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竞 争 性 磋 商 文 件</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jc w:val="center"/>
        <w:outlineLvl w:val="3"/>
      </w:pPr>
      <w:r>
        <w:rPr>
          <w:sz w:val="24"/>
          <w:b/>
        </w:rPr>
        <w:t>采购计划编号：</w:t>
      </w:r>
      <w:r>
        <w:rPr>
          <w:sz w:val="24"/>
          <w:b/>
        </w:rPr>
        <w:t>440001-2025-43096</w:t>
      </w:r>
    </w:p>
    <w:p>
      <w:pPr>
        <w:pStyle w:val="null3"/>
        <w:jc w:val="center"/>
        <w:outlineLvl w:val="3"/>
      </w:pPr>
      <w:r>
        <w:rPr>
          <w:sz w:val="24"/>
          <w:b/>
        </w:rPr>
        <w:t>采购项目编号：</w:t>
      </w:r>
      <w:r>
        <w:rPr>
          <w:sz w:val="24"/>
          <w:b/>
        </w:rPr>
        <w:t>GZYL25FC093177</w:t>
      </w:r>
    </w:p>
    <w:p>
      <w:pPr>
        <w:pStyle w:val="null3"/>
        <w:jc w:val="center"/>
        <w:outlineLvl w:val="3"/>
      </w:pPr>
      <w:r>
        <w:rPr>
          <w:sz w:val="24"/>
          <w:b/>
        </w:rPr>
        <w:t>项目名称：</w:t>
      </w:r>
      <w:r>
        <w:rPr>
          <w:sz w:val="24"/>
          <w:b/>
        </w:rPr>
        <w:t>2025-2026年广东省档案馆馆藏档案智能开放审核服务项目</w:t>
      </w:r>
    </w:p>
    <w:p>
      <w:pPr>
        <w:pStyle w:val="null3"/>
        <w:jc w:val="center"/>
        <w:outlineLvl w:val="3"/>
      </w:pPr>
      <w:r>
        <w:rPr>
          <w:sz w:val="24"/>
          <w:b/>
        </w:rPr>
        <w:t>采购人：</w:t>
      </w:r>
      <w:r>
        <w:rPr>
          <w:sz w:val="24"/>
          <w:b/>
        </w:rPr>
        <w:t>广东省档案馆</w:t>
      </w:r>
    </w:p>
    <w:p>
      <w:pPr>
        <w:pStyle w:val="null3"/>
        <w:jc w:val="center"/>
        <w:outlineLvl w:val="3"/>
      </w:pPr>
      <w:r>
        <w:rPr>
          <w:sz w:val="24"/>
          <w:b/>
        </w:rPr>
        <w:t>采购代理机构：</w:t>
      </w:r>
      <w:r>
        <w:rPr>
          <w:sz w:val="24"/>
          <w:b/>
        </w:rPr>
        <w:t>广州宜立工程管理有限公司</w:t>
      </w:r>
    </w:p>
    <w:p>
      <w:pPr>
        <w:pStyle w:val="null3"/>
        <w:ind w:firstLine="480"/>
      </w:pPr>
      <w:r>
        <w:rPr/>
        <w:t xml:space="preserve">  </w:t>
      </w:r>
    </w:p>
    <w:p>
      <w:pPr>
        <w:pStyle w:val="null3"/>
        <w:jc w:val="center"/>
        <w:outlineLvl w:val="1"/>
      </w:pPr>
      <w:r>
        <w:rPr>
          <w:sz w:val="36"/>
          <w:b/>
        </w:rPr>
        <w:t>第一章 磋商邀请</w:t>
      </w:r>
    </w:p>
    <w:p>
      <w:pPr>
        <w:pStyle w:val="null3"/>
        <w:ind w:firstLine="480"/>
      </w:pPr>
      <w:r>
        <w:rPr/>
        <w:t>广州宜立工程管理有限公司</w:t>
      </w:r>
      <w:r>
        <w:rPr/>
        <w:t>受</w:t>
      </w:r>
      <w:r>
        <w:rPr/>
        <w:t>广东省档案馆</w:t>
      </w:r>
      <w:r>
        <w:rPr/>
        <w:t>的委托，采用</w:t>
      </w:r>
      <w:r>
        <w:rPr/>
        <w:t>竞争性磋商</w:t>
      </w:r>
      <w:r>
        <w:rPr/>
        <w:t>方式组织采购</w:t>
      </w:r>
      <w:r>
        <w:rPr/>
        <w:t>2025-2026年广东省档案馆馆藏档案智能开放审核服务项目</w:t>
      </w:r>
      <w:r>
        <w:rPr/>
        <w:t>。欢迎符合资格条件的供应商参加。</w:t>
      </w:r>
    </w:p>
    <w:p>
      <w:pPr>
        <w:pStyle w:val="null3"/>
        <w:outlineLvl w:val="2"/>
      </w:pPr>
      <w:r>
        <w:rPr>
          <w:sz w:val="28"/>
          <w:b/>
        </w:rPr>
        <w:t>一.项目概述</w:t>
      </w:r>
    </w:p>
    <w:p>
      <w:pPr>
        <w:pStyle w:val="null3"/>
        <w:outlineLvl w:val="3"/>
      </w:pPr>
      <w:r>
        <w:rPr>
          <w:sz w:val="24"/>
          <w:b/>
        </w:rPr>
        <w:t>1.名称与编号</w:t>
      </w:r>
    </w:p>
    <w:p>
      <w:pPr>
        <w:pStyle w:val="null3"/>
        <w:ind w:firstLine="480"/>
      </w:pPr>
      <w:r>
        <w:rPr/>
        <w:t>采购项目名称：</w:t>
      </w:r>
      <w:r>
        <w:rPr/>
        <w:t>2025-2026年广东省档案馆馆藏档案智能开放审核服务项目</w:t>
      </w:r>
    </w:p>
    <w:p>
      <w:pPr>
        <w:pStyle w:val="null3"/>
        <w:ind w:firstLine="480"/>
      </w:pPr>
      <w:r>
        <w:rPr/>
        <w:t>采购计划编号：</w:t>
      </w:r>
      <w:r>
        <w:rPr/>
        <w:t>440001-2025-43096</w:t>
      </w:r>
    </w:p>
    <w:p>
      <w:pPr>
        <w:pStyle w:val="null3"/>
        <w:ind w:firstLine="480"/>
      </w:pPr>
      <w:r>
        <w:rPr/>
        <w:t>采购项目编号：</w:t>
      </w:r>
      <w:r>
        <w:rPr/>
        <w:t>GZYL25FC093177</w:t>
      </w:r>
    </w:p>
    <w:p>
      <w:pPr>
        <w:pStyle w:val="null3"/>
        <w:ind w:firstLine="480"/>
      </w:pPr>
      <w:r>
        <w:rPr/>
        <w:t>采购方式：</w:t>
      </w:r>
      <w:r>
        <w:rPr/>
        <w:t>竞争性磋商</w:t>
      </w:r>
    </w:p>
    <w:p>
      <w:pPr>
        <w:pStyle w:val="null3"/>
        <w:ind w:firstLine="480"/>
      </w:pPr>
      <w:r>
        <w:rPr/>
        <w:t>预算金额：</w:t>
      </w:r>
      <w:r>
        <w:rPr/>
        <w:t>1,300,000.00</w:t>
      </w:r>
      <w:r>
        <w:rPr/>
        <w:t>元</w:t>
      </w:r>
    </w:p>
    <w:p>
      <w:pPr>
        <w:pStyle w:val="null3"/>
        <w:outlineLvl w:val="3"/>
      </w:pPr>
      <w:r>
        <w:rPr>
          <w:sz w:val="24"/>
          <w:b/>
        </w:rPr>
        <w:t>2.项目内容及需求情况（采购项目技术规格、参数及要求）</w:t>
      </w:r>
    </w:p>
    <w:p>
      <w:pPr>
        <w:pStyle w:val="null3"/>
      </w:pPr>
      <w:r>
        <w:rPr/>
        <w:t>采购包1(2025-2026年广东省档案馆馆藏档案智能开放审核服务项目):</w:t>
      </w:r>
    </w:p>
    <w:p>
      <w:pPr>
        <w:pStyle w:val="null3"/>
      </w:pPr>
      <w:r>
        <w:rPr/>
        <w:t>采购包预算金额：1,300,000.00元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其他服务</w:t>
            </w:r>
          </w:p>
        </w:tc>
        <w:tc>
          <w:tcPr>
            <w:tcW w:type="dxa" w:w="2136"/>
          </w:tcPr>
          <w:p>
            <w:pPr>
              <w:pStyle w:val="null3"/>
            </w:pPr>
            <w:r>
              <w:rPr/>
              <w:t>2025-2026年广东省档案馆馆藏档案智能开放审核服务项目</w:t>
            </w:r>
          </w:p>
        </w:tc>
        <w:tc>
          <w:tcPr>
            <w:tcW w:type="dxa" w:w="1187"/>
          </w:tcPr>
          <w:p>
            <w:pPr>
              <w:pStyle w:val="null3"/>
            </w:pPr>
            <w:r>
              <w:rPr/>
              <w:t>1(项)</w:t>
            </w:r>
          </w:p>
        </w:tc>
        <w:tc>
          <w:tcPr>
            <w:tcW w:type="dxa" w:w="1187"/>
          </w:tcPr>
          <w:p>
            <w:pPr>
              <w:pStyle w:val="null3"/>
            </w:pPr>
            <w:r>
              <w:rPr/>
              <w:t>详见第二章</w:t>
            </w:r>
          </w:p>
        </w:tc>
        <w:tc>
          <w:tcPr>
            <w:tcW w:type="dxa" w:w="1187"/>
          </w:tcPr>
          <w:p>
            <w:pPr>
              <w:pStyle w:val="null3"/>
            </w:pPr>
            <w:r>
              <w:rPr/>
              <w:t>否</w:t>
            </w:r>
          </w:p>
        </w:tc>
      </w:tr>
    </w:tbl>
    <w:p>
      <w:pPr>
        <w:pStyle w:val="null3"/>
      </w:pPr>
      <w:r>
        <w:rPr/>
        <w:t>本采购包不接受联合体响应</w:t>
      </w:r>
    </w:p>
    <w:p>
      <w:pPr>
        <w:pStyle w:val="null3"/>
      </w:pPr>
      <w:r>
        <w:rPr/>
        <w:t>合同分包：不允许合同分包</w:t>
      </w:r>
    </w:p>
    <w:p>
      <w:pPr>
        <w:pStyle w:val="null3"/>
      </w:pPr>
      <w:r>
        <w:rPr/>
        <w:t>合同履行期限：自合同生效之日起至合同约定的全部权利义务履行完毕为止。</w:t>
      </w:r>
    </w:p>
    <w:p>
      <w:pPr>
        <w:pStyle w:val="null3"/>
        <w:outlineLvl w:val="2"/>
      </w:pPr>
      <w:r>
        <w:rPr>
          <w:sz w:val="28"/>
          <w:b/>
        </w:rPr>
        <w:t>二.供应商的资格要求</w:t>
      </w:r>
    </w:p>
    <w:p>
      <w:pPr>
        <w:pStyle w:val="null3"/>
        <w:outlineLvl w:val="3"/>
      </w:pPr>
      <w:r>
        <w:rPr>
          <w:sz w:val="24"/>
          <w:b/>
        </w:rPr>
        <w:t>1.供应商应具备《中华人民共和国政府采购法》第二十二条规定的条件，提供下列材料：</w:t>
      </w:r>
    </w:p>
    <w:p>
      <w:pPr>
        <w:pStyle w:val="null3"/>
      </w:pPr>
      <w:r>
        <w:rPr/>
        <w:t>1）具有独立承担民事责任的能力：在中华人民共和国境内注册的法人或其他组织或自然人，投标（响应）时提交有效的营业执照（或事业法人登记证或身份证等相关证明）扫描件。分支机构投标的，须提供总公司和分公司营业执照扫描件，总公司出具给分支机构的授权书。</w:t>
      </w:r>
    </w:p>
    <w:p>
      <w:pPr>
        <w:pStyle w:val="null3"/>
      </w:pPr>
      <w:r>
        <w:rPr/>
        <w:t>2）有依法缴纳税收和社会保障资金的良好记录：提供磋商截止日前6个月内任意1个月依法缴纳税收和社会保障资金的相关材料。 如依法免税或不需要缴纳社会保障资金的， 提供相应证明材料。</w:t>
      </w:r>
    </w:p>
    <w:p>
      <w:pPr>
        <w:pStyle w:val="null3"/>
      </w:pPr>
      <w:r>
        <w:rPr/>
        <w:t>3）具有良好的商业信誉和健全的财务会计制度：供应商必须具有良好的商业信誉和健全的财务会计制度（提供2024年度财务状况报告或基本开户行出具的资信证明） 。</w:t>
      </w:r>
    </w:p>
    <w:p>
      <w:pPr>
        <w:pStyle w:val="null3"/>
      </w:pPr>
      <w:r>
        <w:rPr/>
        <w:t>4）履行合同所必需的设备和专业技术能力：参照投标（响应）文件格式填报设备及专业技术能力情况。</w:t>
      </w:r>
    </w:p>
    <w:p>
      <w:pPr>
        <w:pStyle w:val="null3"/>
      </w:pPr>
      <w:r>
        <w:rPr/>
        <w:t>5）参加采购活动前3年内，在经营活动中没有重大违法记录：参照响应承诺函相关承诺格式内容。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采购包1（2025-2026年广东省档案馆馆藏档案智能开放审核服务项目）：</w:t>
      </w:r>
      <w:r>
        <w:rPr/>
        <w:t>/</w:t>
      </w:r>
    </w:p>
    <w:p>
      <w:pPr>
        <w:pStyle w:val="null3"/>
        <w:outlineLvl w:val="3"/>
      </w:pPr>
      <w:r>
        <w:rPr>
          <w:sz w:val="24"/>
          <w:b/>
        </w:rPr>
        <w:t>3.本项目特定的资格要求：</w:t>
      </w:r>
    </w:p>
    <w:p>
      <w:pPr>
        <w:pStyle w:val="null3"/>
      </w:pPr>
      <w:r>
        <w:rPr/>
        <w:t>采购包1（2025-2026年广东省档案馆馆藏档案智能开放审核服务项目）：</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代理机构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响应承诺函相关承诺要求内容。</w:t>
      </w:r>
    </w:p>
    <w:p>
      <w:pPr>
        <w:pStyle w:val="null3"/>
      </w:pPr>
      <w:r>
        <w:rPr/>
        <w:t>3)供应商应具有国家保密局颁发的国家秘密载体印制资质证书或涉密信息系统集成资质证书。</w:t>
      </w:r>
    </w:p>
    <w:p>
      <w:pPr>
        <w:pStyle w:val="null3"/>
      </w:pPr>
      <w:r>
        <w:rPr/>
        <w:t>4)供应商应在近5年内(自2020年1月1日以来)从事档案服务工作中无安全责任事故及其它违反国家法律法规的行为。(需提供承诺函并加盖公章，2020年以后成立的公司，按照实际成立的时间提供有关证明和承诺函并加盖公章。)</w:t>
      </w:r>
    </w:p>
    <w:p>
      <w:pPr>
        <w:pStyle w:val="null3"/>
      </w:pPr>
      <w:r>
        <w:rPr/>
        <w:t>5)本项目不接受联合体报价。</w:t>
      </w:r>
    </w:p>
    <w:p>
      <w:pPr>
        <w:pStyle w:val="null3"/>
        <w:outlineLvl w:val="2"/>
      </w:pPr>
      <w:r>
        <w:rPr>
          <w:sz w:val="28"/>
          <w:b/>
        </w:rPr>
        <w:t>三.获取磋商文件</w:t>
      </w:r>
    </w:p>
    <w:p>
      <w:pPr>
        <w:pStyle w:val="null3"/>
        <w:ind w:firstLine="480"/>
      </w:pPr>
      <w:r>
        <w:rPr/>
        <w:t>时间：详见磋商公告及其变更公告（如有）</w:t>
      </w:r>
    </w:p>
    <w:p>
      <w:pPr>
        <w:pStyle w:val="null3"/>
        <w:ind w:firstLine="480"/>
      </w:pPr>
      <w:r>
        <w:rPr/>
        <w:t>地点：详见磋商公告及其变更公告（如有）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pPr>
        <w:pStyle w:val="null3"/>
        <w:ind w:firstLine="480"/>
      </w:pPr>
      <w:r>
        <w:rPr/>
        <w:t>售价：免费</w:t>
      </w:r>
    </w:p>
    <w:p>
      <w:pPr>
        <w:pStyle w:val="null3"/>
        <w:outlineLvl w:val="2"/>
      </w:pPr>
      <w:r>
        <w:rPr>
          <w:sz w:val="28"/>
          <w:b/>
        </w:rPr>
        <w:t>四.提交响应文件截止时间、开启时间和地点：</w:t>
      </w:r>
    </w:p>
    <w:p>
      <w:pPr>
        <w:pStyle w:val="null3"/>
        <w:ind w:firstLine="480"/>
      </w:pPr>
      <w:r>
        <w:rPr/>
        <w:t>提交响应文件截止时间和开启时间：详见磋商公告及其变更公告（如有）（自响应文件开始发出之日起至响应供应商提交响应文件截止之日止，不得少于10个日历日）</w:t>
      </w:r>
    </w:p>
    <w:p>
      <w:pPr>
        <w:pStyle w:val="null3"/>
        <w:ind w:firstLine="480"/>
      </w:pPr>
      <w:r>
        <w:rPr/>
        <w:t>地点：详见磋商公告及其变更公告（如有）</w:t>
      </w:r>
    </w:p>
    <w:p>
      <w:pPr>
        <w:pStyle w:val="null3"/>
        <w:outlineLvl w:val="2"/>
      </w:pPr>
      <w:r>
        <w:rPr>
          <w:sz w:val="28"/>
          <w:b/>
        </w:rPr>
        <w:t>五.公告期限、发布公告的媒介：</w:t>
      </w:r>
    </w:p>
    <w:p>
      <w:pPr>
        <w:pStyle w:val="null3"/>
        <w:ind w:firstLine="480"/>
      </w:pPr>
      <w:r>
        <w:rPr/>
        <w:t>1、公告期限：自本公告发布之日起不得少于3个工作日。</w:t>
      </w:r>
    </w:p>
    <w:p>
      <w:pPr>
        <w:pStyle w:val="null3"/>
        <w:ind w:firstLine="480"/>
      </w:pPr>
      <w:r>
        <w:rPr/>
        <w:t>2、发布公告的媒介：中国政府采购网(www.ccgp.gov.cn)，广东省政府采购网(https://gdgpo.czt.gd.gov.cn/)；</w:t>
      </w:r>
      <w:r>
        <w:rPr/>
        <w:t>广州宜立工程管理有限公司（https://www.gzylzbdl.com）</w:t>
      </w:r>
    </w:p>
    <w:p>
      <w:pPr>
        <w:pStyle w:val="null3"/>
        <w:outlineLvl w:val="2"/>
      </w:pPr>
      <w:r>
        <w:rPr>
          <w:sz w:val="28"/>
          <w:b/>
        </w:rPr>
        <w:t>六.本项目联系方式：</w:t>
      </w:r>
    </w:p>
    <w:p>
      <w:pPr>
        <w:pStyle w:val="null3"/>
        <w:outlineLvl w:val="3"/>
      </w:pPr>
      <w:r>
        <w:rPr>
          <w:sz w:val="24"/>
          <w:b/>
        </w:rPr>
        <w:t>1.采购人信息</w:t>
      </w:r>
    </w:p>
    <w:p>
      <w:pPr>
        <w:pStyle w:val="null3"/>
        <w:ind w:firstLine="480"/>
      </w:pPr>
      <w:r>
        <w:rPr/>
        <w:t>名称：</w:t>
      </w:r>
      <w:r>
        <w:rPr/>
        <w:t>广东省档案馆</w:t>
      </w:r>
    </w:p>
    <w:p>
      <w:pPr>
        <w:pStyle w:val="null3"/>
        <w:ind w:firstLine="480"/>
      </w:pPr>
      <w:r>
        <w:rPr/>
        <w:t>地址：</w:t>
      </w:r>
      <w:r>
        <w:rPr/>
        <w:t>广东省广州市天河区龙口中路128号</w:t>
      </w:r>
    </w:p>
    <w:p>
      <w:pPr>
        <w:pStyle w:val="null3"/>
        <w:ind w:firstLine="480"/>
      </w:pPr>
      <w:r>
        <w:rPr/>
        <w:t>联系方式：</w:t>
      </w:r>
      <w:r>
        <w:rPr/>
        <w:t>020-38749320</w:t>
      </w:r>
    </w:p>
    <w:p>
      <w:pPr>
        <w:pStyle w:val="null3"/>
        <w:outlineLvl w:val="3"/>
      </w:pPr>
      <w:r>
        <w:rPr>
          <w:sz w:val="24"/>
          <w:b/>
        </w:rPr>
        <w:t>2.采购代理机构信息</w:t>
      </w:r>
    </w:p>
    <w:p>
      <w:pPr>
        <w:pStyle w:val="null3"/>
        <w:ind w:firstLine="480"/>
      </w:pPr>
      <w:r>
        <w:rPr/>
        <w:t>名称：</w:t>
      </w:r>
      <w:r>
        <w:rPr/>
        <w:t>广州宜立工程管理有限公司</w:t>
      </w:r>
    </w:p>
    <w:p>
      <w:pPr>
        <w:pStyle w:val="null3"/>
        <w:ind w:firstLine="480"/>
      </w:pPr>
      <w:r>
        <w:rPr/>
        <w:t xml:space="preserve"> 地址：</w:t>
      </w:r>
      <w:r>
        <w:rPr/>
        <w:t>广州市越秀区东风中路389号壬丰商务大厦23层</w:t>
      </w:r>
    </w:p>
    <w:p>
      <w:pPr>
        <w:pStyle w:val="null3"/>
        <w:ind w:firstLine="480"/>
      </w:pPr>
      <w:r>
        <w:rPr/>
        <w:t xml:space="preserve"> 联系方式：</w:t>
      </w:r>
      <w:r>
        <w:rPr/>
        <w:t>020-83651133</w:t>
      </w:r>
    </w:p>
    <w:p>
      <w:pPr>
        <w:pStyle w:val="null3"/>
        <w:outlineLvl w:val="3"/>
      </w:pPr>
      <w:r>
        <w:rPr>
          <w:sz w:val="24"/>
          <w:b/>
        </w:rPr>
        <w:t xml:space="preserve"> 3.项目联系方式</w:t>
      </w:r>
    </w:p>
    <w:p>
      <w:pPr>
        <w:pStyle w:val="null3"/>
        <w:ind w:firstLine="480"/>
      </w:pPr>
      <w:r>
        <w:rPr/>
        <w:t xml:space="preserve"> 项目联系人：</w:t>
      </w:r>
      <w:r>
        <w:rPr/>
        <w:t>钟小姐</w:t>
      </w:r>
    </w:p>
    <w:p>
      <w:pPr>
        <w:pStyle w:val="null3"/>
        <w:ind w:firstLine="480"/>
      </w:pPr>
      <w:r>
        <w:rPr/>
        <w:t xml:space="preserve"> 电话：</w:t>
      </w:r>
      <w:r>
        <w:rPr/>
        <w:t>020-83651133</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广州宜立工程管理有限公司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t>1.</w:t>
      </w:r>
      <w:r>
        <w:rPr/>
        <w:t>项目概述：为推动档案开放工作高质量发展，加快馆藏档案开放审核进度，满足社会公众对档案的利用需求，广东省档案馆拟采购人工智能辅助档案开放审核全包服务，提升馆藏档案开放审核工作效率，推动档案开放工作上新台阶。</w:t>
      </w:r>
    </w:p>
    <w:p>
      <w:pPr>
        <w:pStyle w:val="null3"/>
        <w:ind w:firstLine="400"/>
        <w:jc w:val="both"/>
      </w:pPr>
      <w:r>
        <w:rPr/>
        <w:t>2.</w:t>
      </w:r>
      <w:r>
        <w:rPr/>
        <w:t>采购要求：本项目不允许分包、转包。</w:t>
      </w:r>
    </w:p>
    <w:p>
      <w:pPr>
        <w:pStyle w:val="null3"/>
        <w:ind w:firstLine="400"/>
        <w:jc w:val="both"/>
      </w:pPr>
      <w:r>
        <w:rPr/>
        <w:t>3.</w:t>
      </w:r>
      <w:r>
        <w:rPr/>
        <w:t>采购预算：</w:t>
      </w:r>
      <w:r>
        <w:rPr/>
        <w:t>130</w:t>
      </w:r>
      <w:r>
        <w:rPr/>
        <w:t>万元。</w:t>
      </w:r>
    </w:p>
    <w:p>
      <w:pPr>
        <w:pStyle w:val="null3"/>
        <w:ind w:firstLine="400"/>
        <w:jc w:val="both"/>
      </w:pPr>
      <w:r>
        <w:rPr/>
        <w:t>4.</w:t>
      </w:r>
      <w:r>
        <w:rPr/>
        <w:t>采购方式：</w:t>
      </w:r>
      <w:r>
        <w:rPr/>
        <w:t>竞争性磋商</w:t>
      </w:r>
      <w:r>
        <w:rPr/>
        <w:t>。</w:t>
      </w:r>
    </w:p>
    <w:p>
      <w:pPr>
        <w:pStyle w:val="null3"/>
        <w:ind w:firstLine="400"/>
        <w:jc w:val="both"/>
      </w:pPr>
      <w:r>
        <w:rPr/>
        <w:t>5.</w:t>
      </w:r>
      <w:r>
        <w:rPr/>
        <w:t>项目地点：广东省广州市天河区龙口中路</w:t>
      </w:r>
      <w:r>
        <w:rPr/>
        <w:t>128</w:t>
      </w:r>
      <w:r>
        <w:rPr/>
        <w:t>号。</w:t>
      </w:r>
    </w:p>
    <w:p>
      <w:pPr>
        <w:pStyle w:val="null3"/>
        <w:ind w:firstLine="400"/>
        <w:jc w:val="both"/>
      </w:pPr>
      <w:r>
        <w:rPr/>
        <w:t>6.</w:t>
      </w:r>
      <w:r>
        <w:rPr/>
        <w:t>合同履行期限：自合同签订之日起</w:t>
      </w:r>
      <w:r>
        <w:rPr/>
        <w:t>10</w:t>
      </w:r>
      <w:r>
        <w:rPr/>
        <w:t>个月</w:t>
      </w:r>
      <w:r>
        <w:rPr/>
        <w:t>。</w:t>
      </w:r>
    </w:p>
    <w:p>
      <w:pPr>
        <w:pStyle w:val="null3"/>
        <w:ind w:firstLine="400"/>
        <w:jc w:val="both"/>
      </w:pPr>
      <w:r>
        <w:rPr/>
        <w:t>7.</w:t>
      </w:r>
      <w:r>
        <w:rPr/>
        <w:t>其他</w:t>
      </w:r>
    </w:p>
    <w:p>
      <w:pPr>
        <w:pStyle w:val="null3"/>
        <w:ind w:firstLine="400"/>
        <w:jc w:val="both"/>
      </w:pPr>
      <w:r>
        <w:rPr/>
        <w:t>（</w:t>
      </w:r>
      <w:r>
        <w:rPr/>
        <w:t>1</w:t>
      </w:r>
      <w:r>
        <w:rPr/>
        <w:t>）项目属性：服务</w:t>
      </w:r>
    </w:p>
    <w:p>
      <w:pPr>
        <w:pStyle w:val="null3"/>
        <w:ind w:firstLine="400"/>
        <w:jc w:val="both"/>
      </w:pPr>
      <w:r>
        <w:rPr/>
        <w:t>（</w:t>
      </w:r>
      <w:r>
        <w:rPr/>
        <w:t>2</w:t>
      </w:r>
      <w:r>
        <w:rPr/>
        <w:t>）落实的政府采购政策：《政府采购促进中小企业发展管理办法》（财库〔</w:t>
      </w:r>
      <w:r>
        <w:rPr/>
        <w:t>2020</w:t>
      </w:r>
      <w:r>
        <w:rPr/>
        <w:t>〕</w:t>
      </w:r>
      <w:r>
        <w:rPr/>
        <w:t>46</w:t>
      </w:r>
      <w:r>
        <w:rPr/>
        <w:t>号）、《关于政府采购支持监狱企业发展有关问题的通知》</w:t>
      </w:r>
      <w:r>
        <w:rPr/>
        <w:t>(</w:t>
      </w:r>
      <w:r>
        <w:rPr/>
        <w:t>财库〔</w:t>
      </w:r>
      <w:r>
        <w:rPr/>
        <w:t>2014</w:t>
      </w:r>
      <w:r>
        <w:rPr/>
        <w:t>〕</w:t>
      </w:r>
      <w:r>
        <w:rPr/>
        <w:t>68</w:t>
      </w:r>
      <w:r>
        <w:rPr/>
        <w:t>号</w:t>
      </w:r>
      <w:r>
        <w:rPr/>
        <w:t>)</w:t>
      </w:r>
      <w:r>
        <w:rPr/>
        <w:t>、《关于促进残疾人就业政府采购政策的通知》（财库〔</w:t>
      </w:r>
      <w:r>
        <w:rPr/>
        <w:t>2017</w:t>
      </w:r>
      <w:r>
        <w:rPr/>
        <w:t>〕</w:t>
      </w:r>
      <w:r>
        <w:rPr/>
        <w:t>141</w:t>
      </w:r>
      <w:r>
        <w:rPr/>
        <w:t>号</w:t>
      </w:r>
      <w:r>
        <w:rPr/>
        <w:t>)</w:t>
      </w:r>
      <w:r>
        <w:rPr/>
        <w:t>、《财政部关于进一步加大政府采购支持中小企业力度的通知》（财库【</w:t>
      </w:r>
      <w:r>
        <w:rPr/>
        <w:t>2022</w:t>
      </w:r>
      <w:r>
        <w:rPr/>
        <w:t>】</w:t>
      </w:r>
      <w:r>
        <w:rPr/>
        <w:t>19</w:t>
      </w:r>
      <w:r>
        <w:rPr/>
        <w:t>号）等。本项目因预留采购份额无法确保充分供应、充分竞争，存在可能影响政府采购目标实现情形，故不专门面向中小企业采购。</w:t>
      </w:r>
    </w:p>
    <w:p>
      <w:pPr>
        <w:pStyle w:val="null3"/>
      </w:pPr>
      <w:r>
        <w:rPr/>
        <w:t>采购包1（2025-2026年广东省档案馆馆藏档案智能开放审核服务项目）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自合同签订之日起10个月完成并通过项目整体验收。</w:t>
            </w:r>
          </w:p>
        </w:tc>
      </w:tr>
      <w:tr>
        <w:tc>
          <w:tcPr>
            <w:tcW w:type="dxa" w:w="4153"/>
          </w:tcPr>
          <w:p>
            <w:pPr>
              <w:pStyle w:val="null3"/>
            </w:pPr>
            <w:r>
              <w:rPr/>
              <w:t>标的提供的地点</w:t>
            </w:r>
          </w:p>
        </w:tc>
        <w:tc>
          <w:tcPr>
            <w:tcW w:type="dxa" w:w="4153"/>
          </w:tcPr>
          <w:p>
            <w:pPr>
              <w:pStyle w:val="null3"/>
            </w:pPr>
            <w:r>
              <w:rPr/>
              <w:t>广东省广州市天河区龙口中路128号。</w:t>
            </w:r>
          </w:p>
        </w:tc>
      </w:tr>
      <w:tr>
        <w:tc>
          <w:tcPr>
            <w:tcW w:type="dxa" w:w="4153"/>
          </w:tcPr>
          <w:p>
            <w:pPr>
              <w:pStyle w:val="null3"/>
            </w:pPr>
            <w:r>
              <w:rPr/>
              <w:t>付款方式</w:t>
            </w:r>
          </w:p>
        </w:tc>
        <w:tc>
          <w:tcPr>
            <w:tcW w:type="dxa" w:w="4153"/>
          </w:tcPr>
          <w:p>
            <w:pPr>
              <w:pStyle w:val="null3"/>
            </w:pPr>
            <w:r>
              <w:rPr/>
              <w:t>1期：支付比例30%,1.预付款：合同签订后，成交供应商提供合乎采购人要求、等额的发票后10个工作日内，采购人向成交供应商支付合同总价30%的款项；</w:t>
            </w:r>
          </w:p>
          <w:p>
            <w:pPr>
              <w:pStyle w:val="null3"/>
            </w:pPr>
            <w:r>
              <w:rPr/>
              <w:t>2期：支付比例30%,2.进度款：成交供应商已完成并通过验收的实际工作量达到100万件，成交供应商提供合乎采购人要求、等额的发票后10个工作日内，采购人向成交供应商支付合同总价30%的款项；</w:t>
            </w:r>
          </w:p>
          <w:p>
            <w:pPr>
              <w:pStyle w:val="null3"/>
            </w:pPr>
            <w:r>
              <w:rPr/>
              <w:t>3期：支付比例40%,3.尾款：成交供应商已完成并通过验收的实际工作量达到200万件并通过采购人整体验收，成交供应商提供合乎采购人要求、等额的发票后10个工作日内，采购人向成交供应商支付合同总价40%的款项，如有发生扣款情况的，在此次结算时一并扣减。 4.供应商凭以下有效文件与采购人结算：（1）合同；（2）成交供应商开具的等额发票；（3）加盖采购人公章的结算明细表；（4）最后一次结算，除上述材料，还需提供加盖采购人公章的验收报告。</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1.成交供应商在项目的实施过程中须从驻场工作人员中指定1位熟悉档案专业知识的人员协助采购人进行检查验收，验收工作分阶段验收和项目完成验收，采购人每周根据进度和质量要求对成交供应商提交的档案开放审核成果数据进行批量验收，项目全部完成时采购人将根据成交供应商移交的数据对项目进行一次整体验收。 2.项目须在合同完成期限前通过合格验收，若成交供应商逾期完成合同义务，每逾期一天，成交供应商应按合同总金额的0.1％向采购人支付违约金，从最后一次结算金额中扣减；延期超过15天，采购人有权解除合同，成交供应商承担给采购人造成的相关损失。扣除的合同款项采购人直接从合同款中扣减。 3.如全部档案完成后不能通过验收的，视为成交供应商违约。</w:t>
            </w:r>
          </w:p>
        </w:tc>
      </w:tr>
      <w:tr>
        <w:tc>
          <w:tcPr>
            <w:tcW w:type="dxa" w:w="4153"/>
          </w:tcPr>
          <w:p>
            <w:pPr>
              <w:pStyle w:val="null3"/>
            </w:pPr>
            <w:r>
              <w:rPr/>
              <w:t>履约保证金</w:t>
            </w:r>
          </w:p>
        </w:tc>
        <w:tc>
          <w:tcPr>
            <w:tcW w:type="dxa" w:w="4153"/>
          </w:tcPr>
          <w:p>
            <w:pPr>
              <w:pStyle w:val="null3"/>
            </w:pPr>
            <w:r>
              <w:rPr/>
              <w:t>交纳比例：10%</w:t>
            </w:r>
          </w:p>
          <w:p>
            <w:pPr>
              <w:pStyle w:val="null3"/>
            </w:pPr>
            <w:r>
              <w:rPr/>
              <w:t>缴费渠道：</w:t>
            </w:r>
            <w:r>
              <w:rPr/>
              <w:t>电子保函（保险）</w:t>
            </w:r>
            <w:r>
              <w:rPr/>
              <w:t>、其他</w:t>
            </w:r>
          </w:p>
          <w:p>
            <w:pPr>
              <w:pStyle w:val="null3"/>
            </w:pPr>
            <w:r>
              <w:rPr/>
              <w:t>账号：3602015019200363891</w:t>
            </w:r>
          </w:p>
          <w:p>
            <w:pPr>
              <w:pStyle w:val="null3"/>
            </w:pPr>
            <w:r>
              <w:rPr/>
              <w:t>户名：广东省档案馆</w:t>
            </w:r>
          </w:p>
          <w:p>
            <w:pPr>
              <w:pStyle w:val="null3"/>
            </w:pPr>
            <w:r>
              <w:rPr/>
              <w:t>开户行：工行广州粤秀支行</w:t>
            </w:r>
          </w:p>
          <w:p>
            <w:pPr>
              <w:pStyle w:val="null3"/>
            </w:pPr>
            <w:r>
              <w:rPr/>
              <w:t>说明：（1）收取比例：按照合同签约总价10%进行收取（如中标人为中小企业，此处按照合同签约价5%）；（2）提交时间：合同签订前5日内；（3）提交方式：支票、汇票、本票、见索即付保函等非现金形式缴纳；（4）成交供应商不履行与采购人订立合同的，履约保证金不予退还。如供应商不能全面、适当地履行合同义务，则采购人有权从履约保函中扣除其所遭受的全部损失，或者根据违约责任的约定扣除供应商应当支付的全部违约金，如有不足的，成交供应商应对超过的部分予以补足。履约保证金在项目验收合格通过之日起30天后无息退还或保函自动失效。（5）逾期退还履约保证金的违约责任：采购人逾期退还履约保证金的，除应当退还履约保证金本金外，还应当每日按合同总价的3‰向成交供应商偿付违约金，但因成交供应商自身原因导致无法及时退还的除外。</w:t>
            </w:r>
          </w:p>
          <w:p>
            <w:pPr>
              <w:pStyle w:val="null3"/>
            </w:pPr>
            <w:r>
              <w:rPr/>
              <w:t xml:space="preserve"> 履约保证金可以以履约保函（保险）形式提供，目前"广东政府采购智慧云平台金融服务中心(https://gdgpo.czt.gd.gov.cn/zcdservice/zcd/guangdong/)已实现电子履约保函（保险）在线办理功能，有意愿供应商可自行办理提供。</w:t>
            </w:r>
          </w:p>
        </w:tc>
      </w:tr>
      <w:tr>
        <w:tc>
          <w:tcPr>
            <w:tcW w:type="dxa" w:w="4153"/>
          </w:tcPr>
          <w:p>
            <w:pPr>
              <w:pStyle w:val="null3"/>
            </w:pPr>
            <w:r>
              <w:rPr/>
              <w:t>其他</w:t>
            </w:r>
          </w:p>
        </w:tc>
        <w:tc>
          <w:tcPr>
            <w:tcW w:type="dxa" w:w="4153"/>
          </w:tcPr>
          <w:p>
            <w:pPr>
              <w:pStyle w:val="null3"/>
            </w:pPr>
            <w:r>
              <w:rPr/>
              <w:t>（一）报价要求，各供应商需对本项目总价进行报价。1.供应商的报价不得超过项目最高限价130万元人民币。2.供应商的报价超过最高限价，或不报总价的均为无效投标。3.报价已包含劳务费、设备投入费、管理费、税费等一切费用。4.预计本项目待审核馆藏档案数量不少于2,000,000.00件。</w:t>
            </w:r>
          </w:p>
          <w:p>
            <w:pPr>
              <w:pStyle w:val="null3"/>
            </w:pPr>
            <w:r>
              <w:rPr/>
              <w:t>（二）项目人员配备要求，1.供应商用工应符合国家相关规定，严格遵守《中华人民共和国劳动法》，与派驻工作人员及时签订书面劳动合同。2.供应商确保有稳定专业的档案开放审核队伍，根据本项目工作要求合理配置人员，保证投入本项目驻场工作人员不少于20人（除项目负责人外），驻场项目团队要配备具有档案开放审核专业技能、实操经验、计算机类或档案专业中级及以上职称、或档案培训合格证书、或获得档案行业相关荣誉证书的工作人员，项目服务期内须保持人员稳定。每位驻场工作人员应具备本科及以上学历，具有保密行政管理部门颁发的保密教育培训证书及档案开放审核服务项目经验，能胜任相应岗位的工作。供应商在项目实施中应加强人员安全管理，若派驻工作人员发生或造成他人人员伤亡、财产损失的，责任由供应商承担，采购人不承担任何责任。3.供应商必须在响应文件中说明项目主要参与人员的职责及任务，并指派其中一名具有2年及以上档案开放审核服务项目管理经验、档案专业中级及以上职称证书、档案培训合格证书及保密行政管理部门颁发的保密教育培训证书的人员担任驻场项目经理，负责现场工作的统筹安排及监督。项目经理在整个项目运行期间必须驻场。供应商不得随意更换项目经理和工作人员，如确实需要更换的，需提前一周书面通知采购人，取得采购人签字同意后方可更换，更换人员也应当具备相同的管理经历、学历，并重新提交更换人员身份证、学历、在职证明复印件以及相关工作履历说明。如擅自更换，采购人将暂停供应商的全部工作，由此造成的损失或延误由供应商负责。供应商响应文件中拟投入的人员应在项目启动后5天内全部到岗，否则视为虚假响应，采购人有权终止合同。</w:t>
            </w:r>
          </w:p>
          <w:p>
            <w:pPr>
              <w:pStyle w:val="null3"/>
            </w:pPr>
            <w:r>
              <w:rPr/>
              <w:t>（三）项目进度要求，1.供应商工作人员的工作时间：每个法定工作日8：30－12：00、14：00-17：30。2.供应商应达到的进度要求是：（1）合同签订后5个工作日内，供应商须组建项目团队，进驻到采购人指定的场地开展工作；（2）供应商在合同签订后，应保证每周至少完成50000件档案审核的工作量，并有清单每周交采购人管理人员检查；（3）只有达到本项目质量标准要求并通过了采购人组织的批量验收的档案开放审核成果数据才能计算为供应商已完成的工作量，凡未通过采购人验收的，不计算为已完成工作量。3.在合同签订一个月后，除经采购人确认的特殊情况外，供应商累计3次未达进度要求（每周50000件开放审核成果数据通过验收）时，采购人将对供应商进行书面警告；累计5次未达进度要求时，采购人对供应商处以5000元扣款（直接从尾款结算金额中扣减），同时采购人有权对供应商实施本项目进度未达标情况在采购人门户网站或其它公开媒体渠道上进行公布；出现连续8次达不到进度要求时，采购人有权解除服务合同，并由供应商承担由此造成的一切损失。</w:t>
            </w:r>
          </w:p>
          <w:p>
            <w:pPr>
              <w:pStyle w:val="null3"/>
            </w:pPr>
            <w:r>
              <w:rPr/>
              <w:t>（四）项目相关要求，1.供应商应在响应文件中明确项目实施、组织管理、进度计划、质量保障、安全保密、项目工作方法、增值服务等具体方案措施。2.供应商须与采购人签订保密协议，对项目人员进行身份审查、登记备案和上岗前保密教育，并与其签署安全保密承诺书，明确保密义务与相关责任。供应商派驻人员进场参与本项目工作前，应先将拟派驻人员个人基本信息、身份证复印件、学历学位证书、保密资格证书、安全保密承诺书等资料复印件汇总，书面报送采购人审查备案，经采购人项目现场管理负责人审查并登记备案后，人员方可进场。3.供应商须在响应文件中承诺在项目运行期间使用的计算机所安装的系统软件和应用软件均为正版软件。4.供应商需具有与同类项目业绩经验，拟投入人员具有与本项目实施相关的证书。5.供应商应具有质量管理体系认证证书、环境管理体系认证证书。具有开放审核类或智能数据处理类相关的软件著作权证书或授权发明专利证书。</w:t>
            </w:r>
          </w:p>
          <w:p>
            <w:pPr>
              <w:pStyle w:val="null3"/>
            </w:pPr>
            <w:r>
              <w:rPr/>
              <w:t>（五）知识产权归属，1.供应商应保证本项目的投标、服务、成果或其任何一部分不会产生因第三方提出侵犯其专利权、商标权或其他知识产权而引起的法律和经济纠纷；如因第三方提出其专利权、商标权或其他知识产权的侵权之诉，则一切法律责任由供应商承担，由此导致采购人承担相关责任的，采购人有权向供应商追偿其造成的损失及主张权利的合理费用（包括但不限于律师费、差旅费、保全费、公证费等）。2.采购人引用供应商的服务成果所完成的新技术成果，属采购人所有，采购人可依法享有该项技术成果取得的精神权利、经济权利和其它权利。</w:t>
            </w:r>
          </w:p>
          <w:p>
            <w:pPr>
              <w:pStyle w:val="null3"/>
            </w:pPr>
            <w:r>
              <w:rPr/>
              <w:t>（六）其他要求，1.成交供应商不得部分转让或全部转让其应履行的合同义务。未经采购人书面同意，成交供应商不得将合同项下应由成交供应商履行的义务和工作分包、转包给第三方完成。2.成交供应商参加该项目的所有工作人员（包括管理人员和工作人员）必须严格遵守保密制度和省档案馆大楼管理的有关规定，严格执行规定的工作时间；档案数据存储设备处理完成后须原样归还，不得损坏和丢失；不得私自复制任何档案文件，不得将复制的档案文件偷带出工作场所；成交供应商工作人员应保持工作环境的整洁、卫生；须自备无袋工作服工作，挂包、钱包等个人物品应放在指定位置，未经采购人管理人员同意，不得将工作间任何物品带出工作间外。如有违反，采购人将依照规定进行处理；对情节严重的，采购人暂停成交供应商全部工作，并责成成交供应商进行整改，所耽误的工作进度由成交供应商自行负责；情节特别严重的，采购人将依据合同规定中止合同，所造成的损失由成交供应商负责。3.供应商必须严格遵守国家有关法规，严格遵守国家和广东省档案行政管理部门有关文件的规定，严格遵守广东省档案馆有关档案管理的规定。主要法规包括：《中华人民共和国档案法》《中华人民共和国档案法实施条例》《国家档案馆档案开放办法》《各级国家档案馆馆藏档案解密和划分控制使用范围的暂行规定》《中华人民共和国保守国家秘密法》、DA/T68.1-2020《档案服务外包工作规范第1部分：总则》等。</w:t>
            </w:r>
          </w:p>
        </w:tc>
      </w:tr>
    </w:tbl>
    <w:p>
      <w:pPr>
        <w:pStyle w:val="null3"/>
      </w:pPr>
      <w:r>
        <w:rPr/>
        <w:t>其他商务需求</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参数性质</w:t>
            </w:r>
          </w:p>
        </w:tc>
        <w:tc>
          <w:tcPr>
            <w:tcW w:type="dxa" w:w="2076"/>
          </w:tcPr>
          <w:p>
            <w:pPr>
              <w:pStyle w:val="null3"/>
              <w:jc w:val="center"/>
            </w:pPr>
            <w:r>
              <w:rPr/>
              <w:t>编号</w:t>
            </w:r>
          </w:p>
        </w:tc>
        <w:tc>
          <w:tcPr>
            <w:tcW w:type="dxa" w:w="2076"/>
          </w:tcPr>
          <w:p>
            <w:pPr>
              <w:pStyle w:val="null3"/>
              <w:jc w:val="center"/>
            </w:pPr>
            <w:r>
              <w:rPr/>
              <w:t>内容明细</w:t>
            </w:r>
          </w:p>
        </w:tc>
        <w:tc>
          <w:tcPr>
            <w:tcW w:type="dxa" w:w="2076"/>
          </w:tcPr>
          <w:p>
            <w:pPr>
              <w:pStyle w:val="null3"/>
              <w:jc w:val="center"/>
            </w:pPr>
            <w:r>
              <w:rPr/>
              <w:t>内容说明</w:t>
            </w:r>
          </w:p>
        </w:tc>
      </w:tr>
      <w:tr>
        <w:tc>
          <w:tcPr>
            <w:tcW w:type="dxa" w:w="2076"/>
          </w:tcPr>
          <w:p>
            <w:pPr>
              <w:pStyle w:val="null3"/>
              <w:jc w:val="center"/>
            </w:pPr>
            <w:r>
              <w:rPr/>
              <w:t>★</w:t>
            </w:r>
          </w:p>
        </w:tc>
        <w:tc>
          <w:tcPr>
            <w:tcW w:type="dxa" w:w="2076"/>
          </w:tcPr>
          <w:p>
            <w:pPr>
              <w:pStyle w:val="null3"/>
              <w:jc w:val="center"/>
            </w:pPr>
            <w:r>
              <w:rPr/>
              <w:t>1</w:t>
            </w:r>
          </w:p>
        </w:tc>
        <w:tc>
          <w:tcPr>
            <w:tcW w:type="dxa" w:w="2076"/>
          </w:tcPr>
          <w:p>
            <w:pPr>
              <w:pStyle w:val="null3"/>
              <w:jc w:val="left"/>
            </w:pPr>
            <w:r>
              <w:rPr/>
              <w:t>售后期</w:t>
            </w:r>
          </w:p>
        </w:tc>
        <w:tc>
          <w:tcPr>
            <w:tcW w:type="dxa" w:w="2076"/>
          </w:tcPr>
          <w:p>
            <w:pPr>
              <w:pStyle w:val="null3"/>
              <w:jc w:val="left"/>
            </w:pPr>
            <w:r>
              <w:rPr/>
              <w:t>本项目通过采购人整体验收后，供应商应无偿提供2年质保服务。供应商应在响应文件中特别强调指出所承诺的服务内容，包括但不限于：在售后期内修改因供应商原因产生的质量问题，售后期内提供的其它服务方式，以及服务响应时间、项目完成时间、公司的技术力量、技术服务内容、保密措施和质量水平等，相关费用均含在投标报价内，采购人不再支付其他任何费用。（提供承诺函，格式自拟）。</w:t>
            </w:r>
          </w:p>
        </w:tc>
      </w:tr>
    </w:tbl>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t>说明</w:t>
            </w:r>
          </w:p>
        </w:tc>
        <w:tc>
          <w:tcPr>
            <w:tcW w:type="dxa" w:w="5538"/>
            <w:gridSpan w:val="2"/>
          </w:tcPr>
          <w:p>
            <w:pPr>
              <w:pStyle w:val="null3"/>
              <w:jc w:val="left"/>
            </w:pPr>
            <w:r>
              <w:rPr/>
              <w:t xml:space="preserve"> 打“★”号条款为实质性条款，若有任何一条负偏离或不满足则导致投标（响应）无效。 </w:t>
            </w:r>
            <w:r>
              <w:br/>
            </w:r>
            <w:r>
              <w:rPr/>
              <w:t>打“▲”号条款为重要参数（如有），若有部分“▲”条款未响应或不满足，将根据评审要求影响其得分，但不作为无效投标（响应）条款。</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其他服务</w:t>
            </w:r>
          </w:p>
        </w:tc>
        <w:tc>
          <w:tcPr>
            <w:tcW w:type="dxa" w:w="933"/>
          </w:tcPr>
          <w:p>
            <w:pPr>
              <w:pStyle w:val="null3"/>
              <w:jc w:val="left"/>
            </w:pPr>
            <w:r>
              <w:rPr/>
              <w:t>2025-2026年广东省档案馆馆藏档案智能开放审核服务项目</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1,300,000.00</w:t>
            </w:r>
          </w:p>
        </w:tc>
        <w:tc>
          <w:tcPr>
            <w:tcW w:type="dxa" w:w="933"/>
          </w:tcPr>
          <w:p>
            <w:pPr>
              <w:pStyle w:val="null3"/>
              <w:jc w:val="right"/>
            </w:pPr>
            <w:r>
              <w:rPr/>
              <w:t>1,300,000.00</w:t>
            </w:r>
          </w:p>
        </w:tc>
        <w:tc>
          <w:tcPr>
            <w:tcW w:type="dxa" w:w="840"/>
          </w:tcPr>
          <w:p>
            <w:pPr>
              <w:pStyle w:val="null3"/>
            </w:pPr>
            <w:r>
              <w:rPr/>
              <w:t>其他未列明行业</w:t>
            </w:r>
          </w:p>
        </w:tc>
        <w:tc>
          <w:tcPr>
            <w:tcW w:type="dxa" w:w="933"/>
          </w:tcPr>
          <w:p>
            <w:pPr>
              <w:pStyle w:val="null3"/>
            </w:pPr>
            <w:r>
              <w:rPr/>
              <w:t>详见附表一</w:t>
            </w:r>
          </w:p>
        </w:tc>
      </w:tr>
    </w:tbl>
    <w:p>
      <w:pPr>
        <w:pStyle w:val="null3"/>
      </w:pPr>
      <w:r>
        <w:rPr>
          <w:b/>
        </w:rPr>
        <w:t>附表</w:t>
      </w:r>
      <w:r>
        <w:rPr>
          <w:b/>
        </w:rPr>
        <w:t>一</w:t>
      </w:r>
      <w:r>
        <w:rPr>
          <w:b/>
        </w:rPr>
        <w:t>：</w:t>
      </w:r>
      <w:r>
        <w:rPr>
          <w:b/>
        </w:rPr>
        <w:t>2025-2026年广东省档案馆馆藏档案智能开放审核服务项目</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jc w:val="both"/>
            </w:pPr>
            <w:r>
              <w:rPr/>
              <w:t>一、</w:t>
            </w:r>
            <w:r>
              <w:rPr/>
              <w:t>服务内容及设备要求</w:t>
            </w:r>
          </w:p>
          <w:p>
            <w:pPr>
              <w:pStyle w:val="null3"/>
              <w:jc w:val="both"/>
            </w:pPr>
            <w:r>
              <w:rPr/>
              <w:t>（一）服务内容</w:t>
            </w:r>
          </w:p>
          <w:p>
            <w:pPr>
              <w:pStyle w:val="null3"/>
              <w:jc w:val="both"/>
            </w:pPr>
            <w:r>
              <w:rPr/>
              <w:t>1.</w:t>
            </w:r>
            <w:r>
              <w:rPr/>
              <w:t>供应商</w:t>
            </w:r>
            <w:r>
              <w:rPr/>
              <w:t>须组建一支至少</w:t>
            </w:r>
            <w:r>
              <w:rPr/>
              <w:t>20</w:t>
            </w:r>
            <w:r>
              <w:rPr/>
              <w:t>人的</w:t>
            </w:r>
            <w:r>
              <w:rPr/>
              <w:t>驻场</w:t>
            </w:r>
            <w:r>
              <w:rPr/>
              <w:t>项目团队</w:t>
            </w:r>
            <w:r>
              <w:rPr/>
              <w:t>（</w:t>
            </w:r>
            <w:r>
              <w:rPr/>
              <w:t>除项目负责人外</w:t>
            </w:r>
            <w:r>
              <w:rPr/>
              <w:t>）</w:t>
            </w:r>
            <w:r>
              <w:rPr/>
              <w:t>，借助人工智能辅助开放审核系统，完成</w:t>
            </w:r>
            <w:r>
              <w:rPr/>
              <w:t>200</w:t>
            </w:r>
            <w:r>
              <w:rPr/>
              <w:t>万件广东省档案馆馆藏建国后文书档案开放审核工作</w:t>
            </w:r>
            <w:r>
              <w:rPr/>
              <w:t>（</w:t>
            </w:r>
            <w:r>
              <w:rPr/>
              <w:t>对非涉密档案数字化副本逐件、逐页进行档案智能辅助开放审核工作</w:t>
            </w:r>
            <w:r>
              <w:rPr/>
              <w:t>）</w:t>
            </w:r>
            <w:r>
              <w:rPr/>
              <w:t>，提出审核意见，标注为延期开放的档案需逐件说明延期开放理由。</w:t>
            </w:r>
          </w:p>
          <w:p>
            <w:pPr>
              <w:pStyle w:val="null3"/>
              <w:jc w:val="both"/>
            </w:pPr>
            <w:r>
              <w:rPr/>
              <w:t>2.</w:t>
            </w:r>
            <w:r>
              <w:rPr/>
              <w:t>供应商</w:t>
            </w:r>
            <w:r>
              <w:rPr/>
              <w:t>提供的智能辅助档案开放审核软件需具备自主知识产权，软件需支持涉密档案筛查、档案全文</w:t>
            </w:r>
            <w:r>
              <w:rPr/>
              <w:t>OCR</w:t>
            </w:r>
            <w:r>
              <w:rPr/>
              <w:t>解析、自动执行开放审核工作等，并能给出划控标记及划控理由，人工复核时可接受或重置控制理由，也可修改软件中审核结果。</w:t>
            </w:r>
          </w:p>
          <w:p>
            <w:pPr>
              <w:pStyle w:val="null3"/>
              <w:jc w:val="both"/>
            </w:pPr>
            <w:r>
              <w:rPr/>
              <w:t>3.</w:t>
            </w:r>
            <w:r>
              <w:rPr/>
              <w:t>开放审核工作具有较强专业审核能力，</w:t>
            </w:r>
            <w:r>
              <w:rPr/>
              <w:t>供应商</w:t>
            </w:r>
            <w:r>
              <w:rPr/>
              <w:t>需做到审核标准统一、细粒度筛查准确、审核效率高。</w:t>
            </w:r>
            <w:r>
              <w:rPr/>
              <w:t>供应商</w:t>
            </w:r>
            <w:r>
              <w:rPr/>
              <w:t>在开放审核过程中必须保证工作规范、严谨</w:t>
            </w:r>
            <w:r>
              <w:rPr/>
              <w:t>,</w:t>
            </w:r>
            <w:r>
              <w:rPr/>
              <w:t>在项目开展前期需出具工作方案，审核人员操作过程留痕，个人操作过程信息可追溯。档案开放审核结果可导入到采购人原有数字档案馆系统中，审核依据在管理软件里均有迹可查。</w:t>
            </w:r>
          </w:p>
          <w:p>
            <w:pPr>
              <w:pStyle w:val="null3"/>
              <w:jc w:val="both"/>
            </w:pPr>
            <w:r>
              <w:rPr/>
              <w:t>4.</w:t>
            </w:r>
            <w:r>
              <w:rPr/>
              <w:t>根据保密要求，</w:t>
            </w:r>
            <w:r>
              <w:rPr/>
              <w:t>供应商</w:t>
            </w:r>
            <w:r>
              <w:rPr/>
              <w:t>借助软件进行辅助开放审核的，采购人不提供辅助机器训练或标注的档案样本。</w:t>
            </w:r>
          </w:p>
          <w:p>
            <w:pPr>
              <w:pStyle w:val="null3"/>
              <w:jc w:val="both"/>
            </w:pPr>
            <w:r>
              <w:rPr/>
              <w:t>5.</w:t>
            </w:r>
            <w:r>
              <w:rPr/>
              <w:t>在</w:t>
            </w:r>
            <w:r>
              <w:rPr/>
              <w:t>供应商</w:t>
            </w:r>
            <w:r>
              <w:rPr/>
              <w:t>提供的档案开放审核结果中，档案开控判定与广东省档案馆档案审核制度标准相匹配，档案开放审核成果数据准确率不低于</w:t>
            </w:r>
            <w:r>
              <w:rPr/>
              <w:t>95%</w:t>
            </w:r>
            <w:r>
              <w:rPr/>
              <w:t>，开放档案应全部达到向社会开放的要求。</w:t>
            </w:r>
          </w:p>
          <w:p>
            <w:pPr>
              <w:pStyle w:val="null3"/>
              <w:jc w:val="both"/>
            </w:pPr>
            <w:r>
              <w:rPr/>
              <w:t>（二）主要工作环节</w:t>
            </w:r>
          </w:p>
          <w:p>
            <w:pPr>
              <w:pStyle w:val="null3"/>
              <w:jc w:val="both"/>
            </w:pPr>
            <w:r>
              <w:rPr/>
              <w:t>档案数据借调、档案开放审核、成果数据验收、成果数据备份、成果数据移交、成果数据导入等，并在整个工作环节中确保档案信息的安全保密。各工作环节技术要求如下：</w:t>
            </w:r>
          </w:p>
          <w:p>
            <w:pPr>
              <w:pStyle w:val="null3"/>
              <w:jc w:val="both"/>
            </w:pPr>
            <w:r>
              <w:rPr/>
              <w:t>1.</w:t>
            </w:r>
            <w:r>
              <w:rPr/>
              <w:t>档案数据借调</w:t>
            </w:r>
          </w:p>
          <w:p>
            <w:pPr>
              <w:pStyle w:val="null3"/>
              <w:jc w:val="both"/>
            </w:pPr>
            <w:r>
              <w:rPr/>
              <w:t>供应商</w:t>
            </w:r>
            <w:r>
              <w:rPr/>
              <w:t>与采购人指定的负责档案数据借调的工作人员办理档案数据借调手续，借出待审核的档案数据存储光盘。档案数据借调应按照全宗进行逐个清点，确保档案数据借调准确无误，同时应做好交接记录，办理交接手续，交接后由</w:t>
            </w:r>
            <w:r>
              <w:rPr/>
              <w:t>供应商</w:t>
            </w:r>
            <w:r>
              <w:rPr/>
              <w:t>负责做好档案数据的安全保管。</w:t>
            </w:r>
          </w:p>
          <w:p>
            <w:pPr>
              <w:pStyle w:val="null3"/>
              <w:jc w:val="both"/>
            </w:pPr>
            <w:r>
              <w:rPr/>
              <w:t>2.</w:t>
            </w:r>
            <w:r>
              <w:rPr/>
              <w:t>档案开放审核</w:t>
            </w:r>
          </w:p>
          <w:p>
            <w:pPr>
              <w:pStyle w:val="null3"/>
              <w:jc w:val="both"/>
            </w:pPr>
            <w:r>
              <w:rPr/>
              <w:t>供应商</w:t>
            </w:r>
            <w:r>
              <w:rPr/>
              <w:t>必须在项目约定时间内，将待审核档案数据分批导入档案智能开放审核系统，按照国家法律法规、行业标准以及采购人相关要求，借助人工智能辅助开放审核系统，完成本项目所有档案的智能辅助开放审核工作，对采购人</w:t>
            </w:r>
            <w:r>
              <w:rPr/>
              <w:t>200</w:t>
            </w:r>
            <w:r>
              <w:rPr/>
              <w:t>万件馆藏文书档案给出智能辅助审核意见，对拟“延期开放”的档案需逐件说明延期开放理由，对拟“开放”的档案需逐件逐页进行人工审核，并按要求完成项目文件材料的整理归档。</w:t>
            </w:r>
          </w:p>
          <w:p>
            <w:pPr>
              <w:pStyle w:val="null3"/>
              <w:jc w:val="both"/>
            </w:pPr>
            <w:r>
              <w:rPr/>
              <w:t>3.</w:t>
            </w:r>
            <w:r>
              <w:rPr/>
              <w:t>成果数据验收</w:t>
            </w:r>
          </w:p>
          <w:p>
            <w:pPr>
              <w:pStyle w:val="null3"/>
              <w:jc w:val="both"/>
            </w:pPr>
            <w:r>
              <w:rPr/>
              <w:t>在项目运行期间，</w:t>
            </w:r>
            <w:r>
              <w:rPr/>
              <w:t>供应商</w:t>
            </w:r>
            <w:r>
              <w:rPr/>
              <w:t>应按采购人确定的审查标准和工作流程开展工作，提供档案开放审核成果数据验收系统给采购人使用，使采购人能顺利对加工数据进行质量检查和验收。验收要求如下：</w:t>
            </w:r>
          </w:p>
          <w:p>
            <w:pPr>
              <w:pStyle w:val="null3"/>
              <w:jc w:val="both"/>
            </w:pPr>
            <w:r>
              <w:rPr>
                <w:sz w:val="20"/>
              </w:rPr>
              <w:t>（</w:t>
            </w:r>
            <w:r>
              <w:rPr>
                <w:sz w:val="20"/>
              </w:rPr>
              <w:t>1</w:t>
            </w:r>
            <w:r>
              <w:rPr>
                <w:sz w:val="20"/>
              </w:rPr>
              <w:t>）供应商应完成采购人</w:t>
            </w:r>
            <w:r>
              <w:rPr>
                <w:sz w:val="20"/>
              </w:rPr>
              <w:t>200</w:t>
            </w:r>
            <w:r>
              <w:rPr>
                <w:sz w:val="20"/>
              </w:rPr>
              <w:t>万件馆藏档案智能开放审核与质量检查，审核成果数据质量符合国家档案局《各级国家档案馆馆藏档案解密和划分控制使用范围的暂行规定》及广东省档案馆馆藏档案开放审核标准。供应商需对每批次档案审核成果数据中的开放档案进行</w:t>
            </w:r>
            <w:r>
              <w:rPr>
                <w:sz w:val="20"/>
              </w:rPr>
              <w:t>100%</w:t>
            </w:r>
            <w:r>
              <w:rPr>
                <w:sz w:val="20"/>
              </w:rPr>
              <w:t>人工质检，</w:t>
            </w:r>
            <w:r>
              <w:rPr>
                <w:sz w:val="20"/>
              </w:rPr>
              <w:t>并确保对</w:t>
            </w:r>
            <w:r>
              <w:rPr>
                <w:sz w:val="20"/>
              </w:rPr>
              <w:t>每</w:t>
            </w:r>
            <w:r>
              <w:rPr>
                <w:sz w:val="20"/>
              </w:rPr>
              <w:t>批次档案审核成果数据的人工质检比例不低于</w:t>
            </w:r>
            <w:r>
              <w:rPr>
                <w:sz w:val="20"/>
              </w:rPr>
              <w:t>50%</w:t>
            </w:r>
            <w:r>
              <w:rPr>
                <w:sz w:val="20"/>
              </w:rPr>
              <w:t>。</w:t>
            </w:r>
          </w:p>
          <w:p>
            <w:pPr>
              <w:pStyle w:val="null3"/>
              <w:jc w:val="both"/>
            </w:pPr>
            <w:r>
              <w:rPr/>
              <w:t>（</w:t>
            </w:r>
            <w:r>
              <w:rPr/>
              <w:t>2</w:t>
            </w:r>
            <w:r>
              <w:rPr/>
              <w:t>）采购人设立验收团队，采取人工抽查方式，对</w:t>
            </w:r>
            <w:r>
              <w:rPr/>
              <w:t>供应商</w:t>
            </w:r>
            <w:r>
              <w:rPr/>
              <w:t>完成的档案开放审核成果数据分批（每批数据约</w:t>
            </w:r>
            <w:r>
              <w:rPr/>
              <w:t>5</w:t>
            </w:r>
            <w:r>
              <w:rPr/>
              <w:t>万件，下同）进行质量检查验收，档案目录按照</w:t>
            </w:r>
            <w:r>
              <w:rPr/>
              <w:t>100%</w:t>
            </w:r>
            <w:r>
              <w:rPr/>
              <w:t>比例验收、原文按照</w:t>
            </w:r>
            <w:r>
              <w:rPr/>
              <w:t>10%</w:t>
            </w:r>
            <w:r>
              <w:rPr/>
              <w:t>比例抽检。项目验收质量要求：开放档案应全部达到向社会开放的要求，并且符合广东省档案馆馆藏档案开放标准；档案开控判定与审核知识库相匹配，没有错误标注开控状态的档案条目；</w:t>
            </w:r>
            <w:r>
              <w:rPr/>
              <w:t>档案</w:t>
            </w:r>
            <w:r>
              <w:rPr/>
              <w:t>审核成果数据准确率不低于</w:t>
            </w:r>
            <w:r>
              <w:rPr/>
              <w:t>95%</w:t>
            </w:r>
            <w:r>
              <w:rPr/>
              <w:t>，定为“验收通过”。当该批次成果数据审核准确率低于</w:t>
            </w:r>
            <w:r>
              <w:rPr/>
              <w:t>95%</w:t>
            </w:r>
            <w:r>
              <w:rPr/>
              <w:t>时，定为“验收不通过”，采购人抽查完毕后全部发回</w:t>
            </w:r>
            <w:r>
              <w:rPr/>
              <w:t>供应商</w:t>
            </w:r>
            <w:r>
              <w:rPr/>
              <w:t>重新审核、整改，</w:t>
            </w:r>
            <w:r>
              <w:rPr/>
              <w:t>供应商</w:t>
            </w:r>
            <w:r>
              <w:rPr/>
              <w:t>应根据采购人提出问题进行复核调整，整改完成后再次提交采购人验收，直至达到验收标准、验收通过为止。</w:t>
            </w:r>
          </w:p>
          <w:p>
            <w:pPr>
              <w:pStyle w:val="null3"/>
              <w:jc w:val="both"/>
            </w:pPr>
            <w:r>
              <w:rPr/>
              <w:t>（</w:t>
            </w:r>
            <w:r>
              <w:rPr/>
              <w:t>3</w:t>
            </w:r>
            <w:r>
              <w:rPr/>
              <w:t>）同一批次档案开放审核成果数据，若经</w:t>
            </w:r>
            <w:r>
              <w:rPr/>
              <w:t>供应商</w:t>
            </w:r>
            <w:r>
              <w:rPr/>
              <w:t>2</w:t>
            </w:r>
            <w:r>
              <w:rPr/>
              <w:t>次返工整改仍不能“通过”验收的，采购人有权单方面终止合同，并不承担违约责任，</w:t>
            </w:r>
            <w:r>
              <w:rPr/>
              <w:t>供应商</w:t>
            </w:r>
            <w:r>
              <w:rPr/>
              <w:t>须承担由此给采购人造成的全部损失。</w:t>
            </w:r>
          </w:p>
          <w:p>
            <w:pPr>
              <w:pStyle w:val="null3"/>
              <w:jc w:val="both"/>
            </w:pPr>
            <w:r>
              <w:rPr/>
              <w:t>（</w:t>
            </w:r>
            <w:r>
              <w:rPr/>
              <w:t>4</w:t>
            </w:r>
            <w:r>
              <w:rPr/>
              <w:t>）档案开放审核成果数据全部“验收通过”的结论，必须经采购人审核、签字、盖章确认后方有效。</w:t>
            </w:r>
          </w:p>
          <w:p>
            <w:pPr>
              <w:pStyle w:val="null3"/>
              <w:jc w:val="both"/>
            </w:pPr>
            <w:r>
              <w:rPr/>
              <w:t>4.</w:t>
            </w:r>
            <w:r>
              <w:rPr/>
              <w:t>成果数据备份</w:t>
            </w:r>
          </w:p>
          <w:p>
            <w:pPr>
              <w:pStyle w:val="null3"/>
              <w:jc w:val="both"/>
            </w:pPr>
            <w:r>
              <w:rPr/>
              <w:t>（</w:t>
            </w:r>
            <w:r>
              <w:rPr/>
              <w:t>1</w:t>
            </w:r>
            <w:r>
              <w:rPr/>
              <w:t>）备份范围：经采购人验收合格的档案开放审核成果数据应即时进行备份。</w:t>
            </w:r>
          </w:p>
          <w:p>
            <w:pPr>
              <w:pStyle w:val="null3"/>
              <w:jc w:val="both"/>
            </w:pPr>
            <w:r>
              <w:rPr/>
              <w:t>（</w:t>
            </w:r>
            <w:r>
              <w:rPr/>
              <w:t>2</w:t>
            </w:r>
            <w:r>
              <w:rPr/>
              <w:t>）备份方式：每一批次的档案开放审核成果数据通过采购人验收后，</w:t>
            </w:r>
            <w:r>
              <w:rPr/>
              <w:t>供应商</w:t>
            </w:r>
            <w:r>
              <w:rPr/>
              <w:t>应将该批次档案审核成果数据立即备份到光盘或移动硬盘，为保证数据安全，所有档案数据均须备份</w:t>
            </w:r>
            <w:r>
              <w:rPr/>
              <w:t>两套光盘及移动硬盘</w:t>
            </w:r>
            <w:r>
              <w:rPr/>
              <w:t>。</w:t>
            </w:r>
          </w:p>
          <w:p>
            <w:pPr>
              <w:pStyle w:val="null3"/>
              <w:jc w:val="both"/>
            </w:pPr>
            <w:r>
              <w:rPr/>
              <w:t>（</w:t>
            </w:r>
            <w:r>
              <w:rPr/>
              <w:t>3</w:t>
            </w:r>
            <w:r>
              <w:rPr/>
              <w:t>）备份介质：本项目所有备份介质由</w:t>
            </w:r>
            <w:r>
              <w:rPr/>
              <w:t>供应商</w:t>
            </w:r>
            <w:r>
              <w:rPr/>
              <w:t>提供。</w:t>
            </w:r>
          </w:p>
          <w:p>
            <w:pPr>
              <w:pStyle w:val="null3"/>
              <w:jc w:val="both"/>
            </w:pPr>
            <w:r>
              <w:rPr/>
              <w:t>（</w:t>
            </w:r>
            <w:r>
              <w:rPr/>
              <w:t>4</w:t>
            </w:r>
            <w:r>
              <w:rPr/>
              <w:t>）备份标签：</w:t>
            </w:r>
            <w:r>
              <w:rPr/>
              <w:t>供应商</w:t>
            </w:r>
            <w:r>
              <w:rPr/>
              <w:t>应在相应的数据备份介质上按标准规范做好标签，以便查找和管理。</w:t>
            </w:r>
          </w:p>
          <w:p>
            <w:pPr>
              <w:pStyle w:val="null3"/>
              <w:jc w:val="both"/>
            </w:pPr>
            <w:r>
              <w:rPr/>
              <w:t>（</w:t>
            </w:r>
            <w:r>
              <w:rPr/>
              <w:t>5</w:t>
            </w:r>
            <w:r>
              <w:rPr/>
              <w:t>）备份数据检验：采购人应对备份数据进行检验。备份数据的检验内容主要包括档案开放审核成果备份数据能否打开、目录信息是否完整、档案数量是否准确等。若发现成果数据质量问题，</w:t>
            </w:r>
            <w:r>
              <w:rPr/>
              <w:t>供应商</w:t>
            </w:r>
            <w:r>
              <w:rPr/>
              <w:t>应对备份介质中的成果数据进行修改、更正。</w:t>
            </w:r>
          </w:p>
          <w:p>
            <w:pPr>
              <w:pStyle w:val="null3"/>
              <w:jc w:val="both"/>
            </w:pPr>
            <w:r>
              <w:rPr/>
              <w:t>5.</w:t>
            </w:r>
            <w:r>
              <w:rPr/>
              <w:t>成果数据移交</w:t>
            </w:r>
          </w:p>
          <w:p>
            <w:pPr>
              <w:pStyle w:val="null3"/>
              <w:jc w:val="both"/>
            </w:pPr>
            <w:r>
              <w:rPr/>
              <w:t>（</w:t>
            </w:r>
            <w:r>
              <w:rPr/>
              <w:t>1</w:t>
            </w:r>
            <w:r>
              <w:rPr/>
              <w:t>）移交内容：符合采购人验收质量要求的档案开放审核成果备份数据，要求移交一式</w:t>
            </w:r>
            <w:r>
              <w:rPr/>
              <w:t>两套光盘及移动硬盘</w:t>
            </w:r>
            <w:r>
              <w:rPr/>
              <w:t>。</w:t>
            </w:r>
          </w:p>
          <w:p>
            <w:pPr>
              <w:pStyle w:val="null3"/>
              <w:jc w:val="both"/>
            </w:pPr>
            <w:r>
              <w:rPr/>
              <w:t>（</w:t>
            </w:r>
            <w:r>
              <w:rPr/>
              <w:t>2</w:t>
            </w:r>
            <w:r>
              <w:rPr/>
              <w:t>）审核计量：每件档案不论页数多少，全部按档号进行计量，</w:t>
            </w:r>
            <w:r>
              <w:rPr/>
              <w:t>1</w:t>
            </w:r>
            <w:r>
              <w:rPr/>
              <w:t>个档号计为</w:t>
            </w:r>
            <w:r>
              <w:rPr/>
              <w:t>1</w:t>
            </w:r>
            <w:r>
              <w:rPr/>
              <w:t>件。</w:t>
            </w:r>
          </w:p>
          <w:p>
            <w:pPr>
              <w:pStyle w:val="null3"/>
              <w:jc w:val="both"/>
            </w:pPr>
            <w:r>
              <w:rPr/>
              <w:t>（</w:t>
            </w:r>
            <w:r>
              <w:rPr/>
              <w:t>3</w:t>
            </w:r>
            <w:r>
              <w:rPr/>
              <w:t>）移交要求：</w:t>
            </w:r>
            <w:r>
              <w:rPr/>
              <w:t>供应商</w:t>
            </w:r>
            <w:r>
              <w:rPr/>
              <w:t>向采购人移交每一批档案开放审核成果备份数据，必须同时移交相应部分的、经规范整理的工作流程单和管理台账、报表等。采购人将对移交数据进行抽检，如发现数据质量存在问题将退回</w:t>
            </w:r>
            <w:r>
              <w:rPr/>
              <w:t>供应商</w:t>
            </w:r>
            <w:r>
              <w:rPr/>
              <w:t>修改。</w:t>
            </w:r>
          </w:p>
          <w:p>
            <w:pPr>
              <w:pStyle w:val="null3"/>
              <w:jc w:val="both"/>
            </w:pPr>
            <w:r>
              <w:rPr/>
              <w:t>6.</w:t>
            </w:r>
            <w:r>
              <w:rPr/>
              <w:t>成果数据导入</w:t>
            </w:r>
          </w:p>
          <w:p>
            <w:pPr>
              <w:pStyle w:val="null3"/>
              <w:jc w:val="both"/>
            </w:pPr>
            <w:r>
              <w:rPr/>
              <w:t>项目形成的档案智能开放审核成果数据能导入</w:t>
            </w:r>
            <w:r>
              <w:rPr/>
              <w:t>采购人数字档案馆系统</w:t>
            </w:r>
            <w:r>
              <w:rPr/>
              <w:t>进行使用。经采购人验收通过的每批次档案开放审核成果数据，将由</w:t>
            </w:r>
            <w:r>
              <w:rPr/>
              <w:t>供应商</w:t>
            </w:r>
            <w:r>
              <w:rPr/>
              <w:t>协助导入采购人的</w:t>
            </w:r>
            <w:r>
              <w:rPr/>
              <w:t>数字档案馆系统</w:t>
            </w:r>
            <w:r>
              <w:rPr/>
              <w:t>，直至完成本项目</w:t>
            </w:r>
            <w:r>
              <w:rPr/>
              <w:t>200</w:t>
            </w:r>
            <w:r>
              <w:rPr/>
              <w:t>万件档案开放审核成果数据的导入工作。</w:t>
            </w:r>
          </w:p>
          <w:p>
            <w:pPr>
              <w:pStyle w:val="null3"/>
              <w:jc w:val="both"/>
            </w:pPr>
            <w:r>
              <w:rPr/>
              <w:t>供应商</w:t>
            </w:r>
            <w:r>
              <w:rPr/>
              <w:t>完成上述所有工作后，由采购人组织进行项目</w:t>
            </w:r>
            <w:r>
              <w:rPr/>
              <w:t>审查、验收</w:t>
            </w:r>
            <w:r>
              <w:rPr/>
              <w:t>，项目审核结果通过采购人验收后，双方签订正式验收报告。</w:t>
            </w:r>
          </w:p>
          <w:p>
            <w:pPr>
              <w:pStyle w:val="null3"/>
              <w:jc w:val="both"/>
            </w:pPr>
            <w:r>
              <w:rPr/>
              <w:t>（三）设备要求</w:t>
            </w:r>
          </w:p>
          <w:p>
            <w:pPr>
              <w:pStyle w:val="null3"/>
              <w:jc w:val="both"/>
            </w:pPr>
            <w:r>
              <w:rPr/>
              <w:t>1.</w:t>
            </w:r>
            <w:r>
              <w:rPr/>
              <w:t>项目现场提供中央空调、场地门禁、视频监控、电力和自来水，场地内现有的办公桌椅、储物柜可供</w:t>
            </w:r>
            <w:r>
              <w:rPr/>
              <w:t>供应商</w:t>
            </w:r>
            <w:r>
              <w:rPr/>
              <w:t>使用。</w:t>
            </w:r>
          </w:p>
          <w:p>
            <w:pPr>
              <w:pStyle w:val="null3"/>
              <w:jc w:val="both"/>
            </w:pPr>
            <w:r>
              <w:rPr/>
              <w:t>2.</w:t>
            </w:r>
            <w:r>
              <w:rPr/>
              <w:t>除采购人加工现场原有的各种设备外，</w:t>
            </w:r>
            <w:r>
              <w:rPr/>
              <w:t>供应商</w:t>
            </w:r>
            <w:r>
              <w:rPr/>
              <w:t>必须提供项目实施过程中所需的软硬件设施设备及耗材，包括但不限于：服务器、计算机、数据存储媒介（如光盘、移动硬盘等）、电源布线、网络布线等，如不能满足实际工作需要的，</w:t>
            </w:r>
            <w:r>
              <w:rPr/>
              <w:t>供应商</w:t>
            </w:r>
            <w:r>
              <w:rPr/>
              <w:t>须配齐所需设施设备和用品，并负责承担其购置、维修、维护等所有费用，采购人不再另行支付其它费用。除以上明确说明的设施设备耗材外，项目实施过程中所需的复印打印机、打印耗材、工作服、挂墙管理制度制作、设备及工具更换配件及维护、饮水机及饮用水、各类损耗、相关税费、人工费用和项目完工前其他所有有关费用全部由</w:t>
            </w:r>
            <w:r>
              <w:rPr/>
              <w:t>供应商</w:t>
            </w:r>
            <w:r>
              <w:rPr/>
              <w:t>自行负责，采购人不再另行支付其它费用。</w:t>
            </w:r>
          </w:p>
          <w:p>
            <w:pPr>
              <w:pStyle w:val="null3"/>
              <w:jc w:val="both"/>
            </w:pPr>
            <w:r>
              <w:rPr/>
              <w:t>3.</w:t>
            </w:r>
            <w:r>
              <w:rPr/>
              <w:t>项目结束后，</w:t>
            </w:r>
            <w:r>
              <w:rPr/>
              <w:t>供应商</w:t>
            </w:r>
            <w:r>
              <w:rPr/>
              <w:t>的自带设备、工具由</w:t>
            </w:r>
            <w:r>
              <w:rPr/>
              <w:t>供应商</w:t>
            </w:r>
            <w:r>
              <w:rPr/>
              <w:t>撤离采购人地点，所有用于存储、处理过档案数据的存储介质（包括服务器硬盘、计算机硬盘、</w:t>
            </w:r>
            <w:r>
              <w:rPr/>
              <w:t>光盘、</w:t>
            </w:r>
            <w:r>
              <w:rPr/>
              <w:t>移动硬盘等）必须无条件留下，并视为项目成果的一部分移交采购人。</w:t>
            </w:r>
          </w:p>
          <w:p>
            <w:pPr>
              <w:pStyle w:val="null3"/>
              <w:jc w:val="both"/>
            </w:pPr>
            <w:r>
              <w:rPr/>
              <w:t>（四）项目场地</w:t>
            </w:r>
          </w:p>
          <w:p>
            <w:pPr>
              <w:pStyle w:val="null3"/>
              <w:jc w:val="both"/>
            </w:pPr>
            <w:r>
              <w:rPr/>
              <w:t>本项目场地由采购人提供，位于广东省档案馆内。</w:t>
            </w:r>
          </w:p>
          <w:p>
            <w:pPr>
              <w:pStyle w:val="null3"/>
              <w:jc w:val="both"/>
            </w:pPr>
            <w:r>
              <w:rPr/>
              <w:t>二</w:t>
            </w:r>
            <w:r>
              <w:rPr/>
              <w:t>、项目管理和服务要求</w:t>
            </w:r>
          </w:p>
          <w:p>
            <w:pPr>
              <w:pStyle w:val="null3"/>
              <w:jc w:val="both"/>
            </w:pPr>
            <w:r>
              <w:rPr/>
              <w:t>供应商</w:t>
            </w:r>
            <w:r>
              <w:rPr/>
              <w:t>在签订合同后</w:t>
            </w:r>
            <w:r>
              <w:rPr/>
              <w:t>5</w:t>
            </w:r>
            <w:r>
              <w:rPr/>
              <w:t>个工作日内，提供完整的档案智能开放审核工作方案，制订完善的档案开放审核操作规范，将项目所需的软硬件设备和相关材料、工作人员等进驻项目场地，并开始档案开放审核工作。</w:t>
            </w:r>
            <w:r>
              <w:rPr/>
              <w:t>供应商</w:t>
            </w:r>
            <w:r>
              <w:rPr/>
              <w:t>必须对项目建立专门的项目管理方案，指定专人为项目</w:t>
            </w:r>
            <w:r>
              <w:rPr/>
              <w:t>负责人</w:t>
            </w:r>
            <w:r>
              <w:rPr/>
              <w:t>负责该项目，指定专人为驻场项目经理常驻本项目场地负责现场管理工作，必须具有科学的组织架构、合理的人员配置和流程管理、明确的项目进度计划、严密的管理制度、严格的质量检验办法和周密的安全保密监控措施。</w:t>
            </w:r>
          </w:p>
          <w:p>
            <w:pPr>
              <w:pStyle w:val="null3"/>
              <w:jc w:val="both"/>
            </w:pPr>
            <w:r>
              <w:rPr/>
              <w:t>（一）人工智能辅助档案开放审核服务的技术要求</w:t>
            </w:r>
          </w:p>
          <w:p>
            <w:pPr>
              <w:pStyle w:val="null3"/>
              <w:jc w:val="both"/>
            </w:pPr>
            <w:r>
              <w:rPr/>
              <w:t>1.</w:t>
            </w:r>
            <w:r>
              <w:rPr/>
              <w:t>所用系统需具备自主知识产权，可提取档案全文内容信息并与广东省档案馆档案开放审核标准构建知识关联，依据《中华人民共和国档案法》的相关规定进行构建，充分实现对档案全文内容的正确理解。系统无需大量数据大规模训练，通过建立语义知识框架，不断积累扩充更新语义知识管理体系，实现对档案智能开放审核效果。</w:t>
            </w:r>
          </w:p>
          <w:p>
            <w:pPr>
              <w:pStyle w:val="null3"/>
              <w:jc w:val="both"/>
            </w:pPr>
            <w:r>
              <w:rPr/>
              <w:t>2.</w:t>
            </w:r>
            <w:r>
              <w:rPr/>
              <w:t>所用系统应自带档案开放审核知识库，并且可以综合《中华人民共和国档案法》《中华人民共和国档案法实施条例》《各级国家档案馆馆藏档案解密和划分控制使用范围的暂行规定》《国家档案馆档案开放办法》以及广东省档案馆馆藏档案开放审核标准、经验和特有全宗形成的档案开放审核规则库，支撑该系统开展档案智能开放审核。系统具备档案开放审核规则库配置管理功能，规则库包括限制词库、开放词库、责任者库等，规则库具有增加、</w:t>
            </w:r>
            <w:r>
              <w:rPr/>
              <w:t>修改、</w:t>
            </w:r>
            <w:r>
              <w:rPr/>
              <w:t>删除等功能。</w:t>
            </w:r>
          </w:p>
          <w:p>
            <w:pPr>
              <w:pStyle w:val="null3"/>
            </w:pPr>
            <w:r>
              <w:rPr/>
              <w:t>3</w:t>
            </w:r>
            <w:r>
              <w:rPr/>
              <w:t>.</w:t>
            </w:r>
            <w:r>
              <w:rPr/>
              <w:t>所用系统应自带自主知识产权的</w:t>
            </w:r>
            <w:r>
              <w:rPr/>
              <w:t>OCR</w:t>
            </w:r>
            <w:r>
              <w:rPr/>
              <w:t>技术，解决文档正文常见的嵌套表格以及支持打印体文字竖排、繁体字、表格的打印体文字内容、从右到左书写等格式问题的自动识别，可充分保留文档原始行文的格式语义。需支持覆盖</w:t>
            </w:r>
            <w:r>
              <w:rPr/>
              <w:t>PDF</w:t>
            </w:r>
            <w:r>
              <w:rPr/>
              <w:t>、</w:t>
            </w:r>
            <w:r>
              <w:rPr/>
              <w:t>JPG</w:t>
            </w:r>
            <w:r>
              <w:rPr/>
              <w:t>、</w:t>
            </w:r>
            <w:r>
              <w:rPr/>
              <w:t>PNG</w:t>
            </w:r>
            <w:r>
              <w:rPr/>
              <w:t>、</w:t>
            </w:r>
            <w:r>
              <w:rPr/>
              <w:t>TIFF</w:t>
            </w:r>
            <w:r>
              <w:rPr/>
              <w:t>等各类常用格式的文档扫描件，支持对所有文档进行全量</w:t>
            </w:r>
            <w:r>
              <w:rPr/>
              <w:t>OCR</w:t>
            </w:r>
            <w:r>
              <w:rPr/>
              <w:t>识别。系统可通过自带的档案开放审核知识库，</w:t>
            </w:r>
            <w:r>
              <w:rPr>
                <w:sz w:val="20"/>
              </w:rPr>
              <w:t>具有</w:t>
            </w:r>
            <w:r>
              <w:rPr>
                <w:sz w:val="20"/>
              </w:rPr>
              <w:t>AI</w:t>
            </w:r>
            <w:r>
              <w:rPr>
                <w:sz w:val="20"/>
              </w:rPr>
              <w:t>智能鉴定功能，</w:t>
            </w:r>
            <w:r>
              <w:rPr/>
              <w:t>对</w:t>
            </w:r>
            <w:r>
              <w:rPr/>
              <w:t>PDF</w:t>
            </w:r>
            <w:r>
              <w:rPr/>
              <w:t>、</w:t>
            </w:r>
            <w:r>
              <w:rPr/>
              <w:t>JPG</w:t>
            </w:r>
            <w:r>
              <w:rPr/>
              <w:t>、</w:t>
            </w:r>
            <w:r>
              <w:rPr/>
              <w:t>PNG</w:t>
            </w:r>
            <w:r>
              <w:rPr/>
              <w:t>、</w:t>
            </w:r>
            <w:r>
              <w:rPr/>
              <w:t>TIFF</w:t>
            </w:r>
            <w:r>
              <w:rPr/>
              <w:t>等多种格式档案数字化副本的</w:t>
            </w:r>
            <w:r>
              <w:rPr/>
              <w:t>OCR</w:t>
            </w:r>
            <w:r>
              <w:rPr/>
              <w:t>解析结果进行档案全文内容智能开放审核，对档案目录逐条审核、原文信息逐页审核。根据智能审核结果，系统在固定字段自动对应标注档案开放审核状态为开放或延期开放。对于需要延期开放的档案逐件注明延期开放理由，并在系统中高亮显示需要延期开放的敏感档案内容。</w:t>
            </w:r>
          </w:p>
          <w:p>
            <w:pPr>
              <w:pStyle w:val="null3"/>
              <w:jc w:val="both"/>
            </w:pPr>
            <w:r>
              <w:rPr>
                <w:sz w:val="20"/>
              </w:rPr>
              <w:t>4.</w:t>
            </w:r>
            <w:r>
              <w:rPr>
                <w:sz w:val="20"/>
              </w:rPr>
              <w:t>其他功能要求：（</w:t>
            </w:r>
            <w:r>
              <w:rPr>
                <w:sz w:val="20"/>
              </w:rPr>
              <w:t>1</w:t>
            </w:r>
            <w:r>
              <w:rPr>
                <w:sz w:val="20"/>
              </w:rPr>
              <w:t>）所用系统可适配国产化运行环境，</w:t>
            </w:r>
            <w:r>
              <w:rPr>
                <w:sz w:val="20"/>
              </w:rPr>
              <w:t>具备对导入原档案图像文件与条目信息进行一致性检测功能</w:t>
            </w:r>
            <w:r>
              <w:rPr>
                <w:sz w:val="20"/>
              </w:rPr>
              <w:t>，并支持对检测出的问题记录以表格形式导出</w:t>
            </w:r>
            <w:r>
              <w:rPr>
                <w:sz w:val="20"/>
              </w:rPr>
              <w:t>；</w:t>
            </w:r>
            <w:r>
              <w:rPr>
                <w:sz w:val="20"/>
              </w:rPr>
              <w:t>（</w:t>
            </w:r>
            <w:r>
              <w:rPr>
                <w:sz w:val="20"/>
              </w:rPr>
              <w:t>2</w:t>
            </w:r>
            <w:r>
              <w:rPr>
                <w:sz w:val="20"/>
              </w:rPr>
              <w:t>）</w:t>
            </w:r>
            <w:r>
              <w:rPr>
                <w:sz w:val="20"/>
              </w:rPr>
              <w:t>系统</w:t>
            </w:r>
            <w:r>
              <w:rPr>
                <w:sz w:val="20"/>
              </w:rPr>
              <w:t>具备标记涉密标志功能，可用</w:t>
            </w:r>
            <w:r>
              <w:rPr>
                <w:sz w:val="20"/>
              </w:rPr>
              <w:t>OCR</w:t>
            </w:r>
            <w:r>
              <w:rPr>
                <w:sz w:val="20"/>
              </w:rPr>
              <w:t>技术正确识别档案数字化副本中的涉密标志</w:t>
            </w:r>
            <w:r>
              <w:rPr>
                <w:sz w:val="20"/>
              </w:rPr>
              <w:t>；</w:t>
            </w:r>
            <w:r>
              <w:rPr>
                <w:sz w:val="20"/>
              </w:rPr>
              <w:t>（</w:t>
            </w:r>
            <w:r>
              <w:rPr>
                <w:sz w:val="20"/>
              </w:rPr>
              <w:t>3</w:t>
            </w:r>
            <w:r>
              <w:rPr>
                <w:sz w:val="20"/>
              </w:rPr>
              <w:t>）</w:t>
            </w:r>
            <w:r>
              <w:rPr>
                <w:sz w:val="20"/>
              </w:rPr>
              <w:t>系统</w:t>
            </w:r>
            <w:r>
              <w:rPr>
                <w:sz w:val="20"/>
              </w:rPr>
              <w:t>具备图像、条目信息及鉴定结果同屏显示，支持根据多种数据分配规则分配人工审核任务，支持根据固定比例自动抽取数据进行审核成果数据初审、复审分配等功能</w:t>
            </w:r>
            <w:r>
              <w:rPr>
                <w:sz w:val="20"/>
              </w:rPr>
              <w:t>；</w:t>
            </w:r>
            <w:r>
              <w:rPr>
                <w:sz w:val="20"/>
              </w:rPr>
              <w:t>（</w:t>
            </w:r>
            <w:r>
              <w:rPr>
                <w:sz w:val="20"/>
              </w:rPr>
              <w:t>4</w:t>
            </w:r>
            <w:r>
              <w:rPr>
                <w:sz w:val="20"/>
              </w:rPr>
              <w:t>）</w:t>
            </w:r>
            <w:r>
              <w:rPr>
                <w:sz w:val="20"/>
              </w:rPr>
              <w:t>系统</w:t>
            </w:r>
            <w:r>
              <w:rPr>
                <w:sz w:val="20"/>
              </w:rPr>
              <w:t>可根据全宗</w:t>
            </w:r>
            <w:r>
              <w:rPr>
                <w:sz w:val="20"/>
              </w:rPr>
              <w:t>/</w:t>
            </w:r>
            <w:r>
              <w:rPr>
                <w:sz w:val="20"/>
              </w:rPr>
              <w:t>年度等规则分配档案开放审核任务，具备档案审核任务完成情况监控功能</w:t>
            </w:r>
            <w:r>
              <w:rPr>
                <w:sz w:val="20"/>
              </w:rPr>
              <w:t>；</w:t>
            </w:r>
            <w:r>
              <w:rPr>
                <w:sz w:val="20"/>
              </w:rPr>
              <w:t>（</w:t>
            </w:r>
            <w:r>
              <w:rPr>
                <w:sz w:val="20"/>
              </w:rPr>
              <w:t>5</w:t>
            </w:r>
            <w:r>
              <w:rPr>
                <w:sz w:val="20"/>
              </w:rPr>
              <w:t>）系统能即时报告工作进度，能对每批次和每一份档案信息审核过程进行流程跟踪管理，记录每个审核步骤的工作人员、操作时间、工作内容等情况，并支持工作数量统计；（</w:t>
            </w:r>
            <w:r>
              <w:rPr>
                <w:sz w:val="20"/>
              </w:rPr>
              <w:t>6</w:t>
            </w:r>
            <w:r>
              <w:rPr>
                <w:sz w:val="20"/>
              </w:rPr>
              <w:t>）系统审核流程设置完整，系统支持各节点审核过程性数据或成果能以通用格式导出，各节点审核成果导出可回流至用户指定系统等功能；（</w:t>
            </w:r>
            <w:r>
              <w:rPr>
                <w:sz w:val="20"/>
              </w:rPr>
              <w:t>7</w:t>
            </w:r>
            <w:r>
              <w:rPr>
                <w:sz w:val="20"/>
              </w:rPr>
              <w:t>）</w:t>
            </w:r>
            <w:r>
              <w:rPr>
                <w:sz w:val="20"/>
              </w:rPr>
              <w:t>系统</w:t>
            </w:r>
            <w:r>
              <w:rPr>
                <w:sz w:val="20"/>
              </w:rPr>
              <w:t>可以智能提取人物、机构、事由、时间等档案内容关键要素</w:t>
            </w:r>
            <w:r>
              <w:rPr>
                <w:sz w:val="20"/>
              </w:rPr>
              <w:t>；</w:t>
            </w:r>
            <w:r>
              <w:rPr>
                <w:sz w:val="20"/>
              </w:rPr>
              <w:t>（</w:t>
            </w:r>
            <w:r>
              <w:rPr>
                <w:sz w:val="20"/>
              </w:rPr>
              <w:t>8</w:t>
            </w:r>
            <w:r>
              <w:rPr>
                <w:sz w:val="20"/>
              </w:rPr>
              <w:t>）</w:t>
            </w:r>
            <w:r>
              <w:rPr>
                <w:sz w:val="20"/>
              </w:rPr>
              <w:t>系统</w:t>
            </w:r>
            <w:r>
              <w:rPr>
                <w:sz w:val="20"/>
              </w:rPr>
              <w:t>支持通过目录字段组合条件检索，批量修改审核结果。</w:t>
            </w:r>
          </w:p>
          <w:p>
            <w:pPr>
              <w:pStyle w:val="null3"/>
              <w:jc w:val="both"/>
            </w:pPr>
            <w:r>
              <w:rPr/>
              <w:t>5.</w:t>
            </w:r>
            <w:r>
              <w:rPr/>
              <w:t>各</w:t>
            </w:r>
            <w:r>
              <w:rPr/>
              <w:t>供应商</w:t>
            </w:r>
            <w:r>
              <w:rPr/>
              <w:t>需在评标过程中进行软件系统演示，具体要求如下：</w:t>
            </w:r>
          </w:p>
          <w:p>
            <w:pPr>
              <w:pStyle w:val="null3"/>
              <w:jc w:val="both"/>
            </w:pPr>
            <w:r>
              <w:rPr/>
              <w:t>（</w:t>
            </w:r>
            <w:r>
              <w:rPr/>
              <w:t>1</w:t>
            </w:r>
            <w:r>
              <w:rPr/>
              <w:t>）每一</w:t>
            </w:r>
            <w:r>
              <w:rPr/>
              <w:t>供应商</w:t>
            </w:r>
            <w:r>
              <w:rPr/>
              <w:t>需自备演示所需的电脑、软件等相关设施设备。</w:t>
            </w:r>
          </w:p>
          <w:p>
            <w:pPr>
              <w:pStyle w:val="null3"/>
              <w:jc w:val="both"/>
            </w:pPr>
            <w:r>
              <w:rPr/>
              <w:t>（</w:t>
            </w:r>
            <w:r>
              <w:rPr/>
              <w:t>2</w:t>
            </w:r>
            <w:r>
              <w:rPr/>
              <w:t>）每一</w:t>
            </w:r>
            <w:r>
              <w:rPr/>
              <w:t>供应商</w:t>
            </w:r>
            <w:r>
              <w:rPr/>
              <w:t>演示时间不超过</w:t>
            </w:r>
            <w:r>
              <w:rPr/>
              <w:t>15</w:t>
            </w:r>
            <w:r>
              <w:rPr/>
              <w:t>分钟。演示时间不包括设备调试及专家提问时间。演示顺序按</w:t>
            </w:r>
            <w:r>
              <w:rPr/>
              <w:t>供应商</w:t>
            </w:r>
            <w:r>
              <w:rPr/>
              <w:t>现场</w:t>
            </w:r>
            <w:r>
              <w:rPr/>
              <w:t>签到的顺序进行</w:t>
            </w:r>
            <w:r>
              <w:rPr/>
              <w:t>。</w:t>
            </w:r>
          </w:p>
          <w:p>
            <w:pPr>
              <w:pStyle w:val="null3"/>
              <w:jc w:val="both"/>
            </w:pPr>
            <w:r>
              <w:rPr/>
              <w:t>（</w:t>
            </w:r>
            <w:r>
              <w:rPr/>
              <w:t>3</w:t>
            </w:r>
            <w:r>
              <w:rPr/>
              <w:t>）演示内容：</w:t>
            </w:r>
            <w:r>
              <w:rPr/>
              <w:t>供应商</w:t>
            </w:r>
            <w:r>
              <w:rPr/>
              <w:t>利用档案智能开放审核软件系统，对</w:t>
            </w:r>
            <w:r>
              <w:rPr/>
              <w:t>10</w:t>
            </w:r>
            <w:r>
              <w:rPr/>
              <w:t>份</w:t>
            </w:r>
            <w:r>
              <w:rPr/>
              <w:t>档案样品数据进行人工智能辅助档案开放审核全过程演示，并就技术评分要点进行重点介绍。档案样品数据由采购人在现场提供。</w:t>
            </w:r>
          </w:p>
          <w:p>
            <w:pPr>
              <w:pStyle w:val="null3"/>
              <w:jc w:val="both"/>
            </w:pPr>
            <w:r>
              <w:rPr/>
              <w:t>（</w:t>
            </w:r>
            <w:r>
              <w:rPr/>
              <w:t>4</w:t>
            </w:r>
            <w:r>
              <w:rPr/>
              <w:t>）</w:t>
            </w:r>
            <w:r>
              <w:rPr/>
              <w:t>供应商</w:t>
            </w:r>
            <w:r>
              <w:rPr/>
              <w:t>拟</w:t>
            </w:r>
            <w:r>
              <w:rPr/>
              <w:t>派</w:t>
            </w:r>
            <w:r>
              <w:rPr/>
              <w:t>不多于</w:t>
            </w:r>
            <w:r>
              <w:rPr/>
              <w:t>2</w:t>
            </w:r>
            <w:r>
              <w:rPr/>
              <w:t>名人员到场演示</w:t>
            </w:r>
            <w:r>
              <w:rPr/>
              <w:t>（</w:t>
            </w:r>
            <w:r>
              <w:rPr/>
              <w:t>其中</w:t>
            </w:r>
            <w:r>
              <w:rPr/>
              <w:t>1</w:t>
            </w:r>
            <w:r>
              <w:rPr/>
              <w:t>名人员为授权代表</w:t>
            </w:r>
            <w:r>
              <w:rPr/>
              <w:t>）</w:t>
            </w:r>
            <w:r>
              <w:rPr/>
              <w:t>，</w:t>
            </w:r>
            <w:r>
              <w:rPr/>
              <w:t>1</w:t>
            </w:r>
            <w:r>
              <w:rPr/>
              <w:t>人负责演示操作，</w:t>
            </w:r>
            <w:r>
              <w:rPr/>
              <w:t>1</w:t>
            </w:r>
            <w:r>
              <w:rPr/>
              <w:t>人负责解说。</w:t>
            </w:r>
          </w:p>
          <w:p>
            <w:pPr>
              <w:pStyle w:val="null3"/>
              <w:jc w:val="both"/>
            </w:pPr>
            <w:r>
              <w:rPr/>
              <w:t>（二）项目保密要求</w:t>
            </w:r>
          </w:p>
          <w:p>
            <w:pPr>
              <w:pStyle w:val="null3"/>
              <w:jc w:val="both"/>
            </w:pPr>
            <w:r>
              <w:rPr/>
              <w:t>1.</w:t>
            </w:r>
            <w:r>
              <w:rPr/>
              <w:t>供应商</w:t>
            </w:r>
            <w:r>
              <w:rPr/>
              <w:t>须确保拟派驻本项目工作人员均为中华人民共和国境内公民，近三年内无犯罪或违法记录，未发生泄密事件和非法获取、非法持有国家秘密载体等保密违法行为记录。</w:t>
            </w:r>
          </w:p>
          <w:p>
            <w:pPr>
              <w:pStyle w:val="null3"/>
              <w:jc w:val="both"/>
            </w:pPr>
            <w:r>
              <w:rPr/>
              <w:t>2.</w:t>
            </w:r>
            <w:r>
              <w:rPr/>
              <w:t>供应商</w:t>
            </w:r>
            <w:r>
              <w:rPr/>
              <w:t>及其工作人员须严格履行保密义务，不得泄露项目实施中通过各种方式知悉的采购人管理信息、馆藏档案信息和其他业务信息等。</w:t>
            </w:r>
            <w:r>
              <w:rPr/>
              <w:t>供应商</w:t>
            </w:r>
            <w:r>
              <w:rPr/>
              <w:t>承诺不以任何目的（包括学习或研究等目的），以任何方式和媒介复制、利用或供第三方使用采购人数据库中的数据。</w:t>
            </w:r>
          </w:p>
          <w:p>
            <w:pPr>
              <w:pStyle w:val="null3"/>
              <w:jc w:val="both"/>
            </w:pPr>
            <w:r>
              <w:rPr/>
              <w:t>3.</w:t>
            </w:r>
            <w:r>
              <w:rPr/>
              <w:t>供应商</w:t>
            </w:r>
            <w:r>
              <w:rPr/>
              <w:t>不得将项目信息向采购人和</w:t>
            </w:r>
            <w:r>
              <w:rPr/>
              <w:t>供应商</w:t>
            </w:r>
            <w:r>
              <w:rPr/>
              <w:t>之外的任何第三方透露；</w:t>
            </w:r>
            <w:r>
              <w:rPr/>
              <w:t>供应商</w:t>
            </w:r>
            <w:r>
              <w:rPr/>
              <w:t>在项目实施中，要严格遵守相关法律法规和采购人保密等相关规章制度，不该过问、阅读、记录、外传的工作秘密和档案信息坚决不问、不看、不记、不传；</w:t>
            </w:r>
            <w:r>
              <w:rPr/>
              <w:t>供应商</w:t>
            </w:r>
            <w:r>
              <w:rPr/>
              <w:t>不得在非涉密场所或通过各类通讯工具、社交平台、媒体等非授权渠道传播本项目工作秘密。</w:t>
            </w:r>
          </w:p>
          <w:p>
            <w:pPr>
              <w:pStyle w:val="null3"/>
              <w:jc w:val="both"/>
            </w:pPr>
            <w:r>
              <w:rPr/>
              <w:t>4.</w:t>
            </w:r>
            <w:r>
              <w:rPr/>
              <w:t>为保证档案信息安全，</w:t>
            </w:r>
            <w:r>
              <w:rPr/>
              <w:t>供应商</w:t>
            </w:r>
            <w:r>
              <w:rPr/>
              <w:t>须与采购人签订保密协议；</w:t>
            </w:r>
            <w:r>
              <w:rPr/>
              <w:t>供应商</w:t>
            </w:r>
            <w:r>
              <w:rPr/>
              <w:t>须与派驻本项目工作人员签订保密承诺书并对其开展专项保密教育培训，并将签署的保密承诺书及个人相关信息报送采购人备案。</w:t>
            </w:r>
          </w:p>
          <w:p>
            <w:pPr>
              <w:pStyle w:val="null3"/>
              <w:jc w:val="both"/>
            </w:pPr>
            <w:r>
              <w:rPr/>
              <w:t>5.</w:t>
            </w:r>
            <w:r>
              <w:rPr/>
              <w:t>供应商</w:t>
            </w:r>
            <w:r>
              <w:rPr/>
              <w:t>在项目实施中，须确保采购人的信息安全，未经采购人同意不得擅自增删、修改、复制、传送和记录采购人的数据信息。</w:t>
            </w:r>
            <w:r>
              <w:rPr/>
              <w:t>供应商</w:t>
            </w:r>
            <w:r>
              <w:rPr/>
              <w:t>承诺所提供的软件系统均不存在收集或泄露采购人秘密信息的行为。</w:t>
            </w:r>
          </w:p>
          <w:p>
            <w:pPr>
              <w:pStyle w:val="null3"/>
              <w:jc w:val="both"/>
            </w:pPr>
            <w:r>
              <w:rPr/>
              <w:t>6.</w:t>
            </w:r>
            <w:r>
              <w:rPr/>
              <w:t>项目现场须切断所有档案开放审核设备的无线网络功能。</w:t>
            </w:r>
            <w:r>
              <w:rPr/>
              <w:t>供应商</w:t>
            </w:r>
            <w:r>
              <w:rPr/>
              <w:t>自带的电子设备严禁接入互联网。</w:t>
            </w:r>
          </w:p>
          <w:p>
            <w:pPr>
              <w:pStyle w:val="null3"/>
              <w:jc w:val="both"/>
            </w:pPr>
            <w:r>
              <w:rPr/>
              <w:t>7.</w:t>
            </w:r>
            <w:r>
              <w:rPr/>
              <w:t>项目服务期内，</w:t>
            </w:r>
            <w:r>
              <w:rPr/>
              <w:t>供应商</w:t>
            </w:r>
            <w:r>
              <w:rPr/>
              <w:t>派驻工作人员在工作现场不得随身携带具有数据存储功能的私人物品，包括但不限于照相机、摄像机、手机、录音机（笔）、笔记本电脑、平板电脑等各类电子设备、硬盘等移动存储介质，并严格遵守采购人各项规章制度，严禁携带任何火源、食品、饮料等进入工作场所。</w:t>
            </w:r>
          </w:p>
          <w:p>
            <w:pPr>
              <w:pStyle w:val="null3"/>
              <w:jc w:val="both"/>
            </w:pPr>
            <w:r>
              <w:rPr/>
              <w:t>8.</w:t>
            </w:r>
            <w:r>
              <w:rPr/>
              <w:t>项目现场内的档案数据、文件资料及存储设备，一律严禁带出。项目完毕，</w:t>
            </w:r>
            <w:r>
              <w:rPr/>
              <w:t>供应商</w:t>
            </w:r>
            <w:r>
              <w:rPr/>
              <w:t>应归还采购人提供的档案资料、业务资料和服务过程中取得的各种材料，不得存留原件、扫描件及任何复制件。</w:t>
            </w:r>
          </w:p>
          <w:p>
            <w:pPr>
              <w:pStyle w:val="null3"/>
              <w:jc w:val="both"/>
            </w:pPr>
            <w:r>
              <w:rPr/>
              <w:t>9.</w:t>
            </w:r>
            <w:r>
              <w:rPr/>
              <w:t>如果因</w:t>
            </w:r>
            <w:r>
              <w:rPr/>
              <w:t>供应商</w:t>
            </w:r>
            <w:r>
              <w:rPr/>
              <w:t>原因导致采购人数据泄露，采购人有权随时终止合同，并保留追究</w:t>
            </w:r>
            <w:r>
              <w:rPr/>
              <w:t>供应商</w:t>
            </w:r>
            <w:r>
              <w:rPr/>
              <w:t>的法律责任和相应经济责任的权利。</w:t>
            </w:r>
          </w:p>
          <w:p>
            <w:pPr>
              <w:pStyle w:val="null3"/>
              <w:jc w:val="both"/>
            </w:pPr>
            <w:r>
              <w:rPr/>
              <w:t>（三）项目管理要求</w:t>
            </w:r>
          </w:p>
          <w:p>
            <w:pPr>
              <w:pStyle w:val="null3"/>
              <w:jc w:val="both"/>
            </w:pPr>
            <w:r>
              <w:rPr/>
              <w:t>1.</w:t>
            </w:r>
            <w:r>
              <w:rPr/>
              <w:t>供应商</w:t>
            </w:r>
            <w:r>
              <w:rPr/>
              <w:t>负责组织项目的实施，保证服务进度，确保服务质量，按期完成项目实施。</w:t>
            </w:r>
            <w:r>
              <w:rPr/>
              <w:t>成交供应商</w:t>
            </w:r>
            <w:r>
              <w:rPr/>
              <w:t>拟</w:t>
            </w:r>
            <w:r>
              <w:rPr/>
              <w:t>派的项目</w:t>
            </w:r>
            <w:r>
              <w:rPr/>
              <w:t>负责人</w:t>
            </w:r>
            <w:r>
              <w:rPr/>
              <w:t>对项目的执行全面负责，监督和管理派驻人员和项目执行情况，分阶段组织对项目实施质量进行检查，并做好项目工作总结。</w:t>
            </w:r>
            <w:r>
              <w:rPr/>
              <w:t>成交供应商</w:t>
            </w:r>
            <w:r>
              <w:rPr/>
              <w:t>派驻的驻场项目经理在项目</w:t>
            </w:r>
            <w:r>
              <w:rPr/>
              <w:t>负责人</w:t>
            </w:r>
            <w:r>
              <w:rPr/>
              <w:t>的指导下，对项目的执行进度、实施质量、人员管理、安全管理等方面负责，并定期向采购</w:t>
            </w:r>
            <w:r>
              <w:rPr/>
              <w:t>人</w:t>
            </w:r>
            <w:r>
              <w:rPr/>
              <w:t>上报项目执行情况、影响项目推进进度的主要因素、服务质量等综合分析材料。</w:t>
            </w:r>
          </w:p>
          <w:p>
            <w:pPr>
              <w:pStyle w:val="null3"/>
              <w:jc w:val="both"/>
            </w:pPr>
            <w:r>
              <w:rPr/>
              <w:t>2.</w:t>
            </w:r>
            <w:r>
              <w:rPr/>
              <w:t>供应商</w:t>
            </w:r>
            <w:r>
              <w:rPr/>
              <w:t>须在合同约定的时间内，在采购人指定地点开展工作，确保项目的顺利实施。派驻工作人员须严格遵守采购人的规章制度和管理规范，遵守劳动纪律，不得迟到、早退、随意旷工。工作时间需根据采购人要求进行安排。</w:t>
            </w:r>
          </w:p>
          <w:p>
            <w:pPr>
              <w:pStyle w:val="null3"/>
              <w:jc w:val="both"/>
            </w:pPr>
            <w:r>
              <w:rPr/>
              <w:t>3.</w:t>
            </w:r>
            <w:r>
              <w:rPr/>
              <w:t>服务期内，</w:t>
            </w:r>
            <w:r>
              <w:rPr/>
              <w:t>供应商</w:t>
            </w:r>
            <w:r>
              <w:rPr/>
              <w:t>应尽可能保持人员相对稳定。服务期内，如人员有变动，</w:t>
            </w:r>
            <w:r>
              <w:rPr/>
              <w:t>供应商</w:t>
            </w:r>
            <w:r>
              <w:rPr/>
              <w:t>应提前</w:t>
            </w:r>
            <w:r>
              <w:rPr/>
              <w:t>10</w:t>
            </w:r>
            <w:r>
              <w:rPr/>
              <w:t>天通知采购</w:t>
            </w:r>
            <w:r>
              <w:rPr/>
              <w:t>人</w:t>
            </w:r>
            <w:r>
              <w:rPr/>
              <w:t>，并按照原条件及时补充人选，补充人选须经过采购人认可后方可更换。</w:t>
            </w:r>
          </w:p>
          <w:p>
            <w:pPr>
              <w:pStyle w:val="null3"/>
              <w:jc w:val="both"/>
            </w:pPr>
            <w:r>
              <w:rPr/>
              <w:t>4.</w:t>
            </w:r>
            <w:r>
              <w:rPr/>
              <w:t>派驻人员在实施服务过程中，须接受采购人的监督检查，如发现问题，采购人有权向</w:t>
            </w:r>
            <w:r>
              <w:rPr/>
              <w:t>供应商</w:t>
            </w:r>
            <w:r>
              <w:rPr/>
              <w:t>提出整改意见；</w:t>
            </w:r>
            <w:r>
              <w:rPr/>
              <w:t>供应商</w:t>
            </w:r>
            <w:r>
              <w:rPr/>
              <w:t>应在收到整改意见后及时将整改情况及配套管理制度等书面反馈采购</w:t>
            </w:r>
            <w:r>
              <w:rPr/>
              <w:t>人</w:t>
            </w:r>
            <w:r>
              <w:rPr/>
              <w:t>。</w:t>
            </w:r>
          </w:p>
          <w:p>
            <w:pPr>
              <w:pStyle w:val="null3"/>
              <w:jc w:val="both"/>
            </w:pPr>
            <w:r>
              <w:rPr/>
              <w:t>5.</w:t>
            </w:r>
            <w:r>
              <w:rPr/>
              <w:t>供应商</w:t>
            </w:r>
            <w:r>
              <w:rPr/>
              <w:t>派驻人员不得利用工作之便，进行任何非法或本项目范围外的活动。如经发现，采购方有权终止派驻人员的服务，</w:t>
            </w:r>
            <w:r>
              <w:rPr/>
              <w:t>成交供应商</w:t>
            </w:r>
            <w:r>
              <w:rPr/>
              <w:t>须及时更换服务人员，构成犯罪的，依法追究刑事责任。</w:t>
            </w:r>
          </w:p>
          <w:p>
            <w:pPr>
              <w:pStyle w:val="null3"/>
              <w:jc w:val="both"/>
            </w:pPr>
            <w:r>
              <w:rPr>
                <w:sz w:val="21"/>
              </w:rPr>
              <w:t>6.</w:t>
            </w:r>
            <w:r>
              <w:rPr>
                <w:sz w:val="21"/>
              </w:rPr>
              <w:t>供应商</w:t>
            </w:r>
            <w:r>
              <w:rPr>
                <w:sz w:val="21"/>
              </w:rPr>
              <w:t>应规范服务流程，建立工作日志并及时汇总，需完成项目相关依据文件、技术标准、实施方案、项目工单、结项报告、人员管理记录等材料的收集、整理和归档。</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 xml:space="preserve">  </w:t>
      </w:r>
    </w:p>
    <w:p>
      <w:pPr>
        <w:pStyle w:val="null3"/>
        <w:jc w:val="center"/>
        <w:outlineLvl w:val="1"/>
      </w:pPr>
      <w:r>
        <w:rPr>
          <w:sz w:val="36"/>
          <w:b/>
        </w:rPr>
        <w:t>第三章 供应商须知</w:t>
      </w:r>
    </w:p>
    <w:p>
      <w:pPr>
        <w:pStyle w:val="null3"/>
        <w:ind w:firstLine="480"/>
      </w:pPr>
      <w:r>
        <w:rP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pPr>
        <w:pStyle w:val="null3"/>
        <w:ind w:firstLine="480"/>
      </w:pPr>
      <w:r>
        <w:rPr/>
        <w:t>请注意：供应商需在响应文件截止时间前，将加密响应文件上传至云平台项目采购系统中并取得回执，逾期上传或错误方式投递送达将导致响应无效。</w:t>
      </w:r>
    </w:p>
    <w:p>
      <w:pPr>
        <w:pStyle w:val="null3"/>
        <w:outlineLvl w:val="3"/>
      </w:pPr>
      <w:r>
        <w:rPr>
          <w:sz w:val="24"/>
          <w:b/>
        </w:rPr>
        <w:t>一、名词解释</w:t>
      </w:r>
    </w:p>
    <w:p>
      <w:pPr>
        <w:pStyle w:val="null3"/>
        <w:ind w:firstLine="480"/>
      </w:pPr>
      <w:r>
        <w:rPr/>
        <w:t>1.采购代理机构：本项目是指广州宜立工程管理有限公司，负责整个采购活动的组织，依法负责编制和发布磋商文件，对磋商文件拥有最终的解释权，不以任何身份出任磋商小组成员。</w:t>
      </w:r>
    </w:p>
    <w:p>
      <w:pPr>
        <w:pStyle w:val="null3"/>
        <w:ind w:firstLine="480"/>
      </w:pPr>
      <w:r>
        <w:rPr/>
        <w:t xml:space="preserve"> 2.采购人：本项目是指</w:t>
      </w:r>
      <w:r>
        <w:rPr/>
        <w:t>广东省档案馆</w:t>
      </w:r>
      <w:r>
        <w:rPr/>
        <w:t>，是采购活动当事人之一，负责项目的整体规划、技术方案可行性设计论证与实施，作为合同采购方（用户）的主体承担质疑回复、履行合同、验收与评价等义务。</w:t>
      </w:r>
    </w:p>
    <w:p>
      <w:pPr>
        <w:pStyle w:val="null3"/>
        <w:ind w:firstLine="480"/>
      </w:pPr>
      <w:r>
        <w:rPr/>
        <w:t>3.供应商：是指在云平台项目采购系统完成本项目响应登记并提交电子响应文件的供应商。</w:t>
      </w:r>
    </w:p>
    <w:p>
      <w:pPr>
        <w:pStyle w:val="null3"/>
        <w:ind w:firstLine="480"/>
      </w:pPr>
      <w:r>
        <w:rPr/>
        <w:t>4.“磋商小组”是指根据《中华人民共和国政府采购法》等法律法规规定，由采购人代表和有关专家组成以确定成交供应商或者推荐成交候选供应商的临时组织。</w:t>
      </w:r>
    </w:p>
    <w:p>
      <w:pPr>
        <w:pStyle w:val="null3"/>
        <w:ind w:firstLine="480"/>
      </w:pPr>
      <w:r>
        <w:rPr/>
        <w:t>5.“成交供应商”是指经磋商小组评审确定的对磋商文件做出实质性响应，经采购人按照规定在磋商小组推荐的成交候选供应商中确定的或磋商小组受采购人委托直接确认的供应商。</w:t>
      </w:r>
    </w:p>
    <w:p>
      <w:pPr>
        <w:pStyle w:val="null3"/>
        <w:ind w:firstLine="480"/>
      </w:pPr>
      <w:r>
        <w:rPr/>
        <w:t>6.磋商文件：是指包括磋商公告和磋商文件及其补充、变更和澄清等一系列文件。</w:t>
      </w:r>
    </w:p>
    <w:p>
      <w:pPr>
        <w:pStyle w:val="null3"/>
        <w:ind w:firstLine="480"/>
      </w:pPr>
      <w:r>
        <w:rPr/>
        <w:t>7.电子响应文件：是指使用云平台提供的投标客户端制作加密并上传到系统的响应文件。（投标客户端制作响应文件时，生成的后缀为“.标书”的文件）</w:t>
      </w:r>
    </w:p>
    <w:p>
      <w:pPr>
        <w:pStyle w:val="null3"/>
        <w:ind w:firstLine="480"/>
      </w:pPr>
      <w:r>
        <w:rPr/>
        <w:t>8.备用电子响应文件：是指使用云平台提供的投标客户端制作电子响应文件时，同时生成的同一版本的备用响应文件。（投标客户端制作响应文件时，生成的后缀为“.备用标书”的文件）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本表与磋商文件对应章节的内容若不一致，以本表为准。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jc w:val="center"/>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jc w:val="center"/>
            </w:pPr>
            <w:r>
              <w:rPr/>
              <w:t xml:space="preserve"> 2</w:t>
            </w:r>
          </w:p>
        </w:tc>
        <w:tc>
          <w:tcPr>
            <w:tcW w:type="dxa" w:w="2252"/>
          </w:tcPr>
          <w:p>
            <w:pPr>
              <w:pStyle w:val="null3"/>
            </w:pPr>
            <w:r>
              <w:rPr/>
              <w:t xml:space="preserve"> 开启方式</w:t>
            </w:r>
          </w:p>
        </w:tc>
        <w:tc>
          <w:tcPr>
            <w:tcW w:type="dxa" w:w="5004"/>
          </w:tcPr>
          <w:p>
            <w:pPr>
              <w:pStyle w:val="null3"/>
            </w:pPr>
            <w:r>
              <w:rPr/>
              <w:t>远程电子开标</w:t>
            </w:r>
          </w:p>
        </w:tc>
      </w:tr>
      <w:tr>
        <w:tc>
          <w:tcPr>
            <w:tcW w:type="dxa" w:w="1051"/>
          </w:tcPr>
          <w:p>
            <w:pPr>
              <w:pStyle w:val="null3"/>
              <w:jc w:val="center"/>
            </w:pPr>
            <w:r>
              <w:rPr/>
              <w:t xml:space="preserve"> 3</w:t>
            </w:r>
          </w:p>
        </w:tc>
        <w:tc>
          <w:tcPr>
            <w:tcW w:type="dxa" w:w="2252"/>
          </w:tcPr>
          <w:p>
            <w:pPr>
              <w:pStyle w:val="null3"/>
            </w:pPr>
            <w:r>
              <w:rPr/>
              <w:t xml:space="preserve"> 评审方式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jc w:val="center"/>
            </w:pPr>
            <w:r>
              <w:rPr/>
              <w:t xml:space="preserve"> 4</w:t>
            </w:r>
          </w:p>
        </w:tc>
        <w:tc>
          <w:tcPr>
            <w:tcW w:type="dxa" w:w="2252"/>
          </w:tcPr>
          <w:p>
            <w:pPr>
              <w:pStyle w:val="null3"/>
            </w:pPr>
            <w:r>
              <w:rPr/>
              <w:t xml:space="preserve"> 评审办法</w:t>
            </w:r>
          </w:p>
        </w:tc>
        <w:tc>
          <w:tcPr>
            <w:tcW w:type="dxa" w:w="5004"/>
          </w:tcPr>
          <w:p>
            <w:pPr>
              <w:pStyle w:val="null3"/>
            </w:pPr>
            <w:r>
              <w:rPr/>
              <w:t>采购包1：综合评分法</w:t>
            </w:r>
          </w:p>
        </w:tc>
      </w:tr>
      <w:tr>
        <w:tc>
          <w:tcPr>
            <w:tcW w:type="dxa" w:w="1051"/>
          </w:tcPr>
          <w:p>
            <w:pPr>
              <w:pStyle w:val="null3"/>
              <w:jc w:val="center"/>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jc w:val="center"/>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jc w:val="center"/>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jc w:val="center"/>
            </w:pPr>
            <w:r>
              <w:rPr/>
              <w:t xml:space="preserve"> 8</w:t>
            </w:r>
          </w:p>
        </w:tc>
        <w:tc>
          <w:tcPr>
            <w:tcW w:type="dxa" w:w="2252"/>
          </w:tcPr>
          <w:p>
            <w:pPr>
              <w:pStyle w:val="null3"/>
            </w:pPr>
            <w:r>
              <w:rPr/>
              <w:t xml:space="preserve"> 响应有效期</w:t>
            </w:r>
          </w:p>
        </w:tc>
        <w:tc>
          <w:tcPr>
            <w:tcW w:type="dxa" w:w="5004"/>
          </w:tcPr>
          <w:p>
            <w:pPr>
              <w:pStyle w:val="null3"/>
            </w:pPr>
            <w:r>
              <w:rPr/>
              <w:t>从提交投标（响应）文件的截止之日起60日历天</w:t>
            </w:r>
          </w:p>
        </w:tc>
      </w:tr>
      <w:tr>
        <w:tc>
          <w:tcPr>
            <w:tcW w:type="dxa" w:w="1051"/>
          </w:tcPr>
          <w:p>
            <w:pPr>
              <w:pStyle w:val="null3"/>
              <w:jc w:val="center"/>
            </w:pPr>
            <w:r>
              <w:rPr/>
              <w:t xml:space="preserve"> 9</w:t>
            </w:r>
          </w:p>
        </w:tc>
        <w:tc>
          <w:tcPr>
            <w:tcW w:type="dxa" w:w="2252"/>
          </w:tcPr>
          <w:p>
            <w:pPr>
              <w:pStyle w:val="null3"/>
            </w:pPr>
            <w:r>
              <w:rPr/>
              <w:t xml:space="preserve"> 响应保证金</w:t>
            </w:r>
          </w:p>
        </w:tc>
        <w:tc>
          <w:tcPr>
            <w:tcW w:type="dxa" w:w="5004"/>
          </w:tcPr>
          <w:p>
            <w:pPr>
              <w:pStyle w:val="null3"/>
            </w:pPr>
            <w:r>
              <w:rPr/>
              <w:t>不收取投标（响应）保证金</w:t>
            </w:r>
          </w:p>
          <w:p>
            <w:pPr>
              <w:pStyle w:val="null3"/>
            </w:pPr>
            <w:r>
              <w:rPr/>
              <w:t>响应保证金有效期∶与响应有效期一致。</w:t>
            </w:r>
          </w:p>
          <w:p>
            <w:pPr>
              <w:pStyle w:val="null3"/>
            </w:pPr>
            <w:r>
              <w:rPr/>
              <w:t>响应保函提交方式：供应商可通过"广东政府采购智慧云平台金融服务中心"(http://gdgpo.czt.gd.gov.cn/zcdservice/zcd/guangdong/)，申请办理响应担保函、保险（保证）凭证，成功出函的等效于现金缴纳响应保证金。</w:t>
            </w:r>
          </w:p>
        </w:tc>
      </w:tr>
      <w:tr>
        <w:tc>
          <w:tcPr>
            <w:tcW w:type="dxa" w:w="1051"/>
          </w:tcPr>
          <w:p>
            <w:pPr>
              <w:pStyle w:val="null3"/>
              <w:jc w:val="center"/>
            </w:pPr>
            <w:r>
              <w:rPr/>
              <w:t xml:space="preserve"> 10</w:t>
            </w:r>
          </w:p>
        </w:tc>
        <w:tc>
          <w:tcPr>
            <w:tcW w:type="dxa" w:w="2252"/>
          </w:tcPr>
          <w:p>
            <w:pPr>
              <w:pStyle w:val="null3"/>
            </w:pPr>
            <w:r>
              <w:rPr/>
              <w:t xml:space="preserve"> 成交候选供应商推荐家数</w:t>
            </w:r>
          </w:p>
        </w:tc>
        <w:tc>
          <w:tcPr>
            <w:tcW w:type="dxa" w:w="5004"/>
          </w:tcPr>
          <w:p>
            <w:pPr>
              <w:pStyle w:val="null3"/>
            </w:pPr>
            <w:r>
              <w:rPr/>
              <w:t>采购包1：</w:t>
            </w:r>
            <w:r>
              <w:rPr/>
              <w:t>3家</w:t>
            </w:r>
          </w:p>
        </w:tc>
      </w:tr>
      <w:tr>
        <w:tc>
          <w:tcPr>
            <w:tcW w:type="dxa" w:w="1051"/>
          </w:tcPr>
          <w:p>
            <w:pPr>
              <w:pStyle w:val="null3"/>
              <w:jc w:val="center"/>
            </w:pPr>
            <w:r>
              <w:rPr/>
              <w:t>11</w:t>
            </w:r>
          </w:p>
        </w:tc>
        <w:tc>
          <w:tcPr>
            <w:tcW w:type="dxa" w:w="2252"/>
          </w:tcPr>
          <w:p>
            <w:pPr>
              <w:pStyle w:val="null3"/>
            </w:pPr>
            <w:r>
              <w:rPr/>
              <w:t xml:space="preserve"> 成交供应商家数</w:t>
            </w:r>
          </w:p>
        </w:tc>
        <w:tc>
          <w:tcPr>
            <w:tcW w:type="dxa" w:w="5004"/>
          </w:tcPr>
          <w:p>
            <w:pPr>
              <w:pStyle w:val="null3"/>
            </w:pPr>
            <w:r>
              <w:rPr/>
              <w:t>采购包1：</w:t>
            </w:r>
            <w:r>
              <w:rPr/>
              <w:t>1家</w:t>
            </w:r>
          </w:p>
        </w:tc>
      </w:tr>
      <w:tr>
        <w:tc>
          <w:tcPr>
            <w:tcW w:type="dxa" w:w="1051"/>
          </w:tcPr>
          <w:p>
            <w:pPr>
              <w:pStyle w:val="null3"/>
              <w:jc w:val="center"/>
            </w:pPr>
            <w:r>
              <w:rPr/>
              <w:t>12</w:t>
            </w:r>
          </w:p>
        </w:tc>
        <w:tc>
          <w:tcPr>
            <w:tcW w:type="dxa" w:w="2252"/>
          </w:tcPr>
          <w:p>
            <w:pPr>
              <w:pStyle w:val="null3"/>
            </w:pPr>
            <w:r>
              <w:rPr/>
              <w:t xml:space="preserve"> 有效供应商家数</w:t>
            </w:r>
          </w:p>
        </w:tc>
        <w:tc>
          <w:tcPr>
            <w:tcW w:type="dxa" w:w="5004"/>
          </w:tcPr>
          <w:p>
            <w:pPr>
              <w:pStyle w:val="null3"/>
              <w:jc w:val="left"/>
            </w:pPr>
            <w:r>
              <w:rPr/>
              <w:t>采购包1：3家</w:t>
            </w:r>
          </w:p>
          <w:p>
            <w:pPr>
              <w:pStyle w:val="null3"/>
            </w:pPr>
            <w:r>
              <w:rPr/>
              <w:t>此人数约定了开启与评审过程中的最低有效供应商家数，当家数不足时项目将不得开启、不得评审或直接终止采购。</w:t>
            </w:r>
          </w:p>
        </w:tc>
      </w:tr>
      <w:tr>
        <w:tc>
          <w:tcPr>
            <w:tcW w:type="dxa" w:w="1051"/>
          </w:tcPr>
          <w:p>
            <w:pPr>
              <w:pStyle w:val="null3"/>
              <w:jc w:val="center"/>
            </w:pPr>
            <w:r>
              <w:rPr/>
              <w:t>13</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jc w:val="center"/>
            </w:pPr>
            <w:r>
              <w:rPr/>
              <w:t>14</w:t>
            </w:r>
          </w:p>
        </w:tc>
        <w:tc>
          <w:tcPr>
            <w:tcW w:type="dxa" w:w="2252"/>
          </w:tcPr>
          <w:p>
            <w:pPr>
              <w:pStyle w:val="null3"/>
            </w:pPr>
            <w:r>
              <w:rPr/>
              <w:t xml:space="preserve"> 成交供应商确定方式</w:t>
            </w:r>
          </w:p>
        </w:tc>
        <w:tc>
          <w:tcPr>
            <w:tcW w:type="dxa" w:w="5004"/>
          </w:tcPr>
          <w:p>
            <w:pPr>
              <w:pStyle w:val="null3"/>
            </w:pPr>
            <w:r>
              <w:rPr/>
              <w:t>采购人按照评审报告中推荐的成交候选人确定中标（成交）人。</w:t>
            </w:r>
          </w:p>
        </w:tc>
      </w:tr>
      <w:tr>
        <w:tc>
          <w:tcPr>
            <w:tcW w:type="dxa" w:w="1051"/>
          </w:tcPr>
          <w:p>
            <w:pPr>
              <w:pStyle w:val="null3"/>
              <w:jc w:val="center"/>
            </w:pPr>
            <w:r>
              <w:rPr/>
              <w:t>15</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采购机构代理服务收费标准：招标代理费按人民币贰万伍仟元（￥25000）定额收取。</w:t>
            </w:r>
          </w:p>
        </w:tc>
      </w:tr>
      <w:tr>
        <w:tc>
          <w:tcPr>
            <w:tcW w:type="dxa" w:w="1051"/>
          </w:tcPr>
          <w:p>
            <w:pPr>
              <w:pStyle w:val="null3"/>
              <w:jc w:val="center"/>
            </w:pPr>
            <w:r>
              <w:rPr/>
              <w:t>16</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jc w:val="center"/>
            </w:pPr>
            <w:r>
              <w:rPr/>
              <w:t>17</w:t>
            </w:r>
          </w:p>
        </w:tc>
        <w:tc>
          <w:tcPr>
            <w:tcW w:type="dxa" w:w="2252"/>
          </w:tcPr>
          <w:p>
            <w:pPr>
              <w:pStyle w:val="null3"/>
            </w:pPr>
            <w:r>
              <w:rPr/>
              <w:t xml:space="preserve"> 响应文件要求</w:t>
            </w:r>
          </w:p>
        </w:tc>
        <w:tc>
          <w:tcPr>
            <w:tcW w:type="dxa" w:w="5004"/>
          </w:tcPr>
          <w:p>
            <w:pPr>
              <w:pStyle w:val="null3"/>
              <w:ind w:firstLine="480"/>
            </w:pPr>
            <w:r>
              <w:rPr>
                <w:b/>
              </w:rPr>
              <w:t>一、电子响应文件（必须提供）：</w:t>
            </w:r>
          </w:p>
          <w:p>
            <w:pPr>
              <w:pStyle w:val="null3"/>
              <w:ind w:firstLine="480"/>
            </w:pPr>
            <w:r>
              <w:rPr/>
              <w:t>（1）加密的电子响应文件 1 份（需在递交响应文件截止时间前成功上传至云平台项目采购系统）。</w:t>
            </w:r>
          </w:p>
          <w:p>
            <w:pPr>
              <w:pStyle w:val="null3"/>
              <w:ind w:firstLine="480"/>
            </w:pPr>
            <w:r>
              <w:rPr/>
              <w:t>（2）非加密电子版文件 U 盘(或光盘)</w:t>
            </w:r>
            <w:r>
              <w:rPr/>
              <w:t>1</w:t>
            </w:r>
            <w:r>
              <w:rPr/>
              <w:t>份，加密的电子响应文件与非加密的电子响应文件必须完全一致。</w:t>
            </w:r>
          </w:p>
          <w:p>
            <w:pPr>
              <w:pStyle w:val="null3"/>
              <w:ind w:firstLine="480"/>
            </w:pPr>
            <w:r>
              <w:rPr>
                <w:b/>
              </w:rPr>
              <w:t>非加密电子版响应文件使用情形:</w:t>
            </w:r>
            <w:r>
              <w:rPr/>
              <w:t xml:space="preserve"> 当无法使用 CA 证书在云平台项目采购系统进行电子响应文件开标解密时，供应商须在代理机构指引下启用非加密电子版响应文件。</w:t>
            </w:r>
          </w:p>
          <w:p>
            <w:pPr>
              <w:pStyle w:val="null3"/>
              <w:ind w:firstLine="480"/>
            </w:pPr>
            <w:r>
              <w:rPr>
                <w:b/>
              </w:rPr>
              <w:t>二、纸质投标文件（代理机构自行选择）：</w:t>
            </w:r>
            <w:r>
              <w:rPr/>
              <w:t>（3）纸质投标文件正本1份，纸质投标文件副本2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jc w:val="center"/>
            </w:pPr>
            <w:r>
              <w:rPr/>
              <w:t>18</w:t>
            </w:r>
          </w:p>
        </w:tc>
        <w:tc>
          <w:tcPr>
            <w:tcW w:type="dxa" w:w="2252"/>
          </w:tcPr>
          <w:p>
            <w:pPr>
              <w:pStyle w:val="null3"/>
            </w:pPr>
            <w:r>
              <w:rPr/>
              <w:t xml:space="preserve"> 其他</w:t>
            </w:r>
          </w:p>
        </w:tc>
        <w:tc>
          <w:tcPr>
            <w:tcW w:type="dxa" w:w="5004"/>
          </w:tcPr>
          <w:p/>
        </w:tc>
      </w:tr>
      <w:tr>
        <w:tc>
          <w:tcPr>
            <w:tcW w:type="dxa" w:w="1051"/>
          </w:tcPr>
          <w:p>
            <w:pPr>
              <w:pStyle w:val="null3"/>
              <w:jc w:val="center"/>
            </w:pPr>
            <w:r>
              <w:rPr/>
              <w:t>19</w:t>
            </w:r>
          </w:p>
        </w:tc>
        <w:tc>
          <w:tcPr>
            <w:tcW w:type="dxa" w:w="2252"/>
          </w:tcPr>
          <w:p>
            <w:pPr>
              <w:pStyle w:val="null3"/>
            </w:pPr>
            <w:r>
              <w:rPr/>
              <w:t xml:space="preserve"> 开标解密时长</w:t>
            </w:r>
          </w:p>
        </w:tc>
        <w:tc>
          <w:tcPr>
            <w:tcW w:type="dxa" w:w="5004"/>
          </w:tcPr>
          <w:p>
            <w:pPr>
              <w:pStyle w:val="null3"/>
            </w:pPr>
            <w:r>
              <w:rPr/>
              <w:t>具体情况根据开标时现场代理机构人员设置为准</w:t>
            </w:r>
          </w:p>
          <w:p>
            <w:pPr>
              <w:pStyle w:val="null3"/>
            </w:pPr>
            <w:r>
              <w:rPr/>
              <w:t>说明：具体情况根据开标时现场代理机构人员设置为准</w:t>
            </w:r>
          </w:p>
        </w:tc>
      </w:tr>
      <w:tr>
        <w:tc>
          <w:tcPr>
            <w:tcW w:type="dxa" w:w="1051"/>
          </w:tcPr>
          <w:p>
            <w:pPr>
              <w:pStyle w:val="null3"/>
              <w:jc w:val="center"/>
            </w:pPr>
            <w:r>
              <w:rPr/>
              <w:t>20</w:t>
            </w:r>
          </w:p>
        </w:tc>
        <w:tc>
          <w:tcPr>
            <w:tcW w:type="dxa" w:w="2252"/>
          </w:tcPr>
          <w:p>
            <w:pPr>
              <w:pStyle w:val="null3"/>
            </w:pPr>
            <w:r>
              <w:rPr/>
              <w:t xml:space="preserve"> 专门面向中小企业采购</w:t>
            </w:r>
          </w:p>
        </w:tc>
        <w:tc>
          <w:tcPr>
            <w:tcW w:type="dxa" w:w="5004"/>
          </w:tcPr>
          <w:p>
            <w:pPr>
              <w:pStyle w:val="null3"/>
              <w:jc w:val="left"/>
            </w:pPr>
            <w:r>
              <w:rPr/>
              <w:t>采购包1：非专门面向中小企业</w:t>
            </w:r>
          </w:p>
        </w:tc>
      </w:tr>
    </w:tbl>
    <w:p>
      <w:pPr>
        <w:pStyle w:val="null3"/>
        <w:outlineLvl w:val="2"/>
      </w:pPr>
      <w:r>
        <w:rPr>
          <w:sz w:val="28"/>
          <w:b/>
        </w:rPr>
        <w:t>三、说明</w:t>
      </w:r>
    </w:p>
    <w:p>
      <w:pPr>
        <w:pStyle w:val="null3"/>
        <w:outlineLvl w:val="3"/>
      </w:pPr>
      <w:r>
        <w:rPr>
          <w:sz w:val="24"/>
          <w:b/>
        </w:rPr>
        <w:t>1.总则</w:t>
      </w:r>
    </w:p>
    <w:p>
      <w:pPr>
        <w:pStyle w:val="null3"/>
        <w:ind w:firstLine="480"/>
      </w:pPr>
      <w:r>
        <w:rPr/>
        <w:t xml:space="preserve"> 本磋商文件依据《中华人民共和国政府采购法》、《中华人民共和国政府采购法实施条例》（国务院令第658号）和《政府采购竞争性磋商采购方式管理暂行办法》（财库〔2014〕214号）及国家和广东省有关法律、法规、规章制度编制。</w:t>
      </w:r>
    </w:p>
    <w:p>
      <w:pPr>
        <w:pStyle w:val="null3"/>
        <w:ind w:firstLine="480"/>
      </w:pPr>
      <w:r>
        <w:rP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pPr>
        <w:pStyle w:val="null3"/>
        <w:ind w:firstLine="480"/>
      </w:pPr>
      <w:r>
        <w:rPr/>
        <w:t>本次竞争性磋商项目，是以磋商公告的方式邀请非特定的供应商参加磋商。</w:t>
      </w:r>
    </w:p>
    <w:p>
      <w:pPr>
        <w:pStyle w:val="null3"/>
        <w:outlineLvl w:val="3"/>
      </w:pPr>
      <w:r>
        <w:rPr>
          <w:sz w:val="24"/>
          <w:b/>
        </w:rPr>
        <w:t>2.适用范围</w:t>
      </w:r>
    </w:p>
    <w:p>
      <w:pPr>
        <w:pStyle w:val="null3"/>
        <w:ind w:firstLine="480"/>
      </w:pPr>
      <w:r>
        <w:rPr/>
        <w:t>本磋商文件仅适用于本次磋商公告中所涉及的项目和内容。</w:t>
      </w:r>
    </w:p>
    <w:p>
      <w:pPr>
        <w:pStyle w:val="null3"/>
        <w:outlineLvl w:val="3"/>
      </w:pPr>
      <w:r>
        <w:rPr>
          <w:sz w:val="24"/>
          <w:b/>
        </w:rPr>
        <w:t>3.进口产品</w:t>
      </w:r>
    </w:p>
    <w:p>
      <w:pPr>
        <w:pStyle w:val="null3"/>
        <w:ind w:firstLine="480"/>
      </w:pPr>
      <w:r>
        <w:rPr/>
        <w:t>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4.磋商费用</w:t>
      </w:r>
    </w:p>
    <w:p>
      <w:pPr>
        <w:pStyle w:val="null3"/>
        <w:ind w:firstLine="480"/>
      </w:pPr>
      <w:r>
        <w:rPr/>
        <w:t>不论磋商结果如何，供应商应承担所有与准备和参加磋商有关的费用。采购代理机构和采购人均无义务和责任承担相关费用。</w:t>
      </w:r>
    </w:p>
    <w:p>
      <w:pPr>
        <w:pStyle w:val="null3"/>
        <w:outlineLvl w:val="3"/>
      </w:pPr>
      <w:r>
        <w:rPr>
          <w:sz w:val="24"/>
          <w:b/>
        </w:rPr>
        <w:t>5.以联合体形式磋商的，应符合以下规定：</w:t>
      </w:r>
    </w:p>
    <w:p>
      <w:pPr>
        <w:pStyle w:val="null3"/>
        <w:ind w:firstLine="480"/>
      </w:pPr>
      <w:r>
        <w:rPr/>
        <w:t>5.1联合体各方均应当满足《中华人民共和国政府采购法》第二十二条规定的条件，并在响应文件中提供联合体各方的相关证明材料。</w:t>
      </w:r>
    </w:p>
    <w:p>
      <w:pPr>
        <w:pStyle w:val="null3"/>
        <w:ind w:firstLine="480"/>
      </w:pPr>
      <w:r>
        <w:rPr/>
        <w:t xml:space="preserve"> 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pPr>
        <w:pStyle w:val="null3"/>
        <w:ind w:firstLine="480"/>
      </w:pPr>
      <w:r>
        <w:rPr/>
        <w:t xml:space="preserve"> 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6.关联企业响应说明</w:t>
      </w:r>
    </w:p>
    <w:p>
      <w:pPr>
        <w:pStyle w:val="null3"/>
        <w:ind w:firstLine="480"/>
      </w:pPr>
      <w:r>
        <w:rPr/>
        <w:t xml:space="preserve"> 6.1对于不接受联合体响应的采购项目（采购包）：法定代表人或单位负责人为同一个人或者存在直接控股、管理关系的不同供应商，不得同时参加同一项目或同一采购包的响应。如同时参加，则评审时将同时被拒绝。</w:t>
      </w:r>
    </w:p>
    <w:p>
      <w:pPr>
        <w:pStyle w:val="null3"/>
        <w:ind w:firstLine="480"/>
      </w:pPr>
      <w:r>
        <w:rPr/>
        <w:t xml:space="preserve"> 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pPr>
        <w:pStyle w:val="null3"/>
        <w:outlineLvl w:val="3"/>
      </w:pPr>
      <w:r>
        <w:rPr>
          <w:sz w:val="24"/>
          <w:b/>
        </w:rPr>
        <w:t>7.关于中小微企业响应</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8.1供应商不得相互串通磋商报价，不得妨碍其他供应商的公平竞争，不得损害采购人或其他供应商的合法权益，供应商不得以向采购人、磋商小组成员行贿或者采取其他不正当手段谋取成交。</w:t>
      </w:r>
    </w:p>
    <w:p>
      <w:pPr>
        <w:pStyle w:val="null3"/>
        <w:ind w:firstLine="480"/>
      </w:pPr>
      <w:r>
        <w:rPr/>
        <w:t>8.2供应商不得与采购人就响应价格、响应方案等实质性内容进行磋商，也不得私下接触磋商小组成员。</w:t>
      </w:r>
    </w:p>
    <w:p>
      <w:pPr>
        <w:pStyle w:val="null3"/>
        <w:ind w:firstLine="480"/>
      </w:pPr>
      <w:r>
        <w:rPr/>
        <w:t>8.3在确定成交供应商之前，供应商试图在响应文件审查、澄清、比较和评价时对磋商小组、采购人和采购代理机构施加任何影响都可能导致其响应无效。</w:t>
      </w:r>
    </w:p>
    <w:p>
      <w:pPr>
        <w:pStyle w:val="null3"/>
        <w:ind w:firstLine="480"/>
      </w:pPr>
      <w:r>
        <w:rPr/>
        <w:t>8.4获得本磋商文件者，须履行本磋商项目下保密义务，不得将因本次磋商获得的信息向第三人外传，不得将磋商文件用作本次响应以外的任何用途。</w:t>
      </w:r>
    </w:p>
    <w:p>
      <w:pPr>
        <w:pStyle w:val="null3"/>
        <w:ind w:firstLine="480"/>
      </w:pPr>
      <w:r>
        <w:rP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pStyle w:val="null3"/>
        <w:ind w:firstLine="480"/>
      </w:pPr>
      <w:r>
        <w:rPr/>
        <w:t>8.6采购人或采购代理机构有权将供应商提供的所有资料向有关政府部门或询价小组披露。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9.2除非磋商文件的技术规格中另有规定，供应商在响应文件中及其与采购人和采购代理机构的所有往来文件中的计量单位均应采用中华人民共和国法定计量单位。</w:t>
      </w:r>
    </w:p>
    <w:p>
      <w:pPr>
        <w:pStyle w:val="null3"/>
        <w:ind w:firstLine="480"/>
      </w:pPr>
      <w:r>
        <w:rPr/>
        <w:t>9.3供应商所提供的货物和服务均应以人民币报价，货币单位：元。</w:t>
      </w:r>
    </w:p>
    <w:p>
      <w:pPr>
        <w:pStyle w:val="null3"/>
        <w:outlineLvl w:val="3"/>
      </w:pPr>
      <w:r>
        <w:rPr>
          <w:sz w:val="24"/>
          <w:b/>
        </w:rPr>
        <w:t>10. 现场踏勘（如有）</w:t>
      </w:r>
    </w:p>
    <w:p>
      <w:pPr>
        <w:pStyle w:val="null3"/>
        <w:ind w:firstLine="480"/>
      </w:pPr>
      <w:r>
        <w:rPr/>
        <w:t>10.1磋商文件规定组织踏勘现场的，采购人按磋商文件规定的时间、地点组织供应商踏勘项目现场。</w:t>
      </w:r>
    </w:p>
    <w:p>
      <w:pPr>
        <w:pStyle w:val="null3"/>
        <w:ind w:firstLine="480"/>
      </w:pPr>
      <w:r>
        <w:rPr/>
        <w:t>10.2供应商自行承担踏勘现场发生的责任、风险和自身费用。</w:t>
      </w:r>
    </w:p>
    <w:p>
      <w:pPr>
        <w:pStyle w:val="null3"/>
        <w:ind w:firstLine="480"/>
      </w:pPr>
      <w:r>
        <w:rPr/>
        <w:t>10.3采购人在踏勘现场中介绍的资料和数据等，不构成对磋商文件的修改或不作为供应商编制响应文件的依据。</w:t>
      </w:r>
    </w:p>
    <w:p>
      <w:pPr>
        <w:pStyle w:val="null3"/>
        <w:outlineLvl w:val="2"/>
      </w:pPr>
      <w:r>
        <w:rPr>
          <w:sz w:val="28"/>
          <w:b/>
        </w:rPr>
        <w:t>四、磋商文件的澄清和修改</w:t>
      </w:r>
    </w:p>
    <w:p>
      <w:pPr>
        <w:pStyle w:val="null3"/>
        <w:ind w:firstLine="480"/>
      </w:pPr>
      <w:r>
        <w:rP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pStyle w:val="null3"/>
        <w:ind w:firstLine="480"/>
      </w:pPr>
      <w:r>
        <w:rP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pStyle w:val="null3"/>
        <w:ind w:firstLine="480"/>
      </w:pPr>
      <w:r>
        <w:rPr/>
        <w:t>3.如更正公告有重新发布电子磋商文件的，供应商应登录云平台项目采购系统下载最新发布的电子磋商文件制作响应文件。</w:t>
      </w:r>
    </w:p>
    <w:p>
      <w:pPr>
        <w:pStyle w:val="null3"/>
        <w:ind w:firstLine="480"/>
      </w:pPr>
      <w:r>
        <w:rPr/>
        <w:t xml:space="preserve"> 4.供应商在规定的时间内未对磋商文件提出疑问、质疑或要求澄清的，将视其为无异议。对磋商文件中描述有歧义或前后不一致的地方，磋商小组有权进行评判，但对同一条款的评判应适用于每个供应商。</w:t>
      </w:r>
    </w:p>
    <w:p>
      <w:pPr>
        <w:pStyle w:val="null3"/>
        <w:outlineLvl w:val="2"/>
      </w:pPr>
      <w:r>
        <w:rPr>
          <w:sz w:val="28"/>
          <w:b/>
        </w:rPr>
        <w:t>五、响应要求</w:t>
      </w:r>
    </w:p>
    <w:p>
      <w:pPr>
        <w:pStyle w:val="null3"/>
        <w:outlineLvl w:val="3"/>
      </w:pPr>
      <w:r>
        <w:rPr>
          <w:sz w:val="24"/>
          <w:b/>
        </w:rPr>
        <w:t>1.响应登记</w:t>
      </w:r>
    </w:p>
    <w:p>
      <w:pPr>
        <w:pStyle w:val="null3"/>
        <w:ind w:firstLine="480"/>
      </w:pPr>
      <w:r>
        <w:rPr/>
        <w:t xml:space="preserve"> 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pPr>
        <w:pStyle w:val="null3"/>
        <w:outlineLvl w:val="3"/>
      </w:pPr>
      <w:r>
        <w:rPr>
          <w:sz w:val="24"/>
          <w:b/>
        </w:rPr>
        <w:t>2.响应文件的制作</w:t>
      </w:r>
    </w:p>
    <w:p>
      <w:pPr>
        <w:pStyle w:val="null3"/>
        <w:ind w:firstLine="480"/>
      </w:pPr>
      <w:r>
        <w:rP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pPr>
        <w:pStyle w:val="null3"/>
        <w:ind w:firstLine="480"/>
      </w:pPr>
      <w:r>
        <w:rPr/>
        <w:t xml:space="preserve"> 2.2供应商应使用云平台提供的投标客户端编制、标记、加密响应文件，成功加密后将生成指定格式的电子响应文件和电子备用响应文件。所有响应文件不能进行压缩处理。关于电子磋商报价说明如下：</w:t>
      </w:r>
    </w:p>
    <w:p>
      <w:pPr>
        <w:pStyle w:val="null3"/>
        <w:ind w:firstLine="480"/>
      </w:pPr>
      <w:r>
        <w:rPr/>
        <w:t xml:space="preserve"> （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pPr>
        <w:pStyle w:val="null3"/>
        <w:ind w:firstLine="480"/>
      </w:pPr>
      <w:r>
        <w:rPr/>
        <w:t>（2）磋商报价包括本项目采购需求和投入使用的所有费用，包括但不限于主件、标准附件、备品备件、施工、服务、专用工具、安装、调试、检验、培训、运输、保险、税款等。</w:t>
      </w:r>
    </w:p>
    <w:p>
      <w:pPr>
        <w:pStyle w:val="null3"/>
        <w:ind w:firstLine="480"/>
      </w:pPr>
      <w:r>
        <w:rPr/>
        <w:t>（3）磋商报价不得有选择性报价和附有条件的报价，否则将导致响应无效。</w:t>
      </w:r>
    </w:p>
    <w:p>
      <w:pPr>
        <w:pStyle w:val="null3"/>
        <w:ind w:firstLine="480"/>
      </w:pPr>
      <w:r>
        <w:rPr/>
        <w:t>2.3如有对多个采购包响应的，要对每个采购包独立制作电子响应文件。</w:t>
      </w:r>
    </w:p>
    <w:p>
      <w:pPr>
        <w:pStyle w:val="null3"/>
        <w:ind w:firstLine="480"/>
      </w:pPr>
      <w:r>
        <w:rPr/>
        <w:t>2.4供应商不得将同一个项目或同一个采购包的内容拆开响应，否则其报价将被视为非实质性响应。</w:t>
      </w:r>
    </w:p>
    <w:p>
      <w:pPr>
        <w:pStyle w:val="null3"/>
        <w:ind w:firstLine="480"/>
      </w:pPr>
      <w:r>
        <w:rPr/>
        <w:t>2.5供应商须对磋商文件的对应要求给予唯一的实质性响应，否则将视为不响应。</w:t>
      </w:r>
    </w:p>
    <w:p>
      <w:pPr>
        <w:pStyle w:val="null3"/>
        <w:ind w:firstLine="480"/>
      </w:pPr>
      <w:r>
        <w:rPr/>
        <w:t>2.6磋商文件中，凡标有“★”的地方均为实质性响应条款，供应商若有一项带“★”的条款未响应或不满足，将按无效响应处理。</w:t>
      </w:r>
    </w:p>
    <w:p>
      <w:pPr>
        <w:pStyle w:val="null3"/>
        <w:ind w:firstLine="480"/>
      </w:pPr>
      <w:r>
        <w:rPr/>
        <w:t xml:space="preserve"> 2.7供应商必须按磋商文件指定的格式填写各种报价，各报价应计算正确。除在磋商文件另有规定外（如：报折扣、报优惠率等），计量单位应使用中华人民共和国法定计量单位，以人民币填报所有报价。</w:t>
      </w:r>
    </w:p>
    <w:p>
      <w:pPr>
        <w:pStyle w:val="null3"/>
        <w:ind w:firstLine="480"/>
      </w:pPr>
      <w:r>
        <w:rP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pPr>
        <w:pStyle w:val="null3"/>
        <w:ind w:firstLine="480"/>
      </w:pPr>
      <w:r>
        <w:rPr/>
        <w:t xml:space="preserve"> 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3.响应文件的提交</w:t>
      </w:r>
    </w:p>
    <w:p>
      <w:pPr>
        <w:pStyle w:val="null3"/>
        <w:ind w:firstLine="480"/>
      </w:pPr>
      <w:r>
        <w:rPr/>
        <w:t xml:space="preserve"> 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pPr>
        <w:pStyle w:val="null3"/>
        <w:ind w:firstLine="480"/>
      </w:pPr>
      <w:r>
        <w:rPr/>
        <w:t>3.2代理机构对因不可抗力事件造成的响应文件的损坏、丢失的，不承担责任。</w:t>
      </w:r>
    </w:p>
    <w:p>
      <w:pPr>
        <w:pStyle w:val="null3"/>
        <w:ind w:firstLine="480"/>
      </w:pPr>
      <w:r>
        <w:rPr/>
        <w:t>3.3出现下述情形之一，属于未成功提交响应文件，按无效响应处理：</w:t>
      </w:r>
    </w:p>
    <w:p>
      <w:pPr>
        <w:pStyle w:val="null3"/>
        <w:ind w:firstLine="480"/>
      </w:pPr>
      <w:r>
        <w:rPr/>
        <w:t>（1）至提交响应文件截止时，响应文件未完整上传并取得响应回执的。</w:t>
      </w:r>
    </w:p>
    <w:p>
      <w:pPr>
        <w:pStyle w:val="null3"/>
        <w:ind w:firstLine="480"/>
      </w:pPr>
      <w:r>
        <w:rPr/>
        <w:t>（2）响应文件未按响应格式中注明需签字盖章的要求进行签名（含电子签名）和加盖电子印章，或签名（含电子签名）或电子印章不完整的。</w:t>
      </w:r>
    </w:p>
    <w:p>
      <w:pPr>
        <w:pStyle w:val="null3"/>
        <w:ind w:firstLine="480"/>
      </w:pPr>
      <w:r>
        <w:rPr/>
        <w:t>（3）响应文件损坏或格式不正确的。</w:t>
      </w:r>
    </w:p>
    <w:p>
      <w:pPr>
        <w:pStyle w:val="null3"/>
        <w:outlineLvl w:val="3"/>
      </w:pPr>
      <w:r>
        <w:rPr>
          <w:sz w:val="24"/>
          <w:b/>
        </w:rPr>
        <w:t>4.响应文件的修改、撤回与撤销</w:t>
      </w:r>
    </w:p>
    <w:p>
      <w:pPr>
        <w:pStyle w:val="null3"/>
        <w:ind w:firstLine="480"/>
      </w:pPr>
      <w:r>
        <w:rPr/>
        <w:t xml:space="preserve"> 4.1在提交响应文件截止时间前，供应商可以修改或撤回未解密的电子响应文件，并于提交响应文件截止时间前将修改后重新生成的电子响应文件上传至系统，到达响应文件提交截止时间后，将不允许修改或撤回。</w:t>
      </w:r>
    </w:p>
    <w:p>
      <w:pPr>
        <w:pStyle w:val="null3"/>
        <w:ind w:firstLine="480"/>
      </w:pPr>
      <w:r>
        <w:rPr/>
        <w:t>4.2在提交响应文件截止时间后，供应商不得补充、修改和更换响应文件。</w:t>
      </w:r>
    </w:p>
    <w:p>
      <w:pPr>
        <w:pStyle w:val="null3"/>
        <w:outlineLvl w:val="3"/>
      </w:pPr>
      <w:r>
        <w:rPr>
          <w:sz w:val="24"/>
          <w:b/>
        </w:rPr>
        <w:t>5.响应文件的解密</w:t>
      </w:r>
    </w:p>
    <w:p>
      <w:pPr>
        <w:pStyle w:val="null3"/>
        <w:ind w:firstLine="480"/>
      </w:pPr>
      <w:r>
        <w:rPr/>
        <w:t xml:space="preserve"> 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pPr>
        <w:pStyle w:val="null3"/>
        <w:outlineLvl w:val="3"/>
      </w:pPr>
      <w:r>
        <w:rPr>
          <w:sz w:val="24"/>
          <w:b/>
        </w:rPr>
        <w:t>6.响应保证金</w:t>
      </w:r>
    </w:p>
    <w:p>
      <w:pPr>
        <w:pStyle w:val="null3"/>
        <w:ind w:firstLine="480"/>
      </w:pPr>
      <w:r>
        <w:rPr/>
        <w:t xml:space="preserve"> 6.1响应保证金的缴纳</w:t>
      </w:r>
    </w:p>
    <w:p>
      <w:pPr>
        <w:pStyle w:val="null3"/>
        <w:ind w:firstLine="480"/>
      </w:pPr>
      <w:r>
        <w:rPr/>
        <w:t>供应商在提交响应文件的同时，应按供应商须知前附表规定的金额和缴纳要求缴纳响应保证金，并作为其响应文件的组成部分。</w:t>
      </w:r>
    </w:p>
    <w:p>
      <w:pPr>
        <w:pStyle w:val="null3"/>
        <w:ind w:firstLine="480"/>
      </w:pPr>
      <w:r>
        <w:rPr/>
        <w:t xml:space="preserve"> 如采用转账、支票、本票、汇票形式提交的，响应保证金从供应商基本账户递交，由</w:t>
      </w:r>
      <w:r>
        <w:rPr/>
        <w:t>广州宜立工程管理有限公司</w:t>
      </w:r>
      <w:r>
        <w:rPr/>
        <w:t>代收。具体操作要求详见</w:t>
      </w:r>
      <w:r>
        <w:rPr/>
        <w:t>广州宜立工程管理有限公司</w:t>
      </w:r>
      <w:r>
        <w:rPr/>
        <w:t>有关指引，递交事宜请自行咨询</w:t>
      </w:r>
      <w:r>
        <w:rPr/>
        <w:t>广州宜立工程管理有限公司</w:t>
      </w:r>
      <w:r>
        <w:rPr/>
        <w:t>；请各供应商在响应文件递交截止时间前按须知前附表规定的金额递交至</w:t>
      </w:r>
      <w:r>
        <w:rPr/>
        <w:t>广州宜立工程管理有限公司</w:t>
      </w:r>
      <w:r>
        <w:rPr/>
        <w:t>，到账情况以开启时</w:t>
      </w:r>
      <w:r>
        <w:rPr/>
        <w:t>广州宜立工程管理有限公司</w:t>
      </w:r>
      <w:r>
        <w:rPr/>
        <w:t>查询的信息为准。</w:t>
      </w:r>
    </w:p>
    <w:p>
      <w:pPr>
        <w:pStyle w:val="null3"/>
        <w:ind w:firstLine="480"/>
      </w:pPr>
      <w:r>
        <w:rPr/>
        <w:t>如采用金融机构、专业担保机构开具的响应保函、响应保证保险函等形式提交响应保证金的，响应保函或响应保证保险函须开具给采购人（保险受益人须为采购人），并与响应文件一同递交。</w:t>
      </w:r>
    </w:p>
    <w:p>
      <w:pPr>
        <w:pStyle w:val="null3"/>
        <w:ind w:firstLine="480"/>
      </w:pPr>
      <w:r>
        <w:rPr/>
        <w:t xml:space="preserve"> 供应商可通过"广东政府采购智慧云平台金融服务中心"(https://gdgpo.czt.gd.gov.cn/zcdservice/zcd/guangdong/)，申请办理电子保函，电子保函与纸质保函具有同样效力。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启或评审现场无法拉取电子保函信息时，可提供电子保函打印件或购买凭证作为核验凭证。相关凭证应上传至系统归档保存。</w:t>
      </w:r>
    </w:p>
    <w:p>
      <w:pPr>
        <w:pStyle w:val="null3"/>
        <w:ind w:firstLine="480"/>
      </w:pPr>
      <w:r>
        <w:rPr/>
        <w:t>6.2响应保证金的退还：</w:t>
      </w:r>
    </w:p>
    <w:p>
      <w:pPr>
        <w:pStyle w:val="null3"/>
        <w:ind w:firstLine="480"/>
      </w:pPr>
      <w:r>
        <w:rPr/>
        <w:t>（1）供应商在递交响应文件截止时间前放弃响应的，自所投采购包结果公告发出后5个工作日内退还。</w:t>
      </w:r>
    </w:p>
    <w:p>
      <w:pPr>
        <w:pStyle w:val="null3"/>
        <w:ind w:firstLine="480"/>
      </w:pPr>
      <w:r>
        <w:rPr/>
        <w:t>（2）未成交的供应商保证金，在成交通知书发出后5个工作日内原额退还。</w:t>
      </w:r>
    </w:p>
    <w:p>
      <w:pPr>
        <w:pStyle w:val="null3"/>
        <w:ind w:firstLine="480"/>
      </w:pPr>
      <w:r>
        <w:rPr/>
        <w:t>（3）成交供应商的响应保证金,在成交供应商与采购人签订采购合同后5个工作日内原额退还。</w:t>
      </w:r>
    </w:p>
    <w:p>
      <w:pPr>
        <w:pStyle w:val="null3"/>
        <w:ind w:firstLine="480"/>
      </w:pPr>
      <w:r>
        <w:rPr/>
        <w:t>备注：但因供应商自身原因导致无法及时退还的除外。</w:t>
      </w:r>
    </w:p>
    <w:p>
      <w:pPr>
        <w:pStyle w:val="null3"/>
        <w:ind w:firstLine="480"/>
      </w:pPr>
      <w:r>
        <w:rPr/>
        <w:t xml:space="preserve"> 6.3有下列情形之一的，响应保证金将不予退还并上缴国库：</w:t>
      </w:r>
    </w:p>
    <w:p>
      <w:pPr>
        <w:pStyle w:val="null3"/>
        <w:ind w:firstLine="480"/>
      </w:pPr>
      <w:r>
        <w:rPr/>
        <w:t>（1）提供虚假材料谋取成交的；</w:t>
      </w:r>
    </w:p>
    <w:p>
      <w:pPr>
        <w:pStyle w:val="null3"/>
        <w:ind w:firstLine="480"/>
      </w:pPr>
      <w:r>
        <w:rPr/>
        <w:t>（2）供应商在磋商文件规定的响应有效期内撤销其响应；</w:t>
      </w:r>
    </w:p>
    <w:p>
      <w:pPr>
        <w:pStyle w:val="null3"/>
        <w:ind w:firstLine="480"/>
      </w:pPr>
      <w:r>
        <w:rPr/>
        <w:t>（3）成交后，无正当理由放弃成交资格；</w:t>
      </w:r>
    </w:p>
    <w:p>
      <w:pPr>
        <w:pStyle w:val="null3"/>
        <w:ind w:firstLine="480"/>
      </w:pPr>
      <w:r>
        <w:rPr/>
        <w:t>（4）成交后，无正当理由不与采购人签订合同；</w:t>
      </w:r>
    </w:p>
    <w:p>
      <w:pPr>
        <w:pStyle w:val="null3"/>
        <w:ind w:firstLine="480"/>
      </w:pPr>
      <w:r>
        <w:rPr/>
        <w:t>（5）法律法规和磋商文件规定的其他情形。</w:t>
      </w:r>
    </w:p>
    <w:p>
      <w:pPr>
        <w:pStyle w:val="null3"/>
        <w:outlineLvl w:val="3"/>
      </w:pPr>
      <w:r>
        <w:rPr>
          <w:sz w:val="24"/>
          <w:b/>
        </w:rPr>
        <w:t>7.响应有效期</w:t>
      </w:r>
    </w:p>
    <w:p>
      <w:pPr>
        <w:pStyle w:val="null3"/>
        <w:ind w:firstLine="480"/>
      </w:pPr>
      <w:r>
        <w:rPr/>
        <w:t>7.1响应有效期内供应商撤销响应文件的，采购人或者采购代理机构可以不退还响应保证金（如有）。采用响应保函方式替代保证金的，采购人或者采购代理机构可以向担保机构索赔保证金。</w:t>
      </w:r>
    </w:p>
    <w:p>
      <w:pPr>
        <w:pStyle w:val="null3"/>
        <w:ind w:firstLine="480"/>
      </w:pPr>
      <w:r>
        <w:rPr/>
        <w:t xml:space="preserve"> 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pPr>
        <w:pStyle w:val="null3"/>
        <w:outlineLvl w:val="3"/>
      </w:pPr>
      <w:r>
        <w:rPr>
          <w:sz w:val="24"/>
          <w:b/>
        </w:rPr>
        <w:t>8.样品（演示）</w:t>
      </w:r>
    </w:p>
    <w:p>
      <w:pPr>
        <w:pStyle w:val="null3"/>
        <w:ind w:firstLine="480"/>
      </w:pPr>
      <w:r>
        <w:rPr/>
        <w:t>8.1磋商文件规定供应商提交样品的，样品属于响应文件的组成部分。样品的生产、运输、安装、保全等一切费用由供应商自理。</w:t>
      </w:r>
    </w:p>
    <w:p>
      <w:pPr>
        <w:pStyle w:val="null3"/>
        <w:ind w:firstLine="480"/>
      </w:pPr>
      <w:r>
        <w:rPr/>
        <w:t>8.2递交响应文件截止时间前，供应商应将样品送达至指定地点。若需要现场演示的，供应商应提前做好演示准备（包括演示设备）。</w:t>
      </w:r>
    </w:p>
    <w:p>
      <w:pPr>
        <w:pStyle w:val="null3"/>
        <w:ind w:firstLine="480"/>
      </w:pPr>
      <w:r>
        <w:rPr/>
        <w:t xml:space="preserve"> 8.3采购结果公告发布后，成交供应商的样品由采购人封存，作为履约验收的依据之一。未成交供应商在接到采购代理机构通知后，应按规定时间尽快自行取回样品，否则视同供应商不再认领，代理机构有权进行处理。</w:t>
      </w:r>
    </w:p>
    <w:p>
      <w:pPr>
        <w:pStyle w:val="null3"/>
        <w:outlineLvl w:val="3"/>
      </w:pPr>
      <w:r>
        <w:rPr>
          <w:sz w:val="24"/>
          <w:b/>
        </w:rPr>
        <w:t>9.除磋商文件另有规定外，有下列情形之一的，响应无效：</w:t>
      </w:r>
    </w:p>
    <w:p>
      <w:pPr>
        <w:pStyle w:val="null3"/>
        <w:ind w:firstLine="480"/>
      </w:pPr>
      <w:r>
        <w:rPr/>
        <w:t>9.1响应文件未按照磋商文件要求签署、盖章；</w:t>
      </w:r>
    </w:p>
    <w:p>
      <w:pPr>
        <w:pStyle w:val="null3"/>
        <w:ind w:firstLine="480"/>
      </w:pPr>
      <w:r>
        <w:rPr/>
        <w:t>9.2不符合磋商文件中规定的资格要求；</w:t>
      </w:r>
    </w:p>
    <w:p>
      <w:pPr>
        <w:pStyle w:val="null3"/>
        <w:ind w:firstLine="480"/>
      </w:pPr>
      <w:r>
        <w:rPr/>
        <w:t>9.3磋商报价超过磋商文件中规定的预算金额或最高限价；</w:t>
      </w:r>
    </w:p>
    <w:p>
      <w:pPr>
        <w:pStyle w:val="null3"/>
        <w:ind w:firstLine="480"/>
      </w:pPr>
      <w:r>
        <w:rPr/>
        <w:t>9.4响应文件含有采购人不能接受的附加条件；</w:t>
      </w:r>
    </w:p>
    <w:p>
      <w:pPr>
        <w:pStyle w:val="null3"/>
        <w:ind w:firstLine="480"/>
      </w:pPr>
      <w:r>
        <w:rPr/>
        <w:t>9.5有关法律、法规和规章及磋商文件规定的其他无效情形。</w:t>
      </w:r>
    </w:p>
    <w:p>
      <w:pPr>
        <w:pStyle w:val="null3"/>
        <w:outlineLvl w:val="2"/>
      </w:pPr>
      <w:r>
        <w:rPr>
          <w:sz w:val="28"/>
          <w:b/>
        </w:rPr>
        <w:t>六、磋商、评审和结果确定</w:t>
      </w:r>
    </w:p>
    <w:p>
      <w:pPr>
        <w:pStyle w:val="null3"/>
        <w:outlineLvl w:val="3"/>
      </w:pPr>
      <w:r>
        <w:rPr>
          <w:sz w:val="24"/>
          <w:b/>
        </w:rPr>
        <w:t>1.响应文件的开启</w:t>
      </w:r>
    </w:p>
    <w:p>
      <w:pPr>
        <w:pStyle w:val="null3"/>
        <w:ind w:firstLine="480"/>
      </w:pPr>
      <w:r>
        <w:rPr/>
        <w:t>1.1开启程序</w:t>
      </w:r>
    </w:p>
    <w:p>
      <w:pPr>
        <w:pStyle w:val="null3"/>
        <w:ind w:firstLine="480"/>
      </w:pPr>
      <w:r>
        <w:rPr/>
        <w:t>工作人员按磋商公告规定的时间进行开启，由采购人或者采购代理机构工作人员宣布供应商名称、解密情况和磋商文件规定的需要宣布的其他内容。开启分为现场电子开启和远程电子开启两种。</w:t>
      </w:r>
    </w:p>
    <w:p>
      <w:pPr>
        <w:pStyle w:val="null3"/>
        <w:ind w:firstLine="480"/>
      </w:pPr>
      <w:r>
        <w:rPr/>
        <w:t xml:space="preserve"> 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pPr>
        <w:pStyle w:val="null3"/>
        <w:ind w:firstLine="480"/>
      </w:pPr>
      <w:r>
        <w:rPr/>
        <w:t xml:space="preserve"> 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pPr>
        <w:pStyle w:val="null3"/>
        <w:ind w:firstLine="480"/>
      </w:pPr>
      <w:r>
        <w:rPr/>
        <w:t xml:space="preserve"> 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pPr>
        <w:pStyle w:val="null3"/>
        <w:ind w:firstLine="480"/>
      </w:pPr>
      <w:r>
        <w:rPr/>
        <w:t>1.2异议</w:t>
      </w:r>
    </w:p>
    <w:p>
      <w:pPr>
        <w:pStyle w:val="null3"/>
        <w:ind w:firstLine="480"/>
      </w:pPr>
      <w:r>
        <w:rPr/>
        <w:t>供应商代表对开启过程和开启记录有疑义，以及认为采购人、采购代理机构相关工作人员有需要回避的情形的，应当场提出询问或者回避申请。供应商未参加开启的，视同认可开启结果。</w:t>
      </w:r>
    </w:p>
    <w:p>
      <w:pPr>
        <w:pStyle w:val="null3"/>
        <w:ind w:firstLine="480"/>
      </w:pPr>
      <w:r>
        <w:rPr/>
        <w:t>1.3开启时出现下列情况的，视为响应无效处理</w:t>
      </w:r>
    </w:p>
    <w:p>
      <w:pPr>
        <w:pStyle w:val="null3"/>
        <w:ind w:firstLine="480"/>
      </w:pPr>
      <w:r>
        <w:rPr/>
        <w:t>（1）经检查数字证书无效的；</w:t>
      </w:r>
    </w:p>
    <w:p>
      <w:pPr>
        <w:pStyle w:val="null3"/>
        <w:ind w:firstLine="480"/>
      </w:pPr>
      <w:r>
        <w:rPr/>
        <w:t>（2）因供应商自身原因，未在规定时间内完成电子响应文件解密的；</w:t>
      </w:r>
    </w:p>
    <w:p>
      <w:pPr>
        <w:pStyle w:val="null3"/>
        <w:ind w:firstLine="480"/>
      </w:pPr>
      <w:r>
        <w:rPr/>
        <w:t>（3）如需使用备用电子响应文件解密时，在规定的解密时间内无法提供备用电子响应文件或提供的备用电子响应文件与加密的电子响应文件版本不一致（即两份文件不是通过投标客户端同时加密生成的）。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3.成交</w:t>
      </w:r>
    </w:p>
    <w:p>
      <w:pPr>
        <w:pStyle w:val="null3"/>
        <w:ind w:firstLine="480"/>
      </w:pPr>
      <w:r>
        <w:rPr/>
        <w:t>3.1成交结果公告：</w:t>
      </w:r>
    </w:p>
    <w:p>
      <w:pPr>
        <w:pStyle w:val="null3"/>
        <w:ind w:firstLine="480"/>
      </w:pPr>
      <w:r>
        <w:rPr/>
        <w:t xml:space="preserve"> 成交供应商确定之日起2个工作日内，采购人或采购代理机构将在中国政府采购网(www.ccgp.gov.cn)、广东省政府采购网(https://gdgpo.czt.gd.gov.cn/)、</w:t>
      </w:r>
      <w:r>
        <w:rPr/>
        <w:t>广州宜立工程管理有限公司（https://www.gzylzbdl.com）</w:t>
      </w:r>
      <w:r>
        <w:rPr/>
        <w:t>上以公告的形式发布成交结果，结果公告的公告期限为 1 个工作日。结果公告同时作为采购代理机构通知除成交供应商外的其他供应商没有成交的书面形式，采购代理机构不再以其它方式另行通知。</w:t>
      </w:r>
    </w:p>
    <w:p>
      <w:pPr>
        <w:pStyle w:val="null3"/>
        <w:ind w:firstLine="480"/>
      </w:pPr>
      <w:r>
        <w:rPr/>
        <w:t>3.2成交通知书：</w:t>
      </w:r>
    </w:p>
    <w:p>
      <w:pPr>
        <w:pStyle w:val="null3"/>
        <w:ind w:firstLine="480"/>
      </w:pPr>
      <w:r>
        <w:rPr/>
        <w:t xml:space="preserve"> 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pPr>
        <w:pStyle w:val="null3"/>
        <w:ind w:firstLine="480"/>
      </w:pPr>
      <w:r>
        <w:rPr/>
        <w:t>3.3终止公告：</w:t>
      </w:r>
    </w:p>
    <w:p>
      <w:pPr>
        <w:pStyle w:val="null3"/>
        <w:ind w:firstLine="480"/>
      </w:pPr>
      <w:r>
        <w:rPr/>
        <w:t xml:space="preserve"> 终止磋商采购活动后，采购人或采购代理机构将在中国政府采购网(www.ccgp.gov.cn)、广东省政府采购网(https://gdgpo.czt.gd.gov.cn/)、</w:t>
      </w:r>
      <w:r>
        <w:rPr/>
        <w:t>广州宜立工程管理有限公司（https://www.gzylzbdl.com）</w:t>
      </w:r>
      <w:r>
        <w:rPr/>
        <w:t>上发布终止公告，终止公告的公告期限为 1 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pPr>
        <w:pStyle w:val="null3"/>
        <w:outlineLvl w:val="3"/>
      </w:pPr>
      <w:r>
        <w:rPr>
          <w:sz w:val="24"/>
          <w:b/>
        </w:rPr>
        <w:t>2.质疑</w:t>
      </w:r>
    </w:p>
    <w:p>
      <w:pPr>
        <w:pStyle w:val="null3"/>
        <w:ind w:firstLine="480"/>
      </w:pPr>
      <w:r>
        <w:rP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（1）对磋商文件提出质疑的，为获取磋商文件之日或者磋商文件公告期限届满之日；</w:t>
      </w:r>
    </w:p>
    <w:p>
      <w:pPr>
        <w:pStyle w:val="null3"/>
        <w:ind w:firstLine="480"/>
      </w:pPr>
      <w:r>
        <w:rPr/>
        <w:t>（2）对采购过程提出质疑的，为各采购程序环节结束之日；</w:t>
      </w:r>
    </w:p>
    <w:p>
      <w:pPr>
        <w:pStyle w:val="null3"/>
        <w:ind w:firstLine="480"/>
      </w:pPr>
      <w:r>
        <w:rPr/>
        <w:t>（3）对成交结果提出质疑的，为成交结果公告期限届满之日。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（3）认为磋商文件、采购过程和成交结果使自己的合法权益受到损害的法律依据、事实依据、相关证明材料及证据来源；</w:t>
      </w:r>
    </w:p>
    <w:p>
      <w:pPr>
        <w:pStyle w:val="null3"/>
        <w:ind w:firstLine="480"/>
      </w:pPr>
      <w:r>
        <w:rPr/>
        <w:t>（4）提出质疑的日期。</w:t>
      </w:r>
    </w:p>
    <w:p>
      <w:pPr>
        <w:pStyle w:val="null3"/>
        <w:ind w:firstLine="480"/>
      </w:pPr>
      <w:r>
        <w:rPr/>
        <w:t>2.3质疑函应当署名。质疑供应商为自然人的，应当由本人签字；质疑供应商为法人或者其他组织的，应当由法定代表人、主要负责人，或者其授权代表签字或者盖章，并加盖公章。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冯先生</w:t>
      </w:r>
    </w:p>
    <w:p>
      <w:pPr>
        <w:pStyle w:val="null3"/>
        <w:ind w:firstLine="480"/>
      </w:pPr>
      <w:r>
        <w:rPr/>
        <w:t>电话：</w:t>
      </w:r>
      <w:r>
        <w:rPr/>
        <w:t>020-83651133</w:t>
      </w:r>
    </w:p>
    <w:p>
      <w:pPr>
        <w:pStyle w:val="null3"/>
        <w:ind w:firstLine="480"/>
      </w:pPr>
      <w:r>
        <w:rPr/>
        <w:t>传真：</w:t>
      </w:r>
      <w:r>
        <w:rPr/>
        <w:t>/</w:t>
      </w:r>
    </w:p>
    <w:p>
      <w:pPr>
        <w:pStyle w:val="null3"/>
        <w:ind w:firstLine="480"/>
      </w:pPr>
      <w:r>
        <w:rPr/>
        <w:t>邮箱：</w:t>
      </w:r>
      <w:r>
        <w:rPr/>
        <w:t>gzylzb@163.com</w:t>
      </w:r>
    </w:p>
    <w:p>
      <w:pPr>
        <w:pStyle w:val="null3"/>
        <w:ind w:firstLine="480"/>
      </w:pPr>
      <w:r>
        <w:rPr/>
        <w:t>地址：</w:t>
      </w:r>
      <w:r>
        <w:rPr/>
        <w:t>广州市越秀区东风中路389号壬丰商务大厦23层</w:t>
      </w:r>
    </w:p>
    <w:p>
      <w:pPr>
        <w:pStyle w:val="null3"/>
        <w:ind w:firstLine="480"/>
      </w:pPr>
      <w:r>
        <w:rPr/>
        <w:t>邮编：</w:t>
      </w:r>
      <w:r>
        <w:rPr/>
        <w:t>510045</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政府采购监督管理机构名称：广东省财政厅政府采购监管处</w:t>
      </w:r>
    </w:p>
    <w:p>
      <w:pPr>
        <w:pStyle w:val="null3"/>
      </w:pPr>
      <w:r>
        <w:rPr/>
        <w:t>地 址：广州市越秀区北京路376号北裙楼313室</w:t>
      </w:r>
    </w:p>
    <w:p>
      <w:pPr>
        <w:pStyle w:val="null3"/>
      </w:pPr>
      <w:r>
        <w:rPr/>
        <w:t>电 话：020-83340570</w:t>
      </w:r>
    </w:p>
    <w:p>
      <w:pPr>
        <w:pStyle w:val="null3"/>
      </w:pPr>
      <w:r>
        <w:rPr/>
        <w:t>邮 编：510030</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1.1采购人应当自《成交通知书》发出之日起三十日内，按照磋商文件和成交供应商响应文件的约定，与成交供应商签订合同。所签订的合同不得对磋商文件和成交供应商响应文件作实质性修改。</w:t>
      </w:r>
    </w:p>
    <w:p>
      <w:pPr>
        <w:pStyle w:val="null3"/>
        <w:ind w:firstLine="480"/>
      </w:pPr>
      <w:r>
        <w:rPr/>
        <w:t>1.2采购人不得提出试用合格等任何不合理的要求作为签订合同的条件，且不得与成交供应商私下订立背离合同实质性内容的协议。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评审</w:t>
      </w:r>
    </w:p>
    <w:p>
      <w:pPr>
        <w:pStyle w:val="null3"/>
        <w:outlineLvl w:val="2"/>
      </w:pPr>
      <w:r>
        <w:rPr>
          <w:sz w:val="28"/>
          <w:b/>
        </w:rPr>
        <w:t>一、评审要求</w:t>
      </w:r>
    </w:p>
    <w:p>
      <w:pPr>
        <w:pStyle w:val="null3"/>
        <w:outlineLvl w:val="3"/>
      </w:pPr>
      <w:r>
        <w:rPr>
          <w:sz w:val="24"/>
          <w:b/>
        </w:rPr>
        <w:t>1.评审方法</w:t>
      </w:r>
    </w:p>
    <w:p>
      <w:pPr>
        <w:pStyle w:val="null3"/>
      </w:pPr>
      <w:r>
        <w:rPr/>
        <w:t>采购包1(2025-2026年广东省档案馆馆藏档案智能开放审核服务项目)：综合评分法,是指响应文件满足磋商文件全部实质性要求，且按照评审因素的量化指标评审得分最高的投标人为成交候选人的评标方法。（最低报价不是成交的唯一依据。）</w:t>
      </w:r>
    </w:p>
    <w:p>
      <w:pPr>
        <w:pStyle w:val="null3"/>
        <w:outlineLvl w:val="3"/>
      </w:pPr>
      <w:r>
        <w:rPr>
          <w:sz w:val="24"/>
          <w:b/>
        </w:rPr>
        <w:t>2.评审原则</w:t>
      </w:r>
    </w:p>
    <w:p>
      <w:pPr>
        <w:pStyle w:val="null3"/>
        <w:ind w:firstLine="480"/>
      </w:pPr>
      <w:r>
        <w:rPr/>
        <w:t>2.1评审活动遵循公平、公正、科学和择优的原则，以磋商文件和响应文件为评审的基本依据，并按照磋商文件规定的评审方法和评审标准进行评审。</w:t>
      </w:r>
    </w:p>
    <w:p>
      <w:pPr>
        <w:pStyle w:val="null3"/>
        <w:ind w:firstLine="480"/>
      </w:pPr>
      <w:r>
        <w:rP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pPr>
        <w:pStyle w:val="null3"/>
        <w:outlineLvl w:val="3"/>
      </w:pPr>
      <w:r>
        <w:rPr>
          <w:sz w:val="24"/>
          <w:b/>
        </w:rPr>
        <w:t>3.磋商小组</w:t>
      </w:r>
    </w:p>
    <w:p>
      <w:pPr>
        <w:pStyle w:val="null3"/>
        <w:ind w:firstLine="480"/>
      </w:pPr>
      <w:r>
        <w:rPr/>
        <w:t>3.1磋商小组由采购人代表和评审专家组成，成员人数应当为3人及以上单数，其中技术、经济等方面的评审专家不得少于成员总数的三分之二。</w:t>
      </w:r>
    </w:p>
    <w:p>
      <w:pPr>
        <w:pStyle w:val="null3"/>
        <w:ind w:firstLine="480"/>
      </w:pPr>
      <w:r>
        <w:rPr/>
        <w:t>3.2评审应遵守下列评审纪律：</w:t>
      </w:r>
    </w:p>
    <w:p>
      <w:pPr>
        <w:pStyle w:val="null3"/>
        <w:ind w:firstLine="480"/>
      </w:pPr>
      <w:r>
        <w:rPr/>
        <w:t>（1）评审情况不得私自外泄，有关信息由</w:t>
      </w:r>
      <w:r>
        <w:rPr/>
        <w:t>广州宜立工程管理有限公司</w:t>
      </w:r>
      <w:r>
        <w:rPr/>
        <w:t>统一对外发布。</w:t>
      </w:r>
    </w:p>
    <w:p>
      <w:pPr>
        <w:pStyle w:val="null3"/>
        <w:ind w:firstLine="480"/>
      </w:pPr>
      <w:r>
        <w:rPr/>
        <w:t>（2）对</w:t>
      </w:r>
      <w:r>
        <w:rPr/>
        <w:t>广州宜立工程管理有限公司</w:t>
      </w:r>
      <w:r>
        <w:rPr/>
        <w:t>或供应商提供的要求保密的资料，不得摘记翻印和外传。</w:t>
      </w:r>
    </w:p>
    <w:p>
      <w:pPr>
        <w:pStyle w:val="null3"/>
        <w:ind w:firstLine="480"/>
      </w:pPr>
      <w:r>
        <w:rPr/>
        <w:t>（3）不得收受响应供应商或有关人员的任何礼物，不得串联鼓动其他人袒护某供应商。若与供应商存在利害关系，则应主动声明并回避。</w:t>
      </w:r>
    </w:p>
    <w:p>
      <w:pPr>
        <w:pStyle w:val="null3"/>
        <w:ind w:firstLine="480"/>
      </w:pPr>
      <w:r>
        <w:rPr/>
        <w:t>（4）全体评委应按照磋商文件规定进行评审，一切认定事项应查有实据且不得弄虚作假。</w:t>
      </w:r>
    </w:p>
    <w:p>
      <w:pPr>
        <w:pStyle w:val="null3"/>
        <w:ind w:firstLine="480"/>
      </w:pPr>
      <w:r>
        <w:rPr/>
        <w:t>（5）磋商小组各成员应当独立对每个响应供应商的响应文件进行评价，并对评价意见承担个人责任。评审过程中，不得发表倾向性言论。</w:t>
      </w:r>
    </w:p>
    <w:p>
      <w:pPr>
        <w:pStyle w:val="null3"/>
        <w:ind w:firstLine="480"/>
      </w:pPr>
      <w:r>
        <w:rPr/>
        <w:t>※对违反评审纪律的评委，将取消其评委资格，对评审工作造成严重损失者将予以通报批评乃至追究法律责任。</w:t>
      </w:r>
    </w:p>
    <w:p>
      <w:pPr>
        <w:pStyle w:val="null3"/>
        <w:outlineLvl w:val="3"/>
      </w:pPr>
      <w:r>
        <w:rPr>
          <w:sz w:val="24"/>
          <w:b/>
        </w:rPr>
        <w:t>4.有下列情形之一的，视为供应商串通响应，其响应无效</w:t>
      </w:r>
    </w:p>
    <w:p>
      <w:pPr>
        <w:pStyle w:val="null3"/>
        <w:ind w:firstLine="480"/>
      </w:pPr>
      <w:r>
        <w:rPr/>
        <w:t>4.1不同供应商的响应文件由同一单位或者个人编制；</w:t>
      </w:r>
    </w:p>
    <w:p>
      <w:pPr>
        <w:pStyle w:val="null3"/>
        <w:ind w:firstLine="480"/>
      </w:pPr>
      <w:r>
        <w:rPr/>
        <w:t>4.2不同供应商委托同一单位或者个人办理响应事宜；</w:t>
      </w:r>
    </w:p>
    <w:p>
      <w:pPr>
        <w:pStyle w:val="null3"/>
        <w:ind w:firstLine="480"/>
      </w:pPr>
      <w:r>
        <w:rPr/>
        <w:t>4.3不同供应商的响应文件载明的项目管理成员或者联系人员为同一人；</w:t>
      </w:r>
    </w:p>
    <w:p>
      <w:pPr>
        <w:pStyle w:val="null3"/>
        <w:ind w:firstLine="480"/>
      </w:pPr>
      <w:r>
        <w:rPr/>
        <w:t>4.4不同供应商的响应文件异常一致或者响应报价呈规律性差异；</w:t>
      </w:r>
    </w:p>
    <w:p>
      <w:pPr>
        <w:pStyle w:val="null3"/>
        <w:ind w:firstLine="480"/>
      </w:pPr>
      <w:r>
        <w:rPr/>
        <w:t>4.5不同供应商的响应文件相互混装；</w:t>
      </w:r>
    </w:p>
    <w:p>
      <w:pPr>
        <w:pStyle w:val="null3"/>
        <w:ind w:firstLine="480"/>
      </w:pPr>
      <w:r>
        <w:rPr/>
        <w:t>4.6不同供应商的响应保证金或购买电子保函支付款为从同一单位或个人的账户转出。</w:t>
      </w:r>
    </w:p>
    <w:p>
      <w:pPr>
        <w:pStyle w:val="null3"/>
        <w:ind w:firstLine="480"/>
      </w:pPr>
      <w:r>
        <w:rPr/>
        <w:t>4.7供应商上传的电子响应文件加盖该项目的其他响应供应商的电子印章的。</w:t>
      </w:r>
    </w:p>
    <w:p>
      <w:pPr>
        <w:pStyle w:val="null3"/>
        <w:ind w:firstLine="480"/>
      </w:pPr>
      <w:r>
        <w:rPr/>
        <w:t xml:space="preserve"> 说明：在评审过程中发现供应商有上述情形的，磋商小组应当认定其响应无效。同时，项目评审时被认定为串通响应的供应商不得参加该合同项下的采购活动。</w:t>
      </w:r>
    </w:p>
    <w:p>
      <w:pPr>
        <w:pStyle w:val="null3"/>
        <w:outlineLvl w:val="3"/>
      </w:pPr>
      <w:r>
        <w:rPr>
          <w:sz w:val="24"/>
          <w:b/>
        </w:rPr>
        <w:t>5.有下列情形之一的，属于恶意串通响应：</w:t>
      </w:r>
    </w:p>
    <w:p>
      <w:pPr>
        <w:pStyle w:val="null3"/>
        <w:ind w:firstLine="480"/>
      </w:pPr>
      <w:r>
        <w:rPr/>
        <w:t>（1）供应商直接或者间接从采购人或者采购代理机构处获得其他供应商的相关情况并修改其响应文件；</w:t>
      </w:r>
    </w:p>
    <w:p>
      <w:pPr>
        <w:pStyle w:val="null3"/>
        <w:ind w:firstLine="480"/>
      </w:pPr>
      <w:r>
        <w:rPr/>
        <w:t>（2）供应商按照采购人或者采购代理机构的授意撤换、修改响应文件；</w:t>
      </w:r>
    </w:p>
    <w:p>
      <w:pPr>
        <w:pStyle w:val="null3"/>
        <w:ind w:firstLine="480"/>
      </w:pPr>
      <w:r>
        <w:rPr/>
        <w:t>（3）供应商之间协商报价、技术方案等响应文件的实质性内容；</w:t>
      </w:r>
    </w:p>
    <w:p>
      <w:pPr>
        <w:pStyle w:val="null3"/>
        <w:ind w:firstLine="480"/>
      </w:pPr>
      <w:r>
        <w:rPr/>
        <w:t>（4）属于同一集团、协会、商会等组织成员的供应商按照该组织要求协同参加政府采购活动；</w:t>
      </w:r>
    </w:p>
    <w:p>
      <w:pPr>
        <w:pStyle w:val="null3"/>
        <w:ind w:firstLine="480"/>
      </w:pPr>
      <w:r>
        <w:rPr/>
        <w:t>（5）供应商之间事先约定由某一特定供应商成交；</w:t>
      </w:r>
    </w:p>
    <w:p>
      <w:pPr>
        <w:pStyle w:val="null3"/>
        <w:ind w:firstLine="480"/>
      </w:pPr>
      <w:r>
        <w:rPr/>
        <w:t>（6）供应商之间商定部分供应商放弃参加政府采购活动或者放弃成交；</w:t>
      </w:r>
    </w:p>
    <w:p>
      <w:pPr>
        <w:pStyle w:val="null3"/>
        <w:ind w:firstLine="480"/>
      </w:pPr>
      <w:r>
        <w:rPr/>
        <w:t>（7）供应商与采购人或者采购代理机构之间、供应商相互之间，为谋求特定供应商成交或者排斥其他供应商的其他串通行为。</w:t>
      </w:r>
    </w:p>
    <w:p>
      <w:pPr>
        <w:pStyle w:val="null3"/>
        <w:outlineLvl w:val="3"/>
      </w:pPr>
      <w:r>
        <w:rPr>
          <w:sz w:val="24"/>
          <w:b/>
        </w:rPr>
        <w:t>6.其他响应无效的情形</w:t>
      </w:r>
    </w:p>
    <w:p>
      <w:pPr>
        <w:pStyle w:val="null3"/>
        <w:ind w:firstLine="480"/>
      </w:pPr>
      <w:r>
        <w:rPr/>
        <w:t>详见资格性审查、符合性审查和磋商文件其他响应无效条款。</w:t>
      </w:r>
    </w:p>
    <w:p>
      <w:pPr>
        <w:pStyle w:val="null3"/>
        <w:outlineLvl w:val="3"/>
      </w:pPr>
      <w:r>
        <w:rPr>
          <w:sz w:val="24"/>
          <w:b/>
        </w:rPr>
        <w:t>7.终止竞争性磋商采购活动的情形</w:t>
      </w:r>
    </w:p>
    <w:p>
      <w:pPr>
        <w:pStyle w:val="null3"/>
        <w:ind w:firstLine="480"/>
      </w:pPr>
      <w:r>
        <w:rPr/>
        <w:t>出现下列情形之一的，采购人或者采购代理机构应当终止竞争性磋商采购活动，发布项目终止公告并说明原因，重新开展采购活动：</w:t>
      </w:r>
    </w:p>
    <w:p>
      <w:pPr>
        <w:pStyle w:val="null3"/>
        <w:ind w:firstLine="480"/>
      </w:pPr>
      <w:r>
        <w:rPr/>
        <w:t>（1）因情况变化，不再符合规定的竞争性磋商采购方式适用情形的；</w:t>
      </w:r>
    </w:p>
    <w:p>
      <w:pPr>
        <w:pStyle w:val="null3"/>
        <w:ind w:firstLine="480"/>
      </w:pPr>
      <w:r>
        <w:rPr/>
        <w:t>（2）出现影响采购公正的违法、违规行为的；</w:t>
      </w:r>
    </w:p>
    <w:p>
      <w:pPr>
        <w:pStyle w:val="null3"/>
        <w:ind w:firstLine="480"/>
      </w:pPr>
      <w:r>
        <w:rP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pStyle w:val="null3"/>
        <w:ind w:firstLine="480"/>
      </w:pPr>
      <w:r>
        <w:rPr/>
        <w:t>（4）法律、法规以及磋商文件规定其他情形。</w:t>
      </w:r>
    </w:p>
    <w:p>
      <w:pPr>
        <w:pStyle w:val="null3"/>
        <w:outlineLvl w:val="3"/>
      </w:pPr>
      <w:r>
        <w:rPr>
          <w:sz w:val="24"/>
          <w:b/>
        </w:rPr>
        <w:t>8.确定成交供应商</w:t>
      </w:r>
    </w:p>
    <w:p>
      <w:pPr>
        <w:pStyle w:val="null3"/>
        <w:ind w:firstLine="480"/>
      </w:pPr>
      <w:r>
        <w:rPr/>
        <w:t>磋商小组按照磋商文件确定的评审方法、步骤、标准，对响应文件进行评审。评审结束后，对供应商的评审名次进行排序，确定成交供应商或者推荐成交候选供应商。</w:t>
      </w:r>
    </w:p>
    <w:p>
      <w:pPr>
        <w:pStyle w:val="null3"/>
        <w:outlineLvl w:val="3"/>
      </w:pPr>
      <w:r>
        <w:rPr>
          <w:sz w:val="24"/>
          <w:b/>
        </w:rPr>
        <w:t>9.价格修正</w:t>
      </w:r>
    </w:p>
    <w:p>
      <w:pPr>
        <w:pStyle w:val="null3"/>
        <w:ind w:firstLine="480"/>
      </w:pPr>
      <w:r>
        <w:rPr/>
        <w:t>对报价的计算错误按以下原则修正：</w:t>
      </w:r>
    </w:p>
    <w:p>
      <w:pPr>
        <w:pStyle w:val="null3"/>
        <w:ind w:firstLine="480"/>
      </w:pPr>
      <w:r>
        <w:rPr/>
        <w:t>（1）响应文件中首轮报价表（报价表）内容与响应文件中相应内容不一致的，以首轮报价表（报价表）为准；</w:t>
      </w:r>
    </w:p>
    <w:p>
      <w:pPr>
        <w:pStyle w:val="null3"/>
        <w:ind w:firstLine="480"/>
      </w:pPr>
      <w:r>
        <w:rPr/>
        <w:t>（2）大写金额和小写金额不一致的，以大写金额为准；</w:t>
      </w:r>
    </w:p>
    <w:p>
      <w:pPr>
        <w:pStyle w:val="null3"/>
        <w:ind w:firstLine="480"/>
      </w:pPr>
      <w:r>
        <w:rPr/>
        <w:t>（3）单价金额小数点或者百分比有明显错位的，以首轮报价表的总价为准，并修改单价；</w:t>
      </w:r>
    </w:p>
    <w:p>
      <w:pPr>
        <w:pStyle w:val="null3"/>
        <w:ind w:firstLine="480"/>
      </w:pPr>
      <w:r>
        <w:rPr/>
        <w:t>（4）总价金额与按单价汇总金额不一致的，以单价金额计算结果为准。但是单价金额计算结果超过预算价的，对其按无效响应处理；</w:t>
      </w:r>
    </w:p>
    <w:p>
      <w:pPr>
        <w:pStyle w:val="null3"/>
        <w:ind w:firstLine="480"/>
      </w:pPr>
      <w:r>
        <w:rPr/>
        <w:t>（5）若投标客户端上传的电子报价数据与电子响应文件价格不一致的，以电子报价数据为准。</w:t>
      </w:r>
    </w:p>
    <w:p>
      <w:pPr>
        <w:pStyle w:val="null3"/>
        <w:ind w:firstLine="480"/>
      </w:pPr>
      <w:r>
        <w:rPr/>
        <w:t xml:space="preserve"> 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采购包1（2025-2026年广东省档案馆馆藏档案智能开放审核服务项目）：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服务由小微企业承接</w:t>
            </w:r>
          </w:p>
        </w:tc>
        <w:tc>
          <w:tcPr>
            <w:tcW w:type="dxa" w:w="1246"/>
          </w:tcPr>
          <w:p>
            <w:pPr>
              <w:pStyle w:val="null3"/>
            </w:pPr>
            <w:r>
              <w:rPr/>
              <w:t>10%</w:t>
            </w:r>
          </w:p>
        </w:tc>
        <w:tc>
          <w:tcPr>
            <w:tcW w:type="dxa" w:w="2160"/>
          </w:tcPr>
          <w:p>
            <w:pPr>
              <w:pStyle w:val="null3"/>
              <w:jc w:val="left"/>
            </w:pPr>
            <w:r>
              <w:rPr/>
              <w:t>服务由小微企业承接，即提供服务的人员为小微企业依照《中华人民共和国劳动合同法》订立劳动合同的从业人员时，给予价格扣除10%，即：评标价=最后报价×（1-10%）;监狱企业与残疾人福利性单位视同小型、微型企业，享受同等价格扣除，当企业属性重复时，不重复价格扣除。</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p>
    <w:p>
      <w:pPr>
        <w:pStyle w:val="null3"/>
        <w:ind w:firstLine="480"/>
      </w:pPr>
      <w:r>
        <w:rPr/>
        <w:t>（1）所称小型和微型企业应当符合以下条件：</w:t>
      </w:r>
    </w:p>
    <w:p>
      <w:pPr>
        <w:pStyle w:val="null3"/>
        <w:ind w:firstLine="480"/>
      </w:pPr>
      <w:r>
        <w:rP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pPr>
        <w:pStyle w:val="null3"/>
        <w:ind w:firstLine="480"/>
      </w:pPr>
      <w:r>
        <w:rPr/>
        <w:t>说明：供应商应当对其出具的《中小企业声明函》真实性负责，供应商出具的《中小企业声明函》内容不实的，属于提供虚假材料谋取成交。</w:t>
      </w:r>
    </w:p>
    <w:p>
      <w:pPr>
        <w:pStyle w:val="null3"/>
        <w:ind w:firstLine="480"/>
      </w:pPr>
      <w:r>
        <w:rPr/>
        <w:t xml:space="preserve"> （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pStyle w:val="null3"/>
        <w:ind w:firstLine="480"/>
      </w:pPr>
      <w:r>
        <w:rPr/>
        <w:t>磋商小组对各磋商供应商进行资格性和符合性审查过程中，对初步被认定为初审不合格或无效响应者应实行及时告知，由磋商小组组长或采购人代表将集体意见及时告知报价当事人。</w:t>
      </w:r>
    </w:p>
    <w:p>
      <w:pPr>
        <w:pStyle w:val="null3"/>
        <w:ind w:firstLine="480"/>
      </w:pPr>
      <w:r>
        <w:rPr/>
        <w:t>表一资格性审查表：</w:t>
      </w:r>
    </w:p>
    <w:p>
      <w:pPr>
        <w:pStyle w:val="null3"/>
      </w:pPr>
      <w:r>
        <w:rPr/>
        <w:t>采购包1（2025-2026年广东省档案馆馆藏档案智能开放审核服务项目）：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投标（响应）时提交有效的营业执照（或事业法人登记证或身份证等相关证明）扫描件。分支机构投标的，须提供总公司和分公司营业执照扫描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提供磋商截止日前6个月内任意1个月依法缴纳税收和社会保障资金的相关材料。 如依法免税或不需要缴纳社会保障资金的， 提供相应证明材料。</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供应商必须具有良好的商业信誉和健全的财务会计制度（提供2024年度财务状况报告或基本开户行出具的资信证明） 。</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参照投标（响应）文件格式填报设备及专业技术能力情况。</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参照响应承诺函相关承诺格式内容。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代理机构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响应承诺函相关承诺要求内容。</w:t>
            </w:r>
          </w:p>
        </w:tc>
      </w:tr>
      <w:tr>
        <w:tc>
          <w:tcPr>
            <w:tcW w:type="dxa" w:w="890"/>
          </w:tcPr>
          <w:p>
            <w:pPr>
              <w:pStyle w:val="null3"/>
            </w:pPr>
            <w:r>
              <w:rPr/>
              <w:t>8</w:t>
            </w:r>
          </w:p>
        </w:tc>
        <w:tc>
          <w:tcPr>
            <w:tcW w:type="dxa" w:w="3178"/>
          </w:tcPr>
          <w:p>
            <w:pPr>
              <w:pStyle w:val="null3"/>
            </w:pPr>
            <w:r>
              <w:rPr/>
              <w:t>本项目特定的资格要求</w:t>
            </w:r>
          </w:p>
        </w:tc>
        <w:tc>
          <w:tcPr>
            <w:tcW w:type="dxa" w:w="4238"/>
          </w:tcPr>
          <w:p>
            <w:pPr>
              <w:pStyle w:val="null3"/>
            </w:pPr>
            <w:r>
              <w:rPr/>
              <w:t>供应商应具有国家保密局颁发的国家秘密载体印制资质证书或涉密信息系统集成资质证书。</w:t>
            </w:r>
          </w:p>
        </w:tc>
      </w:tr>
      <w:tr>
        <w:tc>
          <w:tcPr>
            <w:tcW w:type="dxa" w:w="890"/>
          </w:tcPr>
          <w:p>
            <w:pPr>
              <w:pStyle w:val="null3"/>
            </w:pPr>
            <w:r>
              <w:rPr/>
              <w:t>9</w:t>
            </w:r>
          </w:p>
        </w:tc>
        <w:tc>
          <w:tcPr>
            <w:tcW w:type="dxa" w:w="3178"/>
          </w:tcPr>
          <w:p>
            <w:pPr>
              <w:pStyle w:val="null3"/>
            </w:pPr>
            <w:r>
              <w:rPr/>
              <w:t>本项目特定的资格要求</w:t>
            </w:r>
          </w:p>
        </w:tc>
        <w:tc>
          <w:tcPr>
            <w:tcW w:type="dxa" w:w="4238"/>
          </w:tcPr>
          <w:p>
            <w:pPr>
              <w:pStyle w:val="null3"/>
            </w:pPr>
            <w:r>
              <w:rPr/>
              <w:t>供应商应在近5年内(自2020年1月1日以来)从事档案服务工作中无安全责任事故及其它违反国家法律法规的行为。(需提供承诺函并加盖公章，2020年以后成立的公司，按照实际成立的时间提供有关证明和承诺函并加盖公章。)</w:t>
            </w:r>
          </w:p>
        </w:tc>
      </w:tr>
      <w:tr>
        <w:tc>
          <w:tcPr>
            <w:tcW w:type="dxa" w:w="890"/>
          </w:tcPr>
          <w:p>
            <w:pPr>
              <w:pStyle w:val="null3"/>
            </w:pPr>
            <w:r>
              <w:rPr/>
              <w:t>10</w:t>
            </w:r>
          </w:p>
        </w:tc>
        <w:tc>
          <w:tcPr>
            <w:tcW w:type="dxa" w:w="3178"/>
          </w:tcPr>
          <w:p>
            <w:pPr>
              <w:pStyle w:val="null3"/>
            </w:pPr>
            <w:r>
              <w:rPr/>
              <w:t>本项目特定的资格要求</w:t>
            </w:r>
          </w:p>
        </w:tc>
        <w:tc>
          <w:tcPr>
            <w:tcW w:type="dxa" w:w="4238"/>
          </w:tcPr>
          <w:p>
            <w:pPr>
              <w:pStyle w:val="null3"/>
            </w:pPr>
            <w:r>
              <w:rPr/>
              <w:t>本项目不接受联合体报价。</w:t>
            </w:r>
          </w:p>
        </w:tc>
      </w:tr>
      <w:tr>
        <w:tc>
          <w:tcPr>
            <w:tcW w:type="dxa" w:w="890"/>
          </w:tcPr>
          <w:p>
            <w:pPr>
              <w:pStyle w:val="null3"/>
            </w:pPr>
            <w:r>
              <w:rPr/>
              <w:t>11</w:t>
            </w:r>
          </w:p>
        </w:tc>
        <w:tc>
          <w:tcPr>
            <w:tcW w:type="dxa" w:w="3178"/>
          </w:tcPr>
          <w:p>
            <w:pPr>
              <w:pStyle w:val="null3"/>
            </w:pPr>
            <w:r>
              <w:rPr/>
              <w:t>落实政府采购政策需满足的资格要求</w:t>
            </w:r>
          </w:p>
        </w:tc>
        <w:tc>
          <w:tcPr>
            <w:tcW w:type="dxa" w:w="4238"/>
          </w:tcPr>
          <w:p>
            <w:pPr>
              <w:pStyle w:val="null3"/>
            </w:pPr>
            <w:r>
              <w:rPr/>
              <w:t>/</w:t>
            </w:r>
          </w:p>
        </w:tc>
      </w:tr>
    </w:tbl>
    <w:p>
      <w:pPr>
        <w:pStyle w:val="null3"/>
        <w:ind w:firstLine="480"/>
      </w:pPr>
      <w:r>
        <w:rPr/>
        <w:t>表二符合性审查表：</w:t>
      </w:r>
    </w:p>
    <w:p>
      <w:pPr>
        <w:pStyle w:val="null3"/>
      </w:pPr>
      <w:r>
        <w:rPr/>
        <w:t>采购包1（2025-2026年广东省档案馆馆藏档案智能开放审核服务项目）：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符合性审查1</w:t>
            </w:r>
          </w:p>
        </w:tc>
        <w:tc>
          <w:tcPr>
            <w:tcW w:type="dxa" w:w="4238"/>
          </w:tcPr>
          <w:p>
            <w:pPr>
              <w:pStyle w:val="null3"/>
            </w:pPr>
            <w:r>
              <w:rPr/>
              <w:t>响应有效期是否满足磋商文件要求。</w:t>
            </w:r>
          </w:p>
        </w:tc>
      </w:tr>
      <w:tr>
        <w:tc>
          <w:tcPr>
            <w:tcW w:type="dxa" w:w="890"/>
          </w:tcPr>
          <w:p>
            <w:pPr>
              <w:pStyle w:val="null3"/>
            </w:pPr>
            <w:r>
              <w:rPr/>
              <w:t>2</w:t>
            </w:r>
          </w:p>
        </w:tc>
        <w:tc>
          <w:tcPr>
            <w:tcW w:type="dxa" w:w="3178"/>
          </w:tcPr>
          <w:p>
            <w:pPr>
              <w:pStyle w:val="null3"/>
            </w:pPr>
            <w:r>
              <w:rPr/>
              <w:t>符合性审查2</w:t>
            </w:r>
          </w:p>
        </w:tc>
        <w:tc>
          <w:tcPr>
            <w:tcW w:type="dxa" w:w="4238"/>
          </w:tcPr>
          <w:p>
            <w:pPr>
              <w:pStyle w:val="null3"/>
            </w:pPr>
            <w:r>
              <w:rPr/>
              <w:t>响应文件符合磋商文件的签署和盖章要求。</w:t>
            </w:r>
          </w:p>
        </w:tc>
      </w:tr>
      <w:tr>
        <w:tc>
          <w:tcPr>
            <w:tcW w:type="dxa" w:w="890"/>
          </w:tcPr>
          <w:p>
            <w:pPr>
              <w:pStyle w:val="null3"/>
            </w:pPr>
            <w:r>
              <w:rPr/>
              <w:t>3</w:t>
            </w:r>
          </w:p>
        </w:tc>
        <w:tc>
          <w:tcPr>
            <w:tcW w:type="dxa" w:w="3178"/>
          </w:tcPr>
          <w:p>
            <w:pPr>
              <w:pStyle w:val="null3"/>
            </w:pPr>
            <w:r>
              <w:rPr/>
              <w:t>符合性审查3</w:t>
            </w:r>
          </w:p>
        </w:tc>
        <w:tc>
          <w:tcPr>
            <w:tcW w:type="dxa" w:w="4238"/>
          </w:tcPr>
          <w:p>
            <w:pPr>
              <w:pStyle w:val="null3"/>
            </w:pPr>
            <w:r>
              <w:rPr/>
              <w:t>报价是固定唯一价，对服务内容的关键、主要部分没有报价漏项。</w:t>
            </w:r>
          </w:p>
        </w:tc>
      </w:tr>
      <w:tr>
        <w:tc>
          <w:tcPr>
            <w:tcW w:type="dxa" w:w="890"/>
          </w:tcPr>
          <w:p>
            <w:pPr>
              <w:pStyle w:val="null3"/>
            </w:pPr>
            <w:r>
              <w:rPr/>
              <w:t>4</w:t>
            </w:r>
          </w:p>
        </w:tc>
        <w:tc>
          <w:tcPr>
            <w:tcW w:type="dxa" w:w="3178"/>
          </w:tcPr>
          <w:p>
            <w:pPr>
              <w:pStyle w:val="null3"/>
            </w:pPr>
            <w:r>
              <w:rPr/>
              <w:t>符合性审查4</w:t>
            </w:r>
          </w:p>
        </w:tc>
        <w:tc>
          <w:tcPr>
            <w:tcW w:type="dxa" w:w="4238"/>
          </w:tcPr>
          <w:p>
            <w:pPr>
              <w:pStyle w:val="null3"/>
            </w:pPr>
            <w:r>
              <w:rPr/>
              <w:t>报价没有超出采购预算金额或最高限价。</w:t>
            </w:r>
          </w:p>
        </w:tc>
      </w:tr>
      <w:tr>
        <w:tc>
          <w:tcPr>
            <w:tcW w:type="dxa" w:w="890"/>
          </w:tcPr>
          <w:p>
            <w:pPr>
              <w:pStyle w:val="null3"/>
            </w:pPr>
            <w:r>
              <w:rPr/>
              <w:t>5</w:t>
            </w:r>
          </w:p>
        </w:tc>
        <w:tc>
          <w:tcPr>
            <w:tcW w:type="dxa" w:w="3178"/>
          </w:tcPr>
          <w:p>
            <w:pPr>
              <w:pStyle w:val="null3"/>
            </w:pPr>
            <w:r>
              <w:rPr/>
              <w:t>符合性审查5</w:t>
            </w:r>
          </w:p>
        </w:tc>
        <w:tc>
          <w:tcPr>
            <w:tcW w:type="dxa" w:w="4238"/>
          </w:tcPr>
          <w:p>
            <w:pPr>
              <w:pStyle w:val="null3"/>
            </w:pPr>
            <w:r>
              <w:rPr/>
              <w:t>满足磋商文件中标注有“★”号的实质性条款要求。</w:t>
            </w:r>
          </w:p>
        </w:tc>
      </w:tr>
      <w:tr>
        <w:tc>
          <w:tcPr>
            <w:tcW w:type="dxa" w:w="890"/>
          </w:tcPr>
          <w:p>
            <w:pPr>
              <w:pStyle w:val="null3"/>
            </w:pPr>
            <w:r>
              <w:rPr/>
              <w:t>6</w:t>
            </w:r>
          </w:p>
        </w:tc>
        <w:tc>
          <w:tcPr>
            <w:tcW w:type="dxa" w:w="3178"/>
          </w:tcPr>
          <w:p>
            <w:pPr>
              <w:pStyle w:val="null3"/>
            </w:pPr>
            <w:r>
              <w:rPr/>
              <w:t>符合性审查6</w:t>
            </w:r>
          </w:p>
        </w:tc>
        <w:tc>
          <w:tcPr>
            <w:tcW w:type="dxa" w:w="4238"/>
          </w:tcPr>
          <w:p>
            <w:pPr>
              <w:pStyle w:val="null3"/>
            </w:pPr>
            <w:r>
              <w:rPr/>
              <w:t>未出现法律、法规、规章和磋商文件规定的其他响应无效情形。</w:t>
            </w:r>
          </w:p>
        </w:tc>
      </w:tr>
    </w:tbl>
    <w:p>
      <w:pPr>
        <w:pStyle w:val="null3"/>
        <w:outlineLvl w:val="3"/>
      </w:pPr>
      <w:r>
        <w:rPr>
          <w:sz w:val="24"/>
          <w:b/>
        </w:rPr>
        <w:t>2.响应文件澄清</w:t>
      </w:r>
    </w:p>
    <w:p>
      <w:pPr>
        <w:pStyle w:val="null3"/>
        <w:ind w:firstLine="480"/>
      </w:pPr>
      <w:r>
        <w:rP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w:t>
      </w:r>
      <w:r>
        <w:rPr>
          <w:b/>
        </w:rPr>
        <w:t>授权代表人联系方式</w:t>
      </w:r>
      <w:r>
        <w:rPr/>
        <w:t>发送短信提醒或电话告知。</w:t>
      </w:r>
    </w:p>
    <w:p>
      <w:pPr>
        <w:pStyle w:val="null3"/>
        <w:ind w:firstLine="480"/>
      </w:pPr>
      <w:r>
        <w:rPr/>
        <w:t>供应商需登录广东政府采购智慧云平台项目采购系统的等候大厅，在规定时间内完成澄清（响应），并加盖电子印章。</w:t>
      </w:r>
    </w:p>
    <w:p>
      <w:pPr>
        <w:pStyle w:val="null3"/>
        <w:ind w:firstLine="480"/>
      </w:pPr>
      <w:r>
        <w:rPr/>
        <w:t>若因供应商联系方式错误未接收短信、未接听电话或超时未进行澄清（响应）造成的不利后果由供应商自行承担。供应商的澄清、说明或者补正不得超出响应文件的范围或者改变响应文件的实质性内容。</w:t>
      </w:r>
    </w:p>
    <w:p>
      <w:pPr>
        <w:pStyle w:val="null3"/>
        <w:ind w:firstLine="480"/>
      </w:pPr>
      <w:r>
        <w:rPr/>
        <w:t>2.2磋商小组不接受供应商主动提出的澄清、说明或补正。</w:t>
      </w:r>
    </w:p>
    <w:p>
      <w:pPr>
        <w:pStyle w:val="null3"/>
        <w:ind w:firstLine="480"/>
      </w:pPr>
      <w:r>
        <w:rPr/>
        <w:t>2.3磋商小组对供应商提交的澄清、说明或补正有疑问的，可以要求供应商进一步澄清、说明或补正。</w:t>
      </w:r>
    </w:p>
    <w:p>
      <w:pPr>
        <w:pStyle w:val="null3"/>
        <w:outlineLvl w:val="3"/>
      </w:pPr>
      <w:r>
        <w:rPr>
          <w:sz w:val="24"/>
          <w:b/>
        </w:rPr>
        <w:t>3.磋商</w:t>
      </w:r>
    </w:p>
    <w:p>
      <w:pPr>
        <w:pStyle w:val="null3"/>
        <w:ind w:firstLine="480"/>
      </w:pPr>
      <w:r>
        <w:rPr/>
        <w:t>3.1磋商小组所有成员应当集中与单一供应商分别进行磋商，并给予所有参加磋商的供应商平等的磋商机会。</w:t>
      </w:r>
    </w:p>
    <w:p>
      <w:pPr>
        <w:pStyle w:val="null3"/>
        <w:ind w:firstLine="480"/>
      </w:pPr>
      <w:r>
        <w:rPr/>
        <w:t>3.2在磋商过程中，磋商小组可以根据磋商文件和磋商情况实质性变动采购需求中的技术、服务要求以及合同草案条款，但不得变动磋商文件中的其他内容。实质性变动的内容，须经采购人代表确认。</w:t>
      </w:r>
    </w:p>
    <w:p>
      <w:pPr>
        <w:pStyle w:val="null3"/>
        <w:ind w:firstLine="480"/>
      </w:pPr>
      <w:r>
        <w:rPr/>
        <w:t>3.3对磋商文件作出的实质性变动是磋商文件的有效组成部分，磋商小组应当及时、同时通知所有参加磋商的供应商。</w:t>
      </w:r>
    </w:p>
    <w:p>
      <w:pPr>
        <w:pStyle w:val="null3"/>
        <w:ind w:firstLine="480"/>
      </w:pPr>
      <w:r>
        <w:rP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pStyle w:val="null3"/>
        <w:outlineLvl w:val="3"/>
      </w:pPr>
      <w:r>
        <w:rPr>
          <w:sz w:val="24"/>
          <w:b/>
        </w:rPr>
        <w:t>4.最后报价</w:t>
      </w:r>
    </w:p>
    <w:p>
      <w:pPr>
        <w:pStyle w:val="null3"/>
        <w:ind w:firstLine="480"/>
      </w:pPr>
      <w:r>
        <w:rPr/>
        <w:t>4.1磋商结束后，磋商小组应当要求所有实质性响应的供应商在规定时间内提交最后报价。最后报价是供应商响应文件的有效组成部分。</w:t>
      </w:r>
    </w:p>
    <w:p>
      <w:pPr>
        <w:pStyle w:val="null3"/>
        <w:ind w:firstLine="480"/>
      </w:pPr>
      <w:r>
        <w:rPr/>
        <w:t>4.2已提交响应文件的供应商，在提交最后报价之前，可以根据磋商情况退出磋商。</w:t>
      </w:r>
    </w:p>
    <w:p>
      <w:pPr>
        <w:pStyle w:val="null3"/>
        <w:ind w:firstLine="480"/>
      </w:pPr>
      <w:r>
        <w:rPr/>
        <w:t>4.3除法规规定的特殊性情形外，提交最后报价的供应商不得少于3家。</w:t>
      </w:r>
    </w:p>
    <w:p>
      <w:pPr>
        <w:pStyle w:val="null3"/>
        <w:outlineLvl w:val="3"/>
      </w:pPr>
      <w:r>
        <w:rPr>
          <w:sz w:val="24"/>
          <w:b/>
        </w:rPr>
        <w:t>5.详细评审</w:t>
      </w:r>
    </w:p>
    <w:p>
      <w:pPr>
        <w:pStyle w:val="null3"/>
      </w:pPr>
      <w:r>
        <w:rPr/>
        <w:t>采购包1(2025-2026年广东省档案馆馆藏档案智能开放审核服务项目):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商务部分30.0分</w:t>
            </w:r>
          </w:p>
          <w:p>
            <w:pPr>
              <w:pStyle w:val="null3"/>
            </w:pPr>
            <w:r>
              <w:rPr/>
              <w:t>技术部分60.0分</w:t>
            </w:r>
          </w:p>
          <w:p>
            <w:pPr>
              <w:pStyle w:val="null3"/>
            </w:pPr>
            <w:r>
              <w:rPr/>
              <w:t>报价得分10.0分</w:t>
            </w:r>
          </w:p>
        </w:tc>
      </w:tr>
      <w:tr>
        <w:tc>
          <w:tcPr>
            <w:tcW w:type="dxa" w:w="922"/>
            <w:gridSpan w:val="2"/>
            <w:vMerge w:val="restart"/>
          </w:tcPr>
          <w:p>
            <w:pPr>
              <w:pStyle w:val="null3"/>
              <w:jc w:val="center"/>
            </w:pPr>
            <w:r>
              <w:rPr/>
              <w:t>技术部分</w:t>
            </w:r>
          </w:p>
        </w:tc>
        <w:tc>
          <w:tcPr>
            <w:tcW w:type="dxa" w:w="2307"/>
          </w:tcPr>
          <w:p>
            <w:pPr>
              <w:pStyle w:val="null3"/>
              <w:jc w:val="left"/>
            </w:pPr>
            <w:r>
              <w:rPr/>
              <w:t>项目实施方案 (6.0分)</w:t>
            </w:r>
          </w:p>
        </w:tc>
        <w:tc>
          <w:tcPr>
            <w:tcW w:type="dxa" w:w="5076"/>
          </w:tcPr>
          <w:p>
            <w:pPr>
              <w:pStyle w:val="null3"/>
              <w:jc w:val="left"/>
            </w:pPr>
            <w:r>
              <w:rPr/>
              <w:t>供应商基于对本项目业务需求的理解，提供完全适合本项目业务需要、可扩展的实施方案，包括服务团队架构及人员配置、工作方法、工作流程、管理制度等进行综合评审： （1）方案思路清晰明确、内容全面细致完整、针对性强、可行性高，完全满足采购需求，得6分； （2）方案思路较清晰明确、内容较完整详细、针对性较强、可行性较高，较满足采购需求，得3分； （3）方案思路不清晰明确、内容不完整，缺乏针对性、可行性，不能完全满足采购需求，得1分； （4）无提供不得分。</w:t>
            </w:r>
          </w:p>
        </w:tc>
      </w:tr>
      <w:tr>
        <w:tc>
          <w:tcPr>
            <w:tcW w:type="dxa" w:w="922"/>
            <w:gridSpan w:val="2"/>
            <w:vMerge/>
          </w:tcPr>
          <w:p/>
        </w:tc>
        <w:tc>
          <w:tcPr>
            <w:tcW w:type="dxa" w:w="2307"/>
          </w:tcPr>
          <w:p>
            <w:pPr>
              <w:pStyle w:val="null3"/>
              <w:jc w:val="left"/>
            </w:pPr>
            <w:r>
              <w:rPr/>
              <w:t>质量保障方案 (6.0分)</w:t>
            </w:r>
          </w:p>
        </w:tc>
        <w:tc>
          <w:tcPr>
            <w:tcW w:type="dxa" w:w="5076"/>
          </w:tcPr>
          <w:p>
            <w:pPr>
              <w:pStyle w:val="null3"/>
              <w:jc w:val="left"/>
            </w:pPr>
            <w:r>
              <w:rPr/>
              <w:t>针对本项目需求制定质量保障措施及实施方案，内容包括但不限于进度保障、技术保障、验收质检方案、验收报告内容等进行综合评审： （1）方案思路清晰明确、内容全面细致完整、针对性强、可行性高，完全满足采购需求，得6分； （2）方案思路较清晰明确、内容较完整详细、针对性较强、可行性较高，较满足采购需求，得3分； （3）方案思路不清晰明确、内容不完整，缺乏针对性、可行性，不能完全满足采购需求，得1分； （4）无提供不得分。</w:t>
            </w:r>
          </w:p>
        </w:tc>
      </w:tr>
      <w:tr>
        <w:tc>
          <w:tcPr>
            <w:tcW w:type="dxa" w:w="922"/>
            <w:gridSpan w:val="2"/>
            <w:vMerge/>
          </w:tcPr>
          <w:p/>
        </w:tc>
        <w:tc>
          <w:tcPr>
            <w:tcW w:type="dxa" w:w="2307"/>
          </w:tcPr>
          <w:p>
            <w:pPr>
              <w:pStyle w:val="null3"/>
              <w:jc w:val="left"/>
            </w:pPr>
            <w:r>
              <w:rPr/>
              <w:t>安全保密方案 (6.0分)</w:t>
            </w:r>
          </w:p>
        </w:tc>
        <w:tc>
          <w:tcPr>
            <w:tcW w:type="dxa" w:w="5076"/>
          </w:tcPr>
          <w:p>
            <w:pPr>
              <w:pStyle w:val="null3"/>
              <w:jc w:val="left"/>
            </w:pPr>
            <w:r>
              <w:rPr/>
              <w:t>针对本项目需求制定安全保密措施及实施方案，内容包括但不限于人员管理、安全制度、安全管理、数据保密管理、项目保密措施等进行综合评审： （1）方案思路清晰明确、内容全面细致完整、针对性强、可行性高，完全满足采购需求，得6分； （2）方案思路较清晰明确、内容较完整详细、针对性较强、可行性较高，较满足采购需求，得3分； （3）方案思路不清晰明确、内容不完整，缺乏针对性、可行性，不能完全满足采购需求，得1分； （4）无提供不得分。</w:t>
            </w:r>
          </w:p>
        </w:tc>
      </w:tr>
      <w:tr>
        <w:tc>
          <w:tcPr>
            <w:tcW w:type="dxa" w:w="922"/>
            <w:gridSpan w:val="2"/>
            <w:vMerge/>
          </w:tcPr>
          <w:p/>
        </w:tc>
        <w:tc>
          <w:tcPr>
            <w:tcW w:type="dxa" w:w="2307"/>
          </w:tcPr>
          <w:p>
            <w:pPr>
              <w:pStyle w:val="null3"/>
              <w:jc w:val="left"/>
            </w:pPr>
            <w:r>
              <w:rPr/>
              <w:t>项目工作方案 (6.0分)</w:t>
            </w:r>
          </w:p>
        </w:tc>
        <w:tc>
          <w:tcPr>
            <w:tcW w:type="dxa" w:w="5076"/>
          </w:tcPr>
          <w:p>
            <w:pPr>
              <w:pStyle w:val="null3"/>
              <w:jc w:val="left"/>
            </w:pPr>
            <w:r>
              <w:rPr/>
              <w:t>针对本项目需求制定档案开放审核工作方法，内容包括但不限于开放审核需求调研、定制本地化审核模型、审核数据交接、检测、审核数据前处理、涉密件筛查、AI审核、人工复核、模型训练优化、审核成果输出等进行综合评审： （1）方案思路清晰明确、内容全面细致完整、针对性强、可行性高，完全满足采购需求，得6分； （2）方案思路较清晰明确、内容较完整详细、针对性较强、可行性较高，较满足采购需求，得3分； （3）方案思路不清晰明确、内容不完整，缺乏针对性、可行性，不能完全满足采购需求，得1分； （4）无提供不得分。</w:t>
            </w:r>
          </w:p>
        </w:tc>
      </w:tr>
      <w:tr>
        <w:tc>
          <w:tcPr>
            <w:tcW w:type="dxa" w:w="922"/>
            <w:gridSpan w:val="2"/>
            <w:vMerge/>
          </w:tcPr>
          <w:p/>
        </w:tc>
        <w:tc>
          <w:tcPr>
            <w:tcW w:type="dxa" w:w="2307"/>
          </w:tcPr>
          <w:p>
            <w:pPr>
              <w:pStyle w:val="null3"/>
              <w:jc w:val="left"/>
            </w:pPr>
            <w:r>
              <w:rPr/>
              <w:t>增值服务方案 (2.0分)</w:t>
            </w:r>
          </w:p>
        </w:tc>
        <w:tc>
          <w:tcPr>
            <w:tcW w:type="dxa" w:w="5076"/>
          </w:tcPr>
          <w:p>
            <w:pPr>
              <w:pStyle w:val="null3"/>
              <w:jc w:val="left"/>
            </w:pPr>
            <w:r>
              <w:rPr/>
              <w:t>针对本项目需求制定档案开放审核工作成果延伸方案，内容包括但不限于形成开放档案专题库、档案专题知识库等进行综合评审： （1）方案思路清晰明确、内容全面细致完整、针对性强、可行性高，完全满足采购需求，得2分； （2）方案思路较清晰明确、内容较完整详细、针对性较强、可行性较高，较满足采购需求，得1分； （3）方案思路不清晰明确、内容不完整，缺乏针对性、可行性，不能完全满足采购需求，或未提供不得分。</w:t>
            </w:r>
          </w:p>
        </w:tc>
      </w:tr>
      <w:tr>
        <w:tc>
          <w:tcPr>
            <w:tcW w:type="dxa" w:w="922"/>
            <w:gridSpan w:val="2"/>
            <w:vMerge/>
          </w:tcPr>
          <w:p/>
        </w:tc>
        <w:tc>
          <w:tcPr>
            <w:tcW w:type="dxa" w:w="2307"/>
          </w:tcPr>
          <w:p>
            <w:pPr>
              <w:pStyle w:val="null3"/>
              <w:jc w:val="left"/>
            </w:pPr>
            <w:r>
              <w:rPr/>
              <w:t>OCR识别技术 (4.0分)</w:t>
            </w:r>
          </w:p>
        </w:tc>
        <w:tc>
          <w:tcPr>
            <w:tcW w:type="dxa" w:w="5076"/>
          </w:tcPr>
          <w:p>
            <w:pPr>
              <w:pStyle w:val="null3"/>
              <w:jc w:val="left"/>
            </w:pPr>
            <w:r>
              <w:rPr/>
              <w:t>根据供应商提供档案智能开放审核软件自带的OCR识别技术进行评审： （1）软件应自带OCR功能，能识别多种数据格式，包括但不限于PDF、JPG、PNG、TIFF等，识别的文本信息可以复制利用，满足要求得1分，部分满足或不满足的不得分； （2）软件支持打印体竖排文字识别，得1分； （3）软件支持繁体字识别，得1分； （4）软件支持表格的打印体文字内容识别，得1分。 注：供应商需自行准备现场演示设备，提供软件现场演示，软件具备相应模块、功能的才能得分，不具备或放弃演示的不得分。</w:t>
            </w:r>
          </w:p>
        </w:tc>
      </w:tr>
      <w:tr>
        <w:tc>
          <w:tcPr>
            <w:tcW w:type="dxa" w:w="922"/>
            <w:gridSpan w:val="2"/>
            <w:vMerge/>
          </w:tcPr>
          <w:p/>
        </w:tc>
        <w:tc>
          <w:tcPr>
            <w:tcW w:type="dxa" w:w="2307"/>
          </w:tcPr>
          <w:p>
            <w:pPr>
              <w:pStyle w:val="null3"/>
              <w:jc w:val="left"/>
            </w:pPr>
            <w:r>
              <w:rPr/>
              <w:t>档案智能开放审核软件功能 (24.0分)</w:t>
            </w:r>
          </w:p>
        </w:tc>
        <w:tc>
          <w:tcPr>
            <w:tcW w:type="dxa" w:w="5076"/>
          </w:tcPr>
          <w:p>
            <w:pPr>
              <w:pStyle w:val="null3"/>
              <w:jc w:val="left"/>
            </w:pPr>
            <w:r>
              <w:rPr/>
              <w:t>根据供应商提供档案智能开放审核软件功能进行评审： （1）软件具备对导入原档案图像文件与条目信息进行一致性检测功能，并支持对检测出的问题记录以表格形式导出。满足要求得1分，部分满足或不满足的不得分。 （2）软件具有AI智能鉴定功能，支持对PDF、JPG、PNG、TIFF等多种格式档案数字化副本的OCR解析结果进行档案全文内容智能开放审核，根据智能审核结果在固定字段自动对应标注开放或延期开放，延期开放的要标注理由。满足要求得4分，部分满足或不满足的不得分。 （3）软件可高亮显示需要延期开放的敏感档案内容。满足要求得2分，部分满足或不满足的不得分。 （4）软件具备标记涉密标志功能，可用OCR技术正确识别档案数字化副本中的涉密标志。满足要求得2分，部分满足或不满足的不得分。 （5）软件具备图像、条目信息及鉴定结果同屏显示，支持根据多种数据分配规则分配人工审核任务，支持根据固定比例自动抽取档案数据进行档案初审、复审分配等功能。满足要求得3分，部分满足或不满足的不得分。 （6）软件可根据全宗/年度等规则分配档案开放审核任务，具备档案审核任务完成情况监控功能。满足要求得2分，部分满足或不满足的不得分。 （7）软件具备档案开放审核规则库配置管理功能，规则库包括限制词库、开放词库、责任者库等，规则库具有增加、修改、删除等功能。满足要求得2分，部分满足或不满足的不得分。 （8）软件能即时报告工作进度，能对每批次和每一份档案信息审核过程进行流程跟踪管理，记录每个审核步骤的工作人员、操作时间、工作内容等情况，并支持工作数量统计。满足要求得3分，部分满足或不满足的不得分。 （9）软件审核流程设置完整，系统支持各节点审核过程性数据或成果能以通用格式导出，各节点审核成果导出可回流至用户指定系统等功能。满足要求得2分，部分满足或不满足的不得分。 （10）软件可以智能提取人物、机构、事由、时间等档案内容关键要素，每提取一种得0.5分，最高得2分。 （11）软件支持通过目录字段组合条件检索，批量修改审核结果。满足要求得1分，部分满足或不满足的不得分。 注：供应商需自行准备现场演示设备，提供软件现场演示，软件具备相应模块、功能的才能得分，不具备或放弃演示的不得分。</w:t>
            </w:r>
          </w:p>
        </w:tc>
      </w:tr>
      <w:tr>
        <w:tc>
          <w:tcPr>
            <w:tcW w:type="dxa" w:w="922"/>
            <w:gridSpan w:val="2"/>
            <w:vMerge/>
          </w:tcPr>
          <w:p/>
        </w:tc>
        <w:tc>
          <w:tcPr>
            <w:tcW w:type="dxa" w:w="2307"/>
          </w:tcPr>
          <w:p>
            <w:pPr>
              <w:pStyle w:val="null3"/>
              <w:jc w:val="left"/>
            </w:pPr>
            <w:r>
              <w:rPr/>
              <w:t>档案智能开放审核结果准确率 (6.0分)</w:t>
            </w:r>
          </w:p>
        </w:tc>
        <w:tc>
          <w:tcPr>
            <w:tcW w:type="dxa" w:w="5076"/>
          </w:tcPr>
          <w:p>
            <w:pPr>
              <w:pStyle w:val="null3"/>
              <w:jc w:val="left"/>
            </w:pPr>
            <w:r>
              <w:rPr/>
              <w:t>根据供应商已完成档案智能开放审核服务类项目的审核结果准确率进行评审： 供应商已完成同类项目中，档案开放审核成果数据的准确率不低于95%的，每提供1个案例得2分，最高得6分。 注：供应商需提供客户盖章的相关证明材料，须体现档案审核结果准确率具体数值。</w:t>
            </w:r>
          </w:p>
        </w:tc>
      </w:tr>
      <w:tr>
        <w:tc>
          <w:tcPr>
            <w:tcW w:type="dxa" w:w="922"/>
            <w:gridSpan w:val="2"/>
            <w:vMerge w:val="restart"/>
          </w:tcPr>
          <w:p>
            <w:pPr>
              <w:pStyle w:val="null3"/>
              <w:jc w:val="center"/>
            </w:pPr>
            <w:r>
              <w:rPr/>
              <w:t>商务部分</w:t>
            </w:r>
          </w:p>
        </w:tc>
        <w:tc>
          <w:tcPr>
            <w:tcW w:type="dxa" w:w="2307"/>
          </w:tcPr>
          <w:p>
            <w:pPr>
              <w:pStyle w:val="null3"/>
              <w:jc w:val="left"/>
            </w:pPr>
            <w:r>
              <w:rPr/>
              <w:t>项目经理 (3.0分)</w:t>
            </w:r>
          </w:p>
        </w:tc>
        <w:tc>
          <w:tcPr>
            <w:tcW w:type="dxa" w:w="5076"/>
          </w:tcPr>
          <w:p>
            <w:pPr>
              <w:pStyle w:val="null3"/>
              <w:jc w:val="left"/>
            </w:pPr>
            <w:r>
              <w:rPr/>
              <w:t>项目经理须具备本科（含本科）以上学历，在此基础上进行评审： （1）具有2年及以上档案开放审核服务项目管理经验（以个人履历表为准）； （2）具有档案专业中级及以上职称证书； （3）具有档案培训合格证书及保密行政管理部门颁发的保密教育培训证书。 同时满足以上三个条件的得3分，任一项不满足不得分。 注：项目经理不可与项目实施团队成员重复得分。项目经理必须为供应商正式在职职工(不包括离、退休返聘人员)。须提供人员毕业证、培训/职称证等相关证书，以及递交响应文件截止日前6个月内任意1个月的个人社保证明材料。</w:t>
            </w:r>
          </w:p>
        </w:tc>
      </w:tr>
      <w:tr>
        <w:tc>
          <w:tcPr>
            <w:tcW w:type="dxa" w:w="922"/>
            <w:gridSpan w:val="2"/>
            <w:vMerge/>
          </w:tcPr>
          <w:p/>
        </w:tc>
        <w:tc>
          <w:tcPr>
            <w:tcW w:type="dxa" w:w="2307"/>
          </w:tcPr>
          <w:p>
            <w:pPr>
              <w:pStyle w:val="null3"/>
              <w:jc w:val="left"/>
            </w:pPr>
            <w:r>
              <w:rPr/>
              <w:t>团队成员 （项目经理除外） (11.0分)</w:t>
            </w:r>
          </w:p>
        </w:tc>
        <w:tc>
          <w:tcPr>
            <w:tcW w:type="dxa" w:w="5076"/>
          </w:tcPr>
          <w:p>
            <w:pPr>
              <w:pStyle w:val="null3"/>
              <w:jc w:val="left"/>
            </w:pPr>
            <w:r>
              <w:rPr/>
              <w:t>团队成员必须具备本科及以上学历，在此基础上进行评审： 1.团队成员获得政府部门颁发的与档案相关的荣誉或奖项证书，每有一人得1分，最高得3分。 2.团队成员具有计算机类或档案专业中级（含）以上职称，每有一人得1分，最高得4分。 3.团队成员获得保密行政管理部门颁发的保密教育培训证书或档案主管部门颁发的档案培训合格证书，每有一人得0.5分，最高得2分。 4.专职数据管理员：团队成员具有计算机或软件或数据库等相关专业的学历证书，每有一人得1分，最高得2分。 注：同一评审项团队成员不可重复得分，须提供人员有效期内相关证书。供应商需承诺以上拟派人员均为投入本项目工作人员（提供承诺函，格式自拟），并提供拟投入的各类人员身份证、学历、相关工作履历说明、在职证明材料（劳动合同）或递交响应文件截止日前6个月内任意1个月个人社保证明材料。采购人在项目进场前有权对投入人员的真实性查实，若与承诺不一致，则视为虚假响应，采购人有权终止合同。未提供承诺或不提供证明材料的本项不得分。</w:t>
            </w:r>
          </w:p>
        </w:tc>
      </w:tr>
      <w:tr>
        <w:tc>
          <w:tcPr>
            <w:tcW w:type="dxa" w:w="922"/>
            <w:gridSpan w:val="2"/>
            <w:vMerge/>
          </w:tcPr>
          <w:p/>
        </w:tc>
        <w:tc>
          <w:tcPr>
            <w:tcW w:type="dxa" w:w="2307"/>
          </w:tcPr>
          <w:p>
            <w:pPr>
              <w:pStyle w:val="null3"/>
              <w:jc w:val="left"/>
            </w:pPr>
            <w:r>
              <w:rPr/>
              <w:t>项目业绩 (8.0分)</w:t>
            </w:r>
          </w:p>
        </w:tc>
        <w:tc>
          <w:tcPr>
            <w:tcW w:type="dxa" w:w="5076"/>
          </w:tcPr>
          <w:p>
            <w:pPr>
              <w:pStyle w:val="null3"/>
              <w:jc w:val="left"/>
            </w:pPr>
            <w:r>
              <w:rPr/>
              <w:t>供应商自2021年1月1日以来承接并完成同类项目经验，每提供1个业绩得2分，最高得8分。 注：需提供项目合同及验收报告并加盖供应商公章，不提供或漏项不得分。</w:t>
            </w:r>
          </w:p>
        </w:tc>
      </w:tr>
      <w:tr>
        <w:tc>
          <w:tcPr>
            <w:tcW w:type="dxa" w:w="922"/>
            <w:gridSpan w:val="2"/>
            <w:vMerge/>
          </w:tcPr>
          <w:p/>
        </w:tc>
        <w:tc>
          <w:tcPr>
            <w:tcW w:type="dxa" w:w="2307"/>
          </w:tcPr>
          <w:p>
            <w:pPr>
              <w:pStyle w:val="null3"/>
              <w:jc w:val="left"/>
            </w:pPr>
            <w:r>
              <w:rPr/>
              <w:t>证书情况 (8.0分)</w:t>
            </w:r>
          </w:p>
        </w:tc>
        <w:tc>
          <w:tcPr>
            <w:tcW w:type="dxa" w:w="5076"/>
          </w:tcPr>
          <w:p>
            <w:pPr>
              <w:pStyle w:val="null3"/>
              <w:jc w:val="left"/>
            </w:pPr>
            <w:r>
              <w:rPr/>
              <w:t>1.供应商具备档案开放审核类或智能数据处理类软件著作权证书，得2分。 2.供应商具备档案开放审核类或智能数据处理类相关授权发明专利证书，得2分。 注：需提供证书扫描件并加盖供应商公章，不提供或漏项不得分。 1.供应商具有有效期内的质量管理体系认证证书，得2分。 2.供应商具有有效期内的环境管理体系认证证书，得2分。 注：提供上述有效期内的认证证书扫描件及全国认证认可信息公共服务平台上查询结果的截图并加盖公章，证书状态必须为“有效”作为证明材料。因供应商成立时间不足3个月，导致未能取得相关认证证书的，对应提供认证合同扫描件或承诺在企业运行满3个月后30日内完成体系认证申请工作&lt;承诺函格式自拟&gt;亦可得分，不提供或磋商小组无法认定的不得分。</w:t>
            </w:r>
          </w:p>
        </w:tc>
      </w:tr>
      <w:tr>
        <w:tc>
          <w:tcPr>
            <w:tcW w:type="dxa" w:w="922"/>
            <w:gridSpan w:val="2"/>
          </w:tcPr>
          <w:p>
            <w:pPr>
              <w:pStyle w:val="null3"/>
              <w:jc w:val="center"/>
            </w:pPr>
            <w:r>
              <w:rPr/>
              <w:t>投标报价</w:t>
            </w:r>
          </w:p>
        </w:tc>
        <w:tc>
          <w:tcPr>
            <w:tcW w:type="dxa" w:w="2307"/>
          </w:tcPr>
          <w:p>
            <w:pPr>
              <w:pStyle w:val="null3"/>
              <w:jc w:val="left"/>
            </w:pPr>
            <w:r>
              <w:rPr/>
              <w:t>投标报价得分 (10.0分)</w:t>
            </w:r>
          </w:p>
        </w:tc>
        <w:tc>
          <w:tcPr>
            <w:tcW w:type="dxa" w:w="5076"/>
          </w:tcPr>
          <w:p>
            <w:pPr>
              <w:pStyle w:val="null3"/>
              <w:jc w:val="left"/>
            </w:pPr>
            <w:r>
              <w:rPr/>
              <w:t>投标报价得分＝（磋商基准价/投标报价）×价格分值【注：满足磋商文件要求且最后投标价格最低的投标报价为磋商基准价。】最低报价不是成交的唯一依据。因落实政府采购政策进行价格调整的，以调整后的价格计算磋商基准价和投标报价。</w:t>
            </w:r>
          </w:p>
        </w:tc>
      </w:tr>
    </w:tbl>
    <w:p>
      <w:pPr>
        <w:pStyle w:val="null3"/>
        <w:outlineLvl w:val="3"/>
      </w:pPr>
      <w:r>
        <w:rPr>
          <w:sz w:val="24"/>
          <w:b/>
        </w:rPr>
        <w:t>6.汇总、排序</w:t>
      </w:r>
    </w:p>
    <w:p>
      <w:pPr>
        <w:pStyle w:val="null3"/>
      </w:pPr>
      <w:r>
        <w:rPr/>
        <w:t>采购包1：</w:t>
      </w:r>
    </w:p>
    <w:p>
      <w:pPr>
        <w:pStyle w:val="null3"/>
      </w:pPr>
      <w:r>
        <w:rPr/>
        <w:t>磋商小组按照磋商文件确定的评审方法、评审程序和评审标准，对响应文件进行评审，根据综合评分情况，提出书面评审报告，按照评审综合得分由高到低顺序推荐3名成交候选供应商（依法可以推荐2家成交候选供应商的可以推荐2家成交候选供应商）。综合得分最高的供应商为第一成交候选供应商，综合得分次高的供应商为第二成交候选供应商，以此类推。综合得分相同的优先排列顺序如下：1）投标报价低者；2)技术得分高者；3)商务得分高者。综合评分相同，且评标价和商务、技术评分均相同的，名次由磋商小组抽签决定。</w:t>
      </w:r>
    </w:p>
    <w:p>
      <w:pPr>
        <w:pStyle w:val="null3"/>
        <w:outlineLvl w:val="3"/>
      </w:pPr>
      <w:r>
        <w:rPr>
          <w:sz w:val="24"/>
          <w:b/>
        </w:rPr>
        <w:t>7.其他无效响应的情形：</w:t>
      </w:r>
    </w:p>
    <w:p>
      <w:pPr>
        <w:pStyle w:val="null3"/>
        <w:ind w:firstLine="480"/>
      </w:pPr>
      <w:r>
        <w:rPr/>
        <w:t>（1）评审期间，供应商没有按磋商小组的要求提交法定代表人或其委托代理人签字的澄清、说明、补正或改变了响应文件的实质性内容的。</w:t>
      </w:r>
    </w:p>
    <w:p>
      <w:pPr>
        <w:pStyle w:val="null3"/>
        <w:ind w:firstLine="480"/>
      </w:pPr>
      <w:r>
        <w:rPr/>
        <w:t>（2）响应文件提供虚假材料的。</w:t>
      </w:r>
    </w:p>
    <w:p>
      <w:pPr>
        <w:pStyle w:val="null3"/>
        <w:ind w:firstLine="480"/>
      </w:pPr>
      <w:r>
        <w:rPr/>
        <w:t>（3）供应商以他人名义响应、串通响应、以行贿手段谋取成交或者以其他弄虚作假方式响应的。</w:t>
      </w:r>
    </w:p>
    <w:p>
      <w:pPr>
        <w:pStyle w:val="null3"/>
        <w:ind w:firstLine="480"/>
      </w:pPr>
      <w:r>
        <w:rPr/>
        <w:t>（4）供应商对采购人、采购代理机构、磋商小组及其工作人员施加影响，有碍招标公平、公正的。</w:t>
      </w:r>
    </w:p>
    <w:p>
      <w:pPr>
        <w:pStyle w:val="null3"/>
        <w:ind w:firstLine="480"/>
      </w:pPr>
      <w:r>
        <w:rPr/>
        <w:t>（5）响应文件含有采购人不能接受的附加条件的。</w:t>
      </w:r>
    </w:p>
    <w:p>
      <w:pPr>
        <w:pStyle w:val="null3"/>
        <w:ind w:firstLine="480"/>
      </w:pPr>
      <w:r>
        <w:rPr/>
        <w:t>（6）法律、法规和磋商文件规定的其他无效情形。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28"/>
        </w:rPr>
        <w:t>合同编号：</w:t>
      </w:r>
      <w:r>
        <w:rPr>
          <w:sz w:val="21"/>
          <w:u w:val="single"/>
        </w:rPr>
        <w:t xml:space="preserve">         </w:t>
      </w:r>
    </w:p>
    <w:p>
      <w:pPr>
        <w:pStyle w:val="null3"/>
        <w:jc w:val="both"/>
      </w:pPr>
      <w:r>
        <w:rPr>
          <w:sz w:val="52"/>
          <w:b/>
        </w:rPr>
        <w:t>广东省政府采购</w:t>
      </w:r>
    </w:p>
    <w:p>
      <w:pPr>
        <w:pStyle w:val="null3"/>
        <w:jc w:val="center"/>
      </w:pPr>
      <w:r>
        <w:rPr>
          <w:sz w:val="52"/>
          <w:b/>
        </w:rPr>
        <w:t>合同</w:t>
      </w:r>
      <w:r>
        <w:rPr>
          <w:sz w:val="52"/>
          <w:b/>
        </w:rPr>
        <w:t>书</w:t>
      </w:r>
    </w:p>
    <w:p>
      <w:pPr>
        <w:pStyle w:val="null3"/>
        <w:jc w:val="both"/>
      </w:pPr>
      <w:r>
        <w:rPr>
          <w:sz w:val="28"/>
        </w:rPr>
        <w:t>项目名称：</w:t>
      </w:r>
      <w:r>
        <w:rPr>
          <w:sz w:val="28"/>
          <w:u w:val="single"/>
        </w:rPr>
        <w:t>2025-2026年广东省档案馆馆藏档案智能</w:t>
      </w:r>
    </w:p>
    <w:p>
      <w:pPr>
        <w:pStyle w:val="null3"/>
        <w:ind w:left="420" w:firstLine="2100"/>
        <w:jc w:val="both"/>
      </w:pPr>
      <w:r>
        <w:rPr>
          <w:sz w:val="28"/>
          <w:u w:val="single"/>
        </w:rPr>
        <w:t>开放审核服务项目</w:t>
      </w:r>
    </w:p>
    <w:p>
      <w:pPr>
        <w:pStyle w:val="null3"/>
        <w:ind w:left="420" w:firstLine="700"/>
        <w:jc w:val="both"/>
      </w:pPr>
      <w:r>
        <w:rPr>
          <w:sz w:val="28"/>
        </w:rPr>
        <w:t>项目编号：</w:t>
      </w:r>
      <w:r>
        <w:rPr>
          <w:sz w:val="21"/>
          <w:u w:val="single"/>
        </w:rPr>
        <w:t xml:space="preserve">      </w:t>
      </w:r>
      <w:r>
        <w:rPr>
          <w:sz w:val="21"/>
          <w:u w:val="single"/>
        </w:rPr>
        <w:t xml:space="preserve">   </w:t>
      </w:r>
      <w:r>
        <w:rPr>
          <w:sz w:val="28"/>
          <w:u w:val="single"/>
        </w:rPr>
        <w:t xml:space="preserve"> </w:t>
      </w:r>
      <w:r>
        <w:rPr>
          <w:sz w:val="28"/>
          <w:u w:val="single"/>
        </w:rPr>
        <w:t>GZYL25FC093177</w:t>
      </w:r>
      <w:r>
        <w:rPr>
          <w:sz w:val="21"/>
          <w:u w:val="single"/>
        </w:rPr>
        <w:t xml:space="preserve">   </w:t>
      </w:r>
      <w:r>
        <w:rPr>
          <w:sz w:val="21"/>
          <w:u w:val="single"/>
        </w:rPr>
        <w:t xml:space="preserve">   </w:t>
      </w:r>
      <w:r>
        <w:rPr>
          <w:sz w:val="21"/>
          <w:u w:val="single"/>
        </w:rPr>
        <w:t xml:space="preserve">  </w:t>
      </w:r>
    </w:p>
    <w:p>
      <w:pPr>
        <w:pStyle w:val="null3"/>
        <w:ind w:left="420" w:firstLine="700"/>
        <w:jc w:val="both"/>
      </w:pPr>
      <w:r>
        <w:rPr>
          <w:sz w:val="28"/>
        </w:rPr>
        <w:t>甲</w:t>
      </w:r>
      <w:r>
        <w:rPr>
          <w:sz w:val="28"/>
        </w:rPr>
        <w:t xml:space="preserve">    </w:t>
      </w:r>
      <w:r>
        <w:rPr>
          <w:sz w:val="28"/>
        </w:rPr>
        <w:t>方：</w:t>
      </w:r>
      <w:r>
        <w:rPr>
          <w:sz w:val="21"/>
          <w:u w:val="single"/>
        </w:rPr>
        <w:t xml:space="preserve">     </w:t>
      </w:r>
      <w:r>
        <w:rPr>
          <w:sz w:val="21"/>
          <w:u w:val="single"/>
        </w:rPr>
        <w:t xml:space="preserve">  </w:t>
      </w:r>
      <w:r>
        <w:rPr>
          <w:sz w:val="28"/>
          <w:u w:val="single"/>
        </w:rPr>
        <w:t xml:space="preserve">    </w:t>
      </w:r>
      <w:r>
        <w:rPr>
          <w:sz w:val="28"/>
          <w:u w:val="single"/>
        </w:rPr>
        <w:t>广东省档案馆</w:t>
      </w:r>
      <w:r>
        <w:rPr>
          <w:sz w:val="28"/>
          <w:u w:val="single"/>
        </w:rPr>
        <w:t xml:space="preserve">         </w:t>
      </w:r>
    </w:p>
    <w:p>
      <w:pPr>
        <w:pStyle w:val="null3"/>
        <w:ind w:left="420" w:firstLine="700"/>
        <w:jc w:val="both"/>
      </w:pPr>
      <w:r>
        <w:rPr>
          <w:sz w:val="28"/>
        </w:rPr>
        <w:t>乙</w:t>
      </w:r>
      <w:r>
        <w:rPr>
          <w:sz w:val="28"/>
        </w:rPr>
        <w:t xml:space="preserve">    </w:t>
      </w:r>
      <w:r>
        <w:rPr>
          <w:sz w:val="28"/>
        </w:rPr>
        <w:t>方：</w:t>
      </w:r>
      <w:r>
        <w:rPr>
          <w:sz w:val="28"/>
          <w:u w:val="single"/>
        </w:rPr>
        <w:t xml:space="preserve">      </w:t>
      </w:r>
      <w:r>
        <w:rPr>
          <w:sz w:val="28"/>
          <w:u w:val="single"/>
        </w:rPr>
        <w:t>（</w:t>
      </w:r>
      <w:r>
        <w:rPr>
          <w:sz w:val="28"/>
          <w:u w:val="single"/>
        </w:rPr>
        <w:t>乙方</w:t>
      </w:r>
      <w:r>
        <w:rPr>
          <w:sz w:val="28"/>
          <w:u w:val="single"/>
        </w:rPr>
        <w:t>名称）</w:t>
      </w:r>
      <w:r>
        <w:rPr>
          <w:sz w:val="28"/>
          <w:u w:val="single"/>
        </w:rPr>
        <w:t xml:space="preserve">        </w:t>
      </w:r>
      <w:r>
        <w:rPr>
          <w:sz w:val="21"/>
        </w:rPr>
        <w:t xml:space="preserve"> </w:t>
      </w:r>
    </w:p>
    <w:p>
      <w:pPr>
        <w:pStyle w:val="null3"/>
        <w:ind w:left="420" w:firstLine="700"/>
        <w:jc w:val="both"/>
      </w:pPr>
      <w:r>
        <w:rPr>
          <w:sz w:val="28"/>
        </w:rPr>
        <w:t>签订地点：</w:t>
      </w:r>
      <w:r>
        <w:rPr>
          <w:sz w:val="21"/>
          <w:u w:val="single"/>
        </w:rPr>
        <w:t xml:space="preserve">                                </w:t>
      </w:r>
    </w:p>
    <w:p>
      <w:pPr>
        <w:pStyle w:val="null3"/>
        <w:ind w:left="420" w:firstLine="700"/>
        <w:jc w:val="both"/>
      </w:pPr>
      <w:r>
        <w:rPr>
          <w:sz w:val="28"/>
        </w:rPr>
        <w:t>签订日期：</w:t>
      </w:r>
      <w:r>
        <w:rPr>
          <w:sz w:val="21"/>
          <w:u w:val="single"/>
        </w:rPr>
        <w:t xml:space="preserve">                                </w:t>
      </w:r>
    </w:p>
    <w:p>
      <w:pPr>
        <w:pStyle w:val="null3"/>
        <w:jc w:val="both"/>
      </w:pPr>
      <w:r>
        <w:rPr>
          <w:sz w:val="21"/>
          <w:i/>
        </w:rPr>
        <w:t>注：本合同仅为合同的参考文本，可根据项目的具体要求进行修订。</w:t>
      </w:r>
    </w:p>
    <w:p>
      <w:pPr>
        <w:pStyle w:val="null3"/>
        <w:jc w:val="both"/>
      </w:pPr>
      <w:r>
        <w:rPr>
          <w:sz w:val="21"/>
          <w:b/>
        </w:rPr>
        <w:t>甲</w:t>
      </w:r>
      <w:r>
        <w:rPr>
          <w:sz w:val="21"/>
          <w:b/>
        </w:rPr>
        <w:t xml:space="preserve">    </w:t>
      </w:r>
      <w:r>
        <w:rPr>
          <w:sz w:val="21"/>
          <w:b/>
        </w:rPr>
        <w:t>方：</w:t>
      </w:r>
      <w:r>
        <w:rPr>
          <w:sz w:val="21"/>
          <w:b/>
          <w:u w:val="single"/>
        </w:rPr>
        <w:t>广东省档案馆</w:t>
      </w:r>
    </w:p>
    <w:p>
      <w:pPr>
        <w:pStyle w:val="null3"/>
      </w:pPr>
      <w:r>
        <w:rPr/>
        <w:t xml:space="preserve"> </w:t>
      </w:r>
    </w:p>
    <w:p>
      <w:pPr>
        <w:pStyle w:val="null3"/>
        <w:jc w:val="both"/>
      </w:pPr>
      <w:r>
        <w:rPr>
          <w:sz w:val="21"/>
        </w:rPr>
        <w:t>电</w:t>
      </w:r>
      <w:r>
        <w:rPr>
          <w:sz w:val="21"/>
        </w:rPr>
        <w:t xml:space="preserve">    </w:t>
      </w:r>
      <w:r>
        <w:rPr>
          <w:sz w:val="21"/>
        </w:rPr>
        <w:t>话：</w:t>
      </w:r>
      <w:r>
        <w:rPr>
          <w:sz w:val="21"/>
        </w:rPr>
        <w:t xml:space="preserve">           </w:t>
      </w:r>
      <w:r>
        <w:rPr>
          <w:sz w:val="21"/>
        </w:rPr>
        <w:t>传</w:t>
      </w:r>
      <w:r>
        <w:rPr>
          <w:sz w:val="21"/>
        </w:rPr>
        <w:t xml:space="preserve">  </w:t>
      </w:r>
      <w:r>
        <w:rPr>
          <w:sz w:val="21"/>
        </w:rPr>
        <w:t>真：</w:t>
      </w:r>
      <w:r>
        <w:rPr>
          <w:sz w:val="21"/>
        </w:rPr>
        <w:t xml:space="preserve">        </w:t>
      </w:r>
    </w:p>
    <w:p>
      <w:pPr>
        <w:pStyle w:val="null3"/>
        <w:jc w:val="both"/>
      </w:pPr>
      <w:r>
        <w:rPr>
          <w:sz w:val="21"/>
        </w:rPr>
        <w:t>地</w:t>
      </w:r>
      <w:r>
        <w:rPr>
          <w:sz w:val="21"/>
        </w:rPr>
        <w:t xml:space="preserve">  </w:t>
      </w:r>
      <w:r>
        <w:rPr>
          <w:sz w:val="21"/>
        </w:rPr>
        <w:t>址：广东省广州市天河区龙口中路</w:t>
      </w:r>
      <w:r>
        <w:rPr>
          <w:sz w:val="21"/>
        </w:rPr>
        <w:t>128号</w:t>
      </w:r>
    </w:p>
    <w:p>
      <w:pPr>
        <w:pStyle w:val="null3"/>
        <w:jc w:val="both"/>
      </w:pPr>
      <w:r>
        <w:rPr>
          <w:sz w:val="21"/>
          <w:b/>
        </w:rPr>
        <w:t>乙</w:t>
      </w:r>
      <w:r>
        <w:rPr>
          <w:sz w:val="21"/>
          <w:b/>
        </w:rPr>
        <w:t xml:space="preserve">    </w:t>
      </w:r>
      <w:r>
        <w:rPr>
          <w:sz w:val="21"/>
          <w:b/>
        </w:rPr>
        <w:t>方：</w:t>
      </w:r>
      <w:r>
        <w:rPr>
          <w:sz w:val="21"/>
          <w:b/>
          <w:u w:val="single"/>
        </w:rPr>
        <w:t xml:space="preserve">                  </w:t>
      </w:r>
      <w:r>
        <w:br/>
      </w:r>
      <w:r>
        <w:rPr>
          <w:sz w:val="21"/>
        </w:rPr>
        <w:t>电</w:t>
      </w:r>
      <w:r>
        <w:rPr>
          <w:sz w:val="21"/>
        </w:rPr>
        <w:t xml:space="preserve">    </w:t>
      </w:r>
      <w:r>
        <w:rPr>
          <w:sz w:val="21"/>
        </w:rPr>
        <w:t>话：</w:t>
      </w:r>
      <w:r>
        <w:rPr>
          <w:sz w:val="21"/>
        </w:rPr>
        <w:t xml:space="preserve">             </w:t>
      </w:r>
      <w:r>
        <w:rPr>
          <w:sz w:val="21"/>
        </w:rPr>
        <w:t>传</w:t>
      </w:r>
      <w:r>
        <w:rPr>
          <w:sz w:val="21"/>
        </w:rPr>
        <w:t xml:space="preserve">  </w:t>
      </w:r>
      <w:r>
        <w:rPr>
          <w:sz w:val="21"/>
        </w:rPr>
        <w:t>真：</w:t>
      </w:r>
      <w:r>
        <w:rPr>
          <w:sz w:val="21"/>
        </w:rPr>
        <w:t xml:space="preserve">        </w:t>
      </w:r>
    </w:p>
    <w:p>
      <w:pPr>
        <w:pStyle w:val="null3"/>
        <w:jc w:val="both"/>
      </w:pPr>
      <w:r>
        <w:rPr>
          <w:sz w:val="21"/>
        </w:rPr>
        <w:t>地</w:t>
      </w:r>
      <w:r>
        <w:rPr>
          <w:sz w:val="21"/>
        </w:rPr>
        <w:t xml:space="preserve">  </w:t>
      </w:r>
      <w:r>
        <w:rPr>
          <w:sz w:val="21"/>
        </w:rPr>
        <w:t xml:space="preserve">  </w:t>
      </w:r>
      <w:r>
        <w:rPr>
          <w:sz w:val="21"/>
        </w:rPr>
        <w:t>址：</w:t>
      </w:r>
      <w:r>
        <w:rPr>
          <w:sz w:val="21"/>
        </w:rPr>
        <w:t xml:space="preserve">   </w:t>
      </w:r>
    </w:p>
    <w:p>
      <w:pPr>
        <w:pStyle w:val="null3"/>
        <w:jc w:val="both"/>
      </w:pPr>
      <w:r>
        <w:rPr>
          <w:sz w:val="21"/>
        </w:rPr>
        <w:t>根据</w:t>
      </w:r>
      <w:r>
        <w:rPr>
          <w:sz w:val="21"/>
          <w:u w:val="single"/>
        </w:rPr>
        <w:t>2025-2026年广东省档案馆馆藏档案智能开放审核服务项目（项目编号：GZYL25FC093177）</w:t>
      </w:r>
      <w:r>
        <w:rPr>
          <w:sz w:val="21"/>
        </w:rPr>
        <w:t>的采购结果，按照《中华人民共和国政府采购法》、《中华人民共和国民法典</w:t>
      </w:r>
      <w:r>
        <w:rPr>
          <w:sz w:val="21"/>
        </w:rPr>
        <w:t>(合同编)》的规定，</w:t>
      </w:r>
      <w:r>
        <w:rPr>
          <w:sz w:val="21"/>
        </w:rPr>
        <w:t>经双方协商，</w:t>
      </w:r>
      <w:r>
        <w:rPr>
          <w:sz w:val="21"/>
        </w:rPr>
        <w:t>本着平等互利和诚实信用的原则，</w:t>
      </w:r>
      <w:r>
        <w:rPr>
          <w:sz w:val="21"/>
        </w:rPr>
        <w:t>一致同意签订本合同如下</w:t>
      </w:r>
      <w:r>
        <w:rPr>
          <w:sz w:val="21"/>
        </w:rPr>
        <w:t>。</w:t>
      </w:r>
    </w:p>
    <w:p>
      <w:pPr>
        <w:pStyle w:val="null3"/>
        <w:jc w:val="both"/>
      </w:pPr>
      <w:r>
        <w:rPr>
          <w:sz w:val="21"/>
          <w:b/>
        </w:rPr>
        <w:t>一、合同金额</w:t>
      </w:r>
    </w:p>
    <w:p>
      <w:pPr>
        <w:pStyle w:val="null3"/>
        <w:ind w:firstLine="420"/>
        <w:jc w:val="both"/>
      </w:pPr>
      <w:r>
        <w:rPr>
          <w:sz w:val="21"/>
        </w:rPr>
        <w:t>合同</w:t>
      </w:r>
      <w:r>
        <w:rPr>
          <w:sz w:val="21"/>
        </w:rPr>
        <w:t>总</w:t>
      </w:r>
      <w:r>
        <w:rPr>
          <w:sz w:val="21"/>
        </w:rPr>
        <w:t>金额为￥</w:t>
      </w:r>
      <w:r>
        <w:rPr>
          <w:sz w:val="21"/>
        </w:rPr>
        <w:t>______元（大写：人民币_____________元）。</w:t>
      </w:r>
      <w:r>
        <w:rPr>
          <w:sz w:val="21"/>
        </w:rPr>
        <w:t>合同金额</w:t>
      </w:r>
      <w:r>
        <w:rPr>
          <w:sz w:val="21"/>
        </w:rPr>
        <w:t>已包含劳务费、设备投入费、管理费、税费等一切费用。</w:t>
      </w:r>
    </w:p>
    <w:p>
      <w:pPr>
        <w:pStyle w:val="null3"/>
        <w:jc w:val="both"/>
      </w:pPr>
      <w:r>
        <w:rPr>
          <w:sz w:val="21"/>
          <w:b/>
        </w:rPr>
        <w:t>二、服务内容及设备要求</w:t>
      </w:r>
    </w:p>
    <w:p>
      <w:pPr>
        <w:pStyle w:val="null3"/>
        <w:jc w:val="both"/>
      </w:pPr>
      <w:r>
        <w:rPr>
          <w:sz w:val="21"/>
          <w:b/>
        </w:rPr>
        <w:t>（一）服务内容</w:t>
      </w:r>
    </w:p>
    <w:p>
      <w:pPr>
        <w:pStyle w:val="null3"/>
        <w:ind w:firstLine="420"/>
        <w:jc w:val="both"/>
      </w:pPr>
      <w:r>
        <w:rPr>
          <w:sz w:val="21"/>
        </w:rPr>
        <w:t>1.</w:t>
      </w:r>
      <w:r>
        <w:rPr>
          <w:sz w:val="21"/>
        </w:rPr>
        <w:t>乙方</w:t>
      </w:r>
      <w:r>
        <w:rPr>
          <w:sz w:val="21"/>
        </w:rPr>
        <w:t>须组建一支至少</w:t>
      </w:r>
      <w:r>
        <w:rPr>
          <w:sz w:val="21"/>
        </w:rPr>
        <w:t>20人的</w:t>
      </w:r>
      <w:r>
        <w:rPr>
          <w:sz w:val="21"/>
        </w:rPr>
        <w:t>驻场</w:t>
      </w:r>
      <w:r>
        <w:rPr>
          <w:sz w:val="21"/>
        </w:rPr>
        <w:t>项目团队</w:t>
      </w:r>
      <w:r>
        <w:rPr>
          <w:sz w:val="21"/>
        </w:rPr>
        <w:t>（</w:t>
      </w:r>
      <w:r>
        <w:rPr>
          <w:sz w:val="21"/>
        </w:rPr>
        <w:t>除项目负责人外</w:t>
      </w:r>
      <w:r>
        <w:rPr>
          <w:sz w:val="21"/>
        </w:rPr>
        <w:t>）</w:t>
      </w:r>
      <w:r>
        <w:rPr>
          <w:sz w:val="21"/>
        </w:rPr>
        <w:t>，借助人工智能辅助开放审核系统，完成</w:t>
      </w:r>
      <w:r>
        <w:rPr>
          <w:sz w:val="21"/>
        </w:rPr>
        <w:t>200万件广东省档案馆馆藏建国后文书档案开放审核工作</w:t>
      </w:r>
      <w:r>
        <w:rPr>
          <w:sz w:val="21"/>
        </w:rPr>
        <w:t>（</w:t>
      </w:r>
      <w:r>
        <w:rPr>
          <w:sz w:val="21"/>
        </w:rPr>
        <w:t>对非涉密档案数字化副本逐件、逐页进行档案智能辅助开放审核工作</w:t>
      </w:r>
      <w:r>
        <w:rPr>
          <w:sz w:val="21"/>
        </w:rPr>
        <w:t>），</w:t>
      </w:r>
      <w:r>
        <w:rPr>
          <w:sz w:val="21"/>
        </w:rPr>
        <w:t>提出审核意见，标注为延期开放的档案需逐件说明延期开放理由。</w:t>
      </w:r>
    </w:p>
    <w:p>
      <w:pPr>
        <w:pStyle w:val="null3"/>
        <w:ind w:firstLine="420"/>
        <w:jc w:val="both"/>
      </w:pPr>
      <w:r>
        <w:rPr>
          <w:sz w:val="21"/>
        </w:rPr>
        <w:t>2.</w:t>
      </w:r>
      <w:r>
        <w:rPr>
          <w:sz w:val="21"/>
        </w:rPr>
        <w:t>乙方</w:t>
      </w:r>
      <w:r>
        <w:rPr>
          <w:sz w:val="21"/>
        </w:rPr>
        <w:t>提供的智能辅助档案开放审核软件需具备自主知识产权，软件需支持涉密档案筛查、档案全文</w:t>
      </w:r>
      <w:r>
        <w:rPr>
          <w:sz w:val="21"/>
        </w:rPr>
        <w:t>OCR解析、自动执行开放审核工作等，并能给出划控标记及划控理由，人工复核时可接受或重置控制理由，也可修改软件中审核结果。</w:t>
      </w:r>
    </w:p>
    <w:p>
      <w:pPr>
        <w:pStyle w:val="null3"/>
        <w:ind w:firstLine="420"/>
        <w:jc w:val="both"/>
      </w:pPr>
      <w:r>
        <w:rPr>
          <w:sz w:val="21"/>
        </w:rPr>
        <w:t>3.开放审核工作具有较强专业审核能力，</w:t>
      </w:r>
      <w:r>
        <w:rPr>
          <w:sz w:val="21"/>
        </w:rPr>
        <w:t>乙方</w:t>
      </w:r>
      <w:r>
        <w:rPr>
          <w:sz w:val="21"/>
        </w:rPr>
        <w:t>需做到审核标准统一、细粒度筛查准确、审核效率高。</w:t>
      </w:r>
      <w:r>
        <w:rPr>
          <w:sz w:val="21"/>
        </w:rPr>
        <w:t>乙方</w:t>
      </w:r>
      <w:r>
        <w:rPr>
          <w:sz w:val="21"/>
        </w:rPr>
        <w:t>在开放审核过程中必须保证工作规范、严谨</w:t>
      </w:r>
      <w:r>
        <w:rPr>
          <w:sz w:val="21"/>
        </w:rPr>
        <w:t>，</w:t>
      </w:r>
      <w:r>
        <w:rPr>
          <w:sz w:val="21"/>
        </w:rPr>
        <w:t>在项目开展前期需出具工作方案，</w:t>
      </w:r>
      <w:r>
        <w:rPr>
          <w:sz w:val="21"/>
        </w:rPr>
        <w:t>项目开展过程中</w:t>
      </w:r>
      <w:r>
        <w:rPr>
          <w:sz w:val="21"/>
        </w:rPr>
        <w:t>审核人员操作过程留痕，个人操作过程信息可追溯。档案开放审核结果可导入到</w:t>
      </w:r>
      <w:r>
        <w:rPr>
          <w:sz w:val="21"/>
        </w:rPr>
        <w:t>甲方</w:t>
      </w:r>
      <w:r>
        <w:rPr>
          <w:sz w:val="21"/>
        </w:rPr>
        <w:t>原有数字档案馆系统中，审核依据在管理软件里均有迹可查。</w:t>
      </w:r>
    </w:p>
    <w:p>
      <w:pPr>
        <w:pStyle w:val="null3"/>
        <w:ind w:firstLine="420"/>
        <w:jc w:val="both"/>
      </w:pPr>
      <w:r>
        <w:rPr>
          <w:sz w:val="21"/>
        </w:rPr>
        <w:t>4.根据保密要求，</w:t>
      </w:r>
      <w:r>
        <w:rPr>
          <w:sz w:val="21"/>
        </w:rPr>
        <w:t>乙方</w:t>
      </w:r>
      <w:r>
        <w:rPr>
          <w:sz w:val="21"/>
        </w:rPr>
        <w:t>借助软件进行辅助开放审核的，</w:t>
      </w:r>
      <w:r>
        <w:rPr>
          <w:sz w:val="21"/>
        </w:rPr>
        <w:t>甲方</w:t>
      </w:r>
      <w:r>
        <w:rPr>
          <w:sz w:val="21"/>
        </w:rPr>
        <w:t>不提供辅助机器训练或标注的档案样本。</w:t>
      </w:r>
    </w:p>
    <w:p>
      <w:pPr>
        <w:pStyle w:val="null3"/>
        <w:ind w:firstLine="420"/>
        <w:jc w:val="both"/>
      </w:pPr>
      <w:r>
        <w:rPr>
          <w:sz w:val="21"/>
        </w:rPr>
        <w:t>5.在</w:t>
      </w:r>
      <w:r>
        <w:rPr>
          <w:sz w:val="21"/>
        </w:rPr>
        <w:t>乙方</w:t>
      </w:r>
      <w:r>
        <w:rPr>
          <w:sz w:val="21"/>
        </w:rPr>
        <w:t>提供的档案开放审核结果中，档案开控判定与广东省档案馆档案审核制度标准相匹配，档案开放审核成果数据准确率不低于</w:t>
      </w:r>
      <w:r>
        <w:rPr>
          <w:sz w:val="21"/>
        </w:rPr>
        <w:t>95%，开放档案应全部达到向社会开放的要求。</w:t>
      </w:r>
    </w:p>
    <w:p>
      <w:pPr>
        <w:pStyle w:val="null3"/>
        <w:jc w:val="both"/>
      </w:pPr>
      <w:r>
        <w:rPr>
          <w:sz w:val="21"/>
          <w:b/>
        </w:rPr>
        <w:t>（二）主要工作环节</w:t>
      </w:r>
    </w:p>
    <w:p>
      <w:pPr>
        <w:pStyle w:val="null3"/>
        <w:ind w:firstLine="420"/>
        <w:jc w:val="both"/>
      </w:pPr>
      <w:r>
        <w:rPr>
          <w:sz w:val="21"/>
        </w:rPr>
        <w:t>档案数据借调、档案开放审核、成果数据验收、成果数据备份、成果数据移交、成果数据导入等，并在整个工作环节中确保档案信息的安全保密。各工作环节技术要求如下：</w:t>
      </w:r>
    </w:p>
    <w:p>
      <w:pPr>
        <w:pStyle w:val="null3"/>
        <w:ind w:firstLine="420"/>
        <w:jc w:val="both"/>
      </w:pPr>
      <w:r>
        <w:rPr>
          <w:sz w:val="21"/>
        </w:rPr>
        <w:t>1.档案数据借调</w:t>
      </w:r>
    </w:p>
    <w:p>
      <w:pPr>
        <w:pStyle w:val="null3"/>
        <w:ind w:firstLine="420"/>
        <w:jc w:val="both"/>
      </w:pPr>
      <w:r>
        <w:rPr>
          <w:sz w:val="21"/>
        </w:rPr>
        <w:t>乙方</w:t>
      </w:r>
      <w:r>
        <w:rPr>
          <w:sz w:val="21"/>
        </w:rPr>
        <w:t>与</w:t>
      </w:r>
      <w:r>
        <w:rPr>
          <w:sz w:val="21"/>
        </w:rPr>
        <w:t>甲方</w:t>
      </w:r>
      <w:r>
        <w:rPr>
          <w:sz w:val="21"/>
        </w:rPr>
        <w:t>指定的负责档案数据借调的工作人员办理档案数据借调手续，借出待审核的档案数据存储光盘。档案数据借调应按照全宗进行逐个清点，确保档案数据借调准确无误，同时应做好交接记录，办理交接手续，交接后由</w:t>
      </w:r>
      <w:r>
        <w:rPr>
          <w:sz w:val="21"/>
        </w:rPr>
        <w:t>乙方</w:t>
      </w:r>
      <w:r>
        <w:rPr>
          <w:sz w:val="21"/>
        </w:rPr>
        <w:t>负责做好档案数据的安全保管。</w:t>
      </w:r>
    </w:p>
    <w:p>
      <w:pPr>
        <w:pStyle w:val="null3"/>
        <w:ind w:firstLine="420"/>
        <w:jc w:val="both"/>
      </w:pPr>
      <w:r>
        <w:rPr>
          <w:sz w:val="21"/>
        </w:rPr>
        <w:t>2.档案开放审核</w:t>
      </w:r>
    </w:p>
    <w:p>
      <w:pPr>
        <w:pStyle w:val="null3"/>
        <w:ind w:firstLine="420"/>
        <w:jc w:val="both"/>
      </w:pPr>
      <w:r>
        <w:rPr>
          <w:sz w:val="21"/>
        </w:rPr>
        <w:t>乙方</w:t>
      </w:r>
      <w:r>
        <w:rPr>
          <w:sz w:val="21"/>
        </w:rPr>
        <w:t>必须在项目约定时间内，将待审核档案数据分批导入档案智能开放审核系统，按照国家法律法规、行业标准以及</w:t>
      </w:r>
      <w:r>
        <w:rPr>
          <w:sz w:val="21"/>
        </w:rPr>
        <w:t>甲方</w:t>
      </w:r>
      <w:r>
        <w:rPr>
          <w:sz w:val="21"/>
        </w:rPr>
        <w:t>相关要求，借助人工智能辅助开放审核系统，完成本项目所有档案的智能辅助开放审核工作，对</w:t>
      </w:r>
      <w:r>
        <w:rPr>
          <w:sz w:val="21"/>
        </w:rPr>
        <w:t>甲方</w:t>
      </w:r>
      <w:r>
        <w:rPr>
          <w:sz w:val="21"/>
        </w:rPr>
        <w:t>200万件馆藏文书档案给出智能辅助审核意见，对拟“延期开放”的档案需逐件说明延期开放理由，对拟“开放”的档案需逐件逐页进行人工审核，并按要求完成项目文件材料的整理归档。</w:t>
      </w:r>
    </w:p>
    <w:p>
      <w:pPr>
        <w:pStyle w:val="null3"/>
        <w:ind w:firstLine="420"/>
        <w:jc w:val="both"/>
      </w:pPr>
      <w:r>
        <w:rPr>
          <w:sz w:val="21"/>
        </w:rPr>
        <w:t>3.成果数据验收</w:t>
      </w:r>
    </w:p>
    <w:p>
      <w:pPr>
        <w:pStyle w:val="null3"/>
        <w:ind w:firstLine="420"/>
        <w:jc w:val="both"/>
      </w:pPr>
      <w:r>
        <w:rPr>
          <w:sz w:val="21"/>
        </w:rPr>
        <w:t>在项目运行期间，</w:t>
      </w:r>
      <w:r>
        <w:rPr>
          <w:sz w:val="21"/>
        </w:rPr>
        <w:t>乙方</w:t>
      </w:r>
      <w:r>
        <w:rPr>
          <w:sz w:val="21"/>
        </w:rPr>
        <w:t>应按</w:t>
      </w:r>
      <w:r>
        <w:rPr>
          <w:sz w:val="21"/>
        </w:rPr>
        <w:t>甲方</w:t>
      </w:r>
      <w:r>
        <w:rPr>
          <w:sz w:val="21"/>
        </w:rPr>
        <w:t>确定的审查标准和工作流程开展工作，提供档案开放审核成果数据验收系统给</w:t>
      </w:r>
      <w:r>
        <w:rPr>
          <w:sz w:val="21"/>
        </w:rPr>
        <w:t>甲方</w:t>
      </w:r>
      <w:r>
        <w:rPr>
          <w:sz w:val="21"/>
        </w:rPr>
        <w:t>使用，使</w:t>
      </w:r>
      <w:r>
        <w:rPr>
          <w:sz w:val="21"/>
        </w:rPr>
        <w:t>甲方</w:t>
      </w:r>
      <w:r>
        <w:rPr>
          <w:sz w:val="21"/>
        </w:rPr>
        <w:t>能顺利对加工数据进行质量检查和验收。验收要求如下：</w:t>
      </w:r>
    </w:p>
    <w:p>
      <w:pPr>
        <w:pStyle w:val="null3"/>
        <w:ind w:firstLine="420"/>
        <w:jc w:val="both"/>
      </w:pPr>
      <w:r>
        <w:rPr>
          <w:sz w:val="21"/>
        </w:rPr>
        <w:t>（</w:t>
      </w:r>
      <w:r>
        <w:rPr>
          <w:sz w:val="21"/>
        </w:rPr>
        <w:t>1）</w:t>
      </w:r>
      <w:r>
        <w:rPr>
          <w:sz w:val="21"/>
        </w:rPr>
        <w:t>乙方</w:t>
      </w:r>
      <w:r>
        <w:rPr>
          <w:sz w:val="21"/>
        </w:rPr>
        <w:t>应完成</w:t>
      </w:r>
      <w:r>
        <w:rPr>
          <w:sz w:val="21"/>
        </w:rPr>
        <w:t>甲方</w:t>
      </w:r>
      <w:r>
        <w:rPr>
          <w:sz w:val="21"/>
        </w:rPr>
        <w:t>200万件馆藏档案智能开放审核与质量检查，</w:t>
      </w:r>
      <w:r>
        <w:rPr>
          <w:sz w:val="21"/>
        </w:rPr>
        <w:t>审核成果数据质量符合国家档案局《各级国家档案馆馆藏档案解密和划分控制使用范围的暂行规定》及广东省档案馆馆藏档案开放审核标准</w:t>
      </w:r>
      <w:r>
        <w:rPr>
          <w:sz w:val="21"/>
        </w:rPr>
        <w:t>。</w:t>
      </w:r>
      <w:r>
        <w:rPr>
          <w:sz w:val="21"/>
        </w:rPr>
        <w:t>乙方</w:t>
      </w:r>
      <w:r>
        <w:rPr>
          <w:sz w:val="21"/>
        </w:rPr>
        <w:t>需对每批次档案审核成果数据中的开放档案进行</w:t>
      </w:r>
      <w:r>
        <w:rPr>
          <w:sz w:val="21"/>
        </w:rPr>
        <w:t>100%人工质检，</w:t>
      </w:r>
      <w:r>
        <w:rPr>
          <w:sz w:val="21"/>
        </w:rPr>
        <w:t>并确保对每批次档案审核成果数据的人工质检比例不低于</w:t>
      </w:r>
      <w:r>
        <w:rPr>
          <w:sz w:val="21"/>
        </w:rPr>
        <w:t>50%。</w:t>
      </w:r>
    </w:p>
    <w:p>
      <w:pPr>
        <w:pStyle w:val="null3"/>
        <w:ind w:firstLine="420"/>
        <w:jc w:val="both"/>
      </w:pPr>
      <w:r>
        <w:rPr>
          <w:sz w:val="21"/>
        </w:rPr>
        <w:t>（</w:t>
      </w:r>
      <w:r>
        <w:rPr>
          <w:sz w:val="21"/>
        </w:rPr>
        <w:t>2）</w:t>
      </w:r>
      <w:r>
        <w:rPr>
          <w:sz w:val="21"/>
        </w:rPr>
        <w:t>甲方</w:t>
      </w:r>
      <w:r>
        <w:rPr>
          <w:sz w:val="21"/>
        </w:rPr>
        <w:t>设立验收团队，采取人工抽查方式，对</w:t>
      </w:r>
      <w:r>
        <w:rPr>
          <w:sz w:val="21"/>
        </w:rPr>
        <w:t>乙方</w:t>
      </w:r>
      <w:r>
        <w:rPr>
          <w:sz w:val="21"/>
        </w:rPr>
        <w:t>完成的档案开放审核成果数据分批（每批数据约</w:t>
      </w:r>
      <w:r>
        <w:rPr>
          <w:sz w:val="21"/>
        </w:rPr>
        <w:t>5万件，下同）进行质量检查验收，档案目录按照100%比例验收、原文按照10%比例抽检。项目验收质量要求：开放档案应全部达到向社会开放的要求，并且符合广东省档案馆馆藏档案开放标准；档案开控判定与审核知识库相匹配，没有错误标注开控状态</w:t>
      </w:r>
      <w:r>
        <w:rPr>
          <w:sz w:val="21"/>
        </w:rPr>
        <w:t>的档案条目；审核成果数据准确率不低于</w:t>
      </w:r>
      <w:r>
        <w:rPr>
          <w:sz w:val="21"/>
        </w:rPr>
        <w:t>95%，定为“验收通过”。当该批次成果数据审核准确率低于95%时，定为“验收不通过”，</w:t>
      </w:r>
      <w:r>
        <w:rPr>
          <w:sz w:val="21"/>
        </w:rPr>
        <w:t>甲方</w:t>
      </w:r>
      <w:r>
        <w:rPr>
          <w:sz w:val="21"/>
        </w:rPr>
        <w:t>抽查完毕后全部发回</w:t>
      </w:r>
      <w:r>
        <w:rPr>
          <w:sz w:val="21"/>
        </w:rPr>
        <w:t>乙方</w:t>
      </w:r>
      <w:r>
        <w:rPr>
          <w:sz w:val="21"/>
        </w:rPr>
        <w:t>重新审核、整改，</w:t>
      </w:r>
      <w:r>
        <w:rPr>
          <w:sz w:val="21"/>
        </w:rPr>
        <w:t>乙方</w:t>
      </w:r>
      <w:r>
        <w:rPr>
          <w:sz w:val="21"/>
        </w:rPr>
        <w:t>应根据</w:t>
      </w:r>
      <w:r>
        <w:rPr>
          <w:sz w:val="21"/>
        </w:rPr>
        <w:t>甲方</w:t>
      </w:r>
      <w:r>
        <w:rPr>
          <w:sz w:val="21"/>
        </w:rPr>
        <w:t>提出问题进行复核调整，整改完成后再次提交</w:t>
      </w:r>
      <w:r>
        <w:rPr>
          <w:sz w:val="21"/>
        </w:rPr>
        <w:t>甲方</w:t>
      </w:r>
      <w:r>
        <w:rPr>
          <w:sz w:val="21"/>
        </w:rPr>
        <w:t>验收，直至达到验收标准、验收通过为止。</w:t>
      </w:r>
    </w:p>
    <w:p>
      <w:pPr>
        <w:pStyle w:val="null3"/>
        <w:ind w:firstLine="420"/>
        <w:jc w:val="both"/>
      </w:pPr>
      <w:r>
        <w:rPr>
          <w:sz w:val="21"/>
        </w:rPr>
        <w:t>（</w:t>
      </w:r>
      <w:r>
        <w:rPr>
          <w:sz w:val="21"/>
        </w:rPr>
        <w:t>3）同一批次档案开放审核成果数据，若经</w:t>
      </w:r>
      <w:r>
        <w:rPr>
          <w:sz w:val="21"/>
        </w:rPr>
        <w:t>乙方</w:t>
      </w:r>
      <w:r>
        <w:rPr>
          <w:sz w:val="21"/>
        </w:rPr>
        <w:t>2次返工整改仍不能“通过”验收的，</w:t>
      </w:r>
      <w:r>
        <w:rPr>
          <w:sz w:val="21"/>
        </w:rPr>
        <w:t>甲方</w:t>
      </w:r>
      <w:r>
        <w:rPr>
          <w:sz w:val="21"/>
        </w:rPr>
        <w:t>有权单方面终止合同，并不承担违约责任，</w:t>
      </w:r>
      <w:r>
        <w:rPr>
          <w:sz w:val="21"/>
        </w:rPr>
        <w:t>乙方</w:t>
      </w:r>
      <w:r>
        <w:rPr>
          <w:sz w:val="21"/>
        </w:rPr>
        <w:t>须承担由此给</w:t>
      </w:r>
      <w:r>
        <w:rPr>
          <w:sz w:val="21"/>
        </w:rPr>
        <w:t>甲方</w:t>
      </w:r>
      <w:r>
        <w:rPr>
          <w:sz w:val="21"/>
        </w:rPr>
        <w:t>造成的全部损失。</w:t>
      </w:r>
    </w:p>
    <w:p>
      <w:pPr>
        <w:pStyle w:val="null3"/>
        <w:ind w:firstLine="420"/>
        <w:jc w:val="both"/>
      </w:pPr>
      <w:r>
        <w:rPr>
          <w:sz w:val="21"/>
        </w:rPr>
        <w:t>（</w:t>
      </w:r>
      <w:r>
        <w:rPr>
          <w:sz w:val="21"/>
        </w:rPr>
        <w:t>4）档案开放审核成果数据全部“验收通过”的结论，必须经</w:t>
      </w:r>
      <w:r>
        <w:rPr>
          <w:sz w:val="21"/>
        </w:rPr>
        <w:t>甲方</w:t>
      </w:r>
      <w:r>
        <w:rPr>
          <w:sz w:val="21"/>
        </w:rPr>
        <w:t>审核、签字、盖章确认后方有效。</w:t>
      </w:r>
    </w:p>
    <w:p>
      <w:pPr>
        <w:pStyle w:val="null3"/>
        <w:ind w:firstLine="420"/>
        <w:jc w:val="both"/>
      </w:pPr>
      <w:r>
        <w:rPr>
          <w:sz w:val="21"/>
        </w:rPr>
        <w:t>4.成果数据备份</w:t>
      </w:r>
    </w:p>
    <w:p>
      <w:pPr>
        <w:pStyle w:val="null3"/>
        <w:ind w:firstLine="420"/>
        <w:jc w:val="both"/>
      </w:pPr>
      <w:r>
        <w:rPr>
          <w:sz w:val="21"/>
        </w:rPr>
        <w:t>（</w:t>
      </w:r>
      <w:r>
        <w:rPr>
          <w:sz w:val="21"/>
        </w:rPr>
        <w:t>1）备份范围：经</w:t>
      </w:r>
      <w:r>
        <w:rPr>
          <w:sz w:val="21"/>
        </w:rPr>
        <w:t>甲方</w:t>
      </w:r>
      <w:r>
        <w:rPr>
          <w:sz w:val="21"/>
        </w:rPr>
        <w:t>验收合格的档案开放审核成果数据应即时进行备份。</w:t>
      </w:r>
    </w:p>
    <w:p>
      <w:pPr>
        <w:pStyle w:val="null3"/>
        <w:ind w:firstLine="420"/>
        <w:jc w:val="both"/>
      </w:pPr>
      <w:r>
        <w:rPr>
          <w:sz w:val="21"/>
        </w:rPr>
        <w:t>（</w:t>
      </w:r>
      <w:r>
        <w:rPr>
          <w:sz w:val="21"/>
        </w:rPr>
        <w:t>2）备份方式：每一批次的档案开放审核成果数据通过</w:t>
      </w:r>
      <w:r>
        <w:rPr>
          <w:sz w:val="21"/>
        </w:rPr>
        <w:t>甲方</w:t>
      </w:r>
      <w:r>
        <w:rPr>
          <w:sz w:val="21"/>
        </w:rPr>
        <w:t>验收后，</w:t>
      </w:r>
      <w:r>
        <w:rPr>
          <w:sz w:val="21"/>
        </w:rPr>
        <w:t>乙方</w:t>
      </w:r>
      <w:r>
        <w:rPr>
          <w:sz w:val="21"/>
        </w:rPr>
        <w:t>应将该批次档案审核成果数据立即备份到光盘或移动硬盘，为保证数据安全，所有档案数据均须备份</w:t>
      </w:r>
      <w:r>
        <w:rPr>
          <w:sz w:val="21"/>
        </w:rPr>
        <w:t>两套光盘及移动硬盘</w:t>
      </w:r>
      <w:r>
        <w:rPr>
          <w:sz w:val="21"/>
        </w:rPr>
        <w:t>。</w:t>
      </w:r>
    </w:p>
    <w:p>
      <w:pPr>
        <w:pStyle w:val="null3"/>
        <w:ind w:firstLine="420"/>
        <w:jc w:val="both"/>
      </w:pPr>
      <w:r>
        <w:rPr>
          <w:sz w:val="21"/>
        </w:rPr>
        <w:t>（</w:t>
      </w:r>
      <w:r>
        <w:rPr>
          <w:sz w:val="21"/>
        </w:rPr>
        <w:t>3）备份介质：本项目所有备份介质由</w:t>
      </w:r>
      <w:r>
        <w:rPr>
          <w:sz w:val="21"/>
        </w:rPr>
        <w:t>乙方</w:t>
      </w:r>
      <w:r>
        <w:rPr>
          <w:sz w:val="21"/>
        </w:rPr>
        <w:t>提供。</w:t>
      </w:r>
    </w:p>
    <w:p>
      <w:pPr>
        <w:pStyle w:val="null3"/>
        <w:ind w:firstLine="420"/>
        <w:jc w:val="both"/>
      </w:pPr>
      <w:r>
        <w:rPr>
          <w:sz w:val="21"/>
        </w:rPr>
        <w:t>（</w:t>
      </w:r>
      <w:r>
        <w:rPr>
          <w:sz w:val="21"/>
        </w:rPr>
        <w:t>4）备份标签：</w:t>
      </w:r>
      <w:r>
        <w:rPr>
          <w:sz w:val="21"/>
        </w:rPr>
        <w:t>乙方</w:t>
      </w:r>
      <w:r>
        <w:rPr>
          <w:sz w:val="21"/>
        </w:rPr>
        <w:t>应在相应的数据备份介质上按标准规范做好标签，以便查找和管理。</w:t>
      </w:r>
    </w:p>
    <w:p>
      <w:pPr>
        <w:pStyle w:val="null3"/>
        <w:ind w:firstLine="420"/>
        <w:jc w:val="both"/>
      </w:pPr>
      <w:r>
        <w:rPr>
          <w:sz w:val="21"/>
        </w:rPr>
        <w:t>（</w:t>
      </w:r>
      <w:r>
        <w:rPr>
          <w:sz w:val="21"/>
        </w:rPr>
        <w:t>5）备份数据检验：</w:t>
      </w:r>
      <w:r>
        <w:rPr>
          <w:sz w:val="21"/>
        </w:rPr>
        <w:t>甲方</w:t>
      </w:r>
      <w:r>
        <w:rPr>
          <w:sz w:val="21"/>
        </w:rPr>
        <w:t>应对备份数据进行检验。备份数据的检验内容主要包括档案开放审核成果备份数据能否打开、目录信息是否完整、档案数量是否准确等。若发现成果数据质量问题，</w:t>
      </w:r>
      <w:r>
        <w:rPr>
          <w:sz w:val="21"/>
        </w:rPr>
        <w:t>乙方</w:t>
      </w:r>
      <w:r>
        <w:rPr>
          <w:sz w:val="21"/>
        </w:rPr>
        <w:t>应对备份介质中的成果数据进行修改、更正。</w:t>
      </w:r>
    </w:p>
    <w:p>
      <w:pPr>
        <w:pStyle w:val="null3"/>
        <w:ind w:firstLine="420"/>
        <w:jc w:val="both"/>
      </w:pPr>
      <w:r>
        <w:rPr>
          <w:sz w:val="21"/>
        </w:rPr>
        <w:t>5.成果数据移交</w:t>
      </w:r>
    </w:p>
    <w:p>
      <w:pPr>
        <w:pStyle w:val="null3"/>
        <w:ind w:firstLine="420"/>
        <w:jc w:val="both"/>
      </w:pPr>
      <w:r>
        <w:rPr>
          <w:sz w:val="21"/>
        </w:rPr>
        <w:t>（</w:t>
      </w:r>
      <w:r>
        <w:rPr>
          <w:sz w:val="21"/>
        </w:rPr>
        <w:t>1）移交内容：符合</w:t>
      </w:r>
      <w:r>
        <w:rPr>
          <w:sz w:val="21"/>
        </w:rPr>
        <w:t>甲方</w:t>
      </w:r>
      <w:r>
        <w:rPr>
          <w:sz w:val="21"/>
        </w:rPr>
        <w:t>验收质量要求的档案开放审核成果备份数据，要求移交一式</w:t>
      </w:r>
      <w:r>
        <w:rPr>
          <w:sz w:val="21"/>
        </w:rPr>
        <w:t>两套光盘及移动硬盘</w:t>
      </w:r>
      <w:r>
        <w:rPr>
          <w:sz w:val="21"/>
        </w:rPr>
        <w:t>。</w:t>
      </w:r>
    </w:p>
    <w:p>
      <w:pPr>
        <w:pStyle w:val="null3"/>
        <w:ind w:firstLine="420"/>
        <w:jc w:val="both"/>
      </w:pPr>
      <w:r>
        <w:rPr>
          <w:sz w:val="21"/>
        </w:rPr>
        <w:t>（</w:t>
      </w:r>
      <w:r>
        <w:rPr>
          <w:sz w:val="21"/>
        </w:rPr>
        <w:t>2）审核计量：每件档案不论页数多少，全部按档号进行计量，1个档号计为1件。</w:t>
      </w:r>
    </w:p>
    <w:p>
      <w:pPr>
        <w:pStyle w:val="null3"/>
        <w:ind w:firstLine="420"/>
        <w:jc w:val="both"/>
      </w:pPr>
      <w:r>
        <w:rPr>
          <w:sz w:val="21"/>
        </w:rPr>
        <w:t>（</w:t>
      </w:r>
      <w:r>
        <w:rPr>
          <w:sz w:val="21"/>
        </w:rPr>
        <w:t>3）移交要求：</w:t>
      </w:r>
      <w:r>
        <w:rPr>
          <w:sz w:val="21"/>
        </w:rPr>
        <w:t>乙方</w:t>
      </w:r>
      <w:r>
        <w:rPr>
          <w:sz w:val="21"/>
        </w:rPr>
        <w:t>向</w:t>
      </w:r>
      <w:r>
        <w:rPr>
          <w:sz w:val="21"/>
        </w:rPr>
        <w:t>甲方</w:t>
      </w:r>
      <w:r>
        <w:rPr>
          <w:sz w:val="21"/>
        </w:rPr>
        <w:t>移交每一批档案开放审核成果备份数据，必须同时移交相应部分的、经规范整理的工作流程单和管理台账、报表等。</w:t>
      </w:r>
      <w:r>
        <w:rPr>
          <w:sz w:val="21"/>
        </w:rPr>
        <w:t>甲方</w:t>
      </w:r>
      <w:r>
        <w:rPr>
          <w:sz w:val="21"/>
        </w:rPr>
        <w:t>将对移交数据进行抽检，如发现数据质量存在问题将退回</w:t>
      </w:r>
      <w:r>
        <w:rPr>
          <w:sz w:val="21"/>
        </w:rPr>
        <w:t>乙方</w:t>
      </w:r>
      <w:r>
        <w:rPr>
          <w:sz w:val="21"/>
        </w:rPr>
        <w:t>修改。</w:t>
      </w:r>
    </w:p>
    <w:p>
      <w:pPr>
        <w:pStyle w:val="null3"/>
        <w:ind w:firstLine="420"/>
        <w:jc w:val="both"/>
      </w:pPr>
      <w:r>
        <w:rPr>
          <w:sz w:val="21"/>
        </w:rPr>
        <w:t>6.成果数据导入</w:t>
      </w:r>
    </w:p>
    <w:p>
      <w:pPr>
        <w:pStyle w:val="null3"/>
        <w:ind w:firstLine="420"/>
        <w:jc w:val="both"/>
      </w:pPr>
      <w:r>
        <w:rPr>
          <w:sz w:val="21"/>
        </w:rPr>
        <w:t>项目形成的档案智能开放审核成果数据能导入</w:t>
      </w:r>
      <w:r>
        <w:rPr>
          <w:sz w:val="21"/>
        </w:rPr>
        <w:t>甲方数字档案馆系统</w:t>
      </w:r>
      <w:r>
        <w:rPr>
          <w:sz w:val="21"/>
        </w:rPr>
        <w:t>进行使用。经</w:t>
      </w:r>
      <w:r>
        <w:rPr>
          <w:sz w:val="21"/>
        </w:rPr>
        <w:t>甲方</w:t>
      </w:r>
      <w:r>
        <w:rPr>
          <w:sz w:val="21"/>
        </w:rPr>
        <w:t>验收通过的每批次档案开放审核成果数据，将由</w:t>
      </w:r>
      <w:r>
        <w:rPr>
          <w:sz w:val="21"/>
        </w:rPr>
        <w:t>乙方</w:t>
      </w:r>
      <w:r>
        <w:rPr>
          <w:sz w:val="21"/>
        </w:rPr>
        <w:t>协助导入</w:t>
      </w:r>
      <w:r>
        <w:rPr>
          <w:sz w:val="21"/>
        </w:rPr>
        <w:t>甲方数字档案馆系统</w:t>
      </w:r>
      <w:r>
        <w:rPr>
          <w:sz w:val="21"/>
        </w:rPr>
        <w:t>，直至完成本项目</w:t>
      </w:r>
      <w:r>
        <w:rPr>
          <w:sz w:val="21"/>
        </w:rPr>
        <w:t>200万件档案开放审核成果数据的导入工作。</w:t>
      </w:r>
    </w:p>
    <w:p>
      <w:pPr>
        <w:pStyle w:val="null3"/>
        <w:ind w:firstLine="420"/>
        <w:jc w:val="both"/>
      </w:pPr>
      <w:r>
        <w:rPr>
          <w:sz w:val="21"/>
        </w:rPr>
        <w:t>乙方</w:t>
      </w:r>
      <w:r>
        <w:rPr>
          <w:sz w:val="21"/>
        </w:rPr>
        <w:t>完成上述所有工作后，由</w:t>
      </w:r>
      <w:r>
        <w:rPr>
          <w:sz w:val="21"/>
        </w:rPr>
        <w:t>甲方</w:t>
      </w:r>
      <w:r>
        <w:rPr>
          <w:sz w:val="21"/>
        </w:rPr>
        <w:t>组织进行项目</w:t>
      </w:r>
      <w:r>
        <w:rPr>
          <w:sz w:val="21"/>
        </w:rPr>
        <w:t>审查、验收</w:t>
      </w:r>
      <w:r>
        <w:rPr>
          <w:sz w:val="21"/>
        </w:rPr>
        <w:t>，项目审核结果通过</w:t>
      </w:r>
      <w:r>
        <w:rPr>
          <w:sz w:val="21"/>
        </w:rPr>
        <w:t>甲方</w:t>
      </w:r>
      <w:r>
        <w:rPr>
          <w:sz w:val="21"/>
        </w:rPr>
        <w:t>验收后，双方签订正式验收报告。</w:t>
      </w:r>
    </w:p>
    <w:p>
      <w:pPr>
        <w:pStyle w:val="null3"/>
        <w:jc w:val="both"/>
      </w:pPr>
      <w:r>
        <w:rPr>
          <w:sz w:val="21"/>
          <w:b/>
        </w:rPr>
        <w:t>（三）设备要求</w:t>
      </w:r>
    </w:p>
    <w:p>
      <w:pPr>
        <w:pStyle w:val="null3"/>
        <w:ind w:firstLine="420"/>
        <w:jc w:val="both"/>
      </w:pPr>
      <w:r>
        <w:rPr>
          <w:sz w:val="21"/>
        </w:rPr>
        <w:t>1.项目现场提供中央空调、场地门禁、视频监控、电力和自来水，场地内现有的办公桌椅、储物柜可供</w:t>
      </w:r>
      <w:r>
        <w:rPr>
          <w:sz w:val="21"/>
        </w:rPr>
        <w:t>乙方</w:t>
      </w:r>
      <w:r>
        <w:rPr>
          <w:sz w:val="21"/>
        </w:rPr>
        <w:t>使用。</w:t>
      </w:r>
    </w:p>
    <w:p>
      <w:pPr>
        <w:pStyle w:val="null3"/>
        <w:ind w:firstLine="420"/>
        <w:jc w:val="both"/>
      </w:pPr>
      <w:r>
        <w:rPr>
          <w:sz w:val="21"/>
        </w:rPr>
        <w:t>2.除</w:t>
      </w:r>
      <w:r>
        <w:rPr>
          <w:sz w:val="21"/>
        </w:rPr>
        <w:t>甲方</w:t>
      </w:r>
      <w:r>
        <w:rPr>
          <w:sz w:val="21"/>
        </w:rPr>
        <w:t>加工现场原有的各种设备外，</w:t>
      </w:r>
      <w:r>
        <w:rPr>
          <w:sz w:val="21"/>
        </w:rPr>
        <w:t>乙方</w:t>
      </w:r>
      <w:r>
        <w:rPr>
          <w:sz w:val="21"/>
        </w:rPr>
        <w:t>必须提供项目实施过程中所需的软硬件设施设备及耗材，包括但不限于：服务器、计算机、数据存储媒介（如光盘、移动硬盘等）、电源布线、网络布线等，如不能满足实际工作需要的，</w:t>
      </w:r>
      <w:r>
        <w:rPr>
          <w:sz w:val="21"/>
        </w:rPr>
        <w:t>乙方</w:t>
      </w:r>
      <w:r>
        <w:rPr>
          <w:sz w:val="21"/>
        </w:rPr>
        <w:t>须配齐所需设施设备和用品，并负责承担其购置、维修、维护等所有费用，</w:t>
      </w:r>
      <w:r>
        <w:rPr>
          <w:sz w:val="21"/>
        </w:rPr>
        <w:t>甲方</w:t>
      </w:r>
      <w:r>
        <w:rPr>
          <w:sz w:val="21"/>
        </w:rPr>
        <w:t>不再另行支付其它费用。除以上明确说明的设施设备耗材外，项目实施过程中所需的复印打印机、打印耗材、工作服、挂墙管理制度制作、设备及工具更换配件及维护、饮水机及饮用水、各类损耗、相关税费、人工费用和项目完工前其他所有有关费用全部由</w:t>
      </w:r>
      <w:r>
        <w:rPr>
          <w:sz w:val="21"/>
        </w:rPr>
        <w:t>乙方</w:t>
      </w:r>
      <w:r>
        <w:rPr>
          <w:sz w:val="21"/>
        </w:rPr>
        <w:t>自行负责，</w:t>
      </w:r>
      <w:r>
        <w:rPr>
          <w:sz w:val="21"/>
        </w:rPr>
        <w:t>甲方</w:t>
      </w:r>
      <w:r>
        <w:rPr>
          <w:sz w:val="21"/>
        </w:rPr>
        <w:t>不再另行支付其它费用。</w:t>
      </w:r>
    </w:p>
    <w:p>
      <w:pPr>
        <w:pStyle w:val="null3"/>
        <w:ind w:firstLine="420"/>
        <w:jc w:val="both"/>
      </w:pPr>
      <w:r>
        <w:rPr>
          <w:sz w:val="21"/>
        </w:rPr>
        <w:t>3.项目结束后，</w:t>
      </w:r>
      <w:r>
        <w:rPr>
          <w:sz w:val="21"/>
        </w:rPr>
        <w:t>乙方</w:t>
      </w:r>
      <w:r>
        <w:rPr>
          <w:sz w:val="21"/>
        </w:rPr>
        <w:t>的自带设备、工具由</w:t>
      </w:r>
      <w:r>
        <w:rPr>
          <w:sz w:val="21"/>
        </w:rPr>
        <w:t>乙方</w:t>
      </w:r>
      <w:r>
        <w:rPr>
          <w:sz w:val="21"/>
        </w:rPr>
        <w:t>撤离</w:t>
      </w:r>
      <w:r>
        <w:rPr>
          <w:sz w:val="21"/>
        </w:rPr>
        <w:t>甲方</w:t>
      </w:r>
      <w:r>
        <w:rPr>
          <w:sz w:val="21"/>
        </w:rPr>
        <w:t>地点，所有用于存储、处理过档案数据的存储介质（包括服务器硬盘、计算机硬盘、</w:t>
      </w:r>
      <w:r>
        <w:rPr>
          <w:sz w:val="21"/>
        </w:rPr>
        <w:t>光盘、</w:t>
      </w:r>
      <w:r>
        <w:rPr>
          <w:sz w:val="21"/>
        </w:rPr>
        <w:t>移动硬盘等）必须无条件留下，并视为项目成果的一部分移交</w:t>
      </w:r>
      <w:r>
        <w:rPr>
          <w:sz w:val="21"/>
        </w:rPr>
        <w:t>甲方</w:t>
      </w:r>
      <w:r>
        <w:rPr>
          <w:sz w:val="21"/>
        </w:rPr>
        <w:t>。</w:t>
      </w:r>
    </w:p>
    <w:p>
      <w:pPr>
        <w:pStyle w:val="null3"/>
        <w:jc w:val="both"/>
      </w:pPr>
      <w:r>
        <w:rPr>
          <w:sz w:val="21"/>
          <w:b/>
        </w:rPr>
        <w:t>（四）项目场地</w:t>
      </w:r>
    </w:p>
    <w:p>
      <w:pPr>
        <w:pStyle w:val="null3"/>
        <w:ind w:firstLine="420"/>
        <w:jc w:val="both"/>
      </w:pPr>
      <w:r>
        <w:rPr>
          <w:sz w:val="21"/>
        </w:rPr>
        <w:t>本项目场地由</w:t>
      </w:r>
      <w:r>
        <w:rPr>
          <w:sz w:val="21"/>
        </w:rPr>
        <w:t>甲方</w:t>
      </w:r>
      <w:r>
        <w:rPr>
          <w:sz w:val="21"/>
        </w:rPr>
        <w:t>提供，位于广东省档案馆内。</w:t>
      </w:r>
    </w:p>
    <w:p>
      <w:pPr>
        <w:pStyle w:val="null3"/>
        <w:jc w:val="both"/>
      </w:pPr>
      <w:r>
        <w:rPr>
          <w:sz w:val="21"/>
          <w:b/>
        </w:rPr>
        <w:t>三、项目管理和服务要求</w:t>
      </w:r>
    </w:p>
    <w:p>
      <w:pPr>
        <w:pStyle w:val="null3"/>
        <w:ind w:firstLine="420"/>
        <w:jc w:val="both"/>
      </w:pPr>
      <w:r>
        <w:rPr>
          <w:sz w:val="21"/>
        </w:rPr>
        <w:t>乙方</w:t>
      </w:r>
      <w:r>
        <w:rPr>
          <w:sz w:val="21"/>
        </w:rPr>
        <w:t>在签订合同后</w:t>
      </w:r>
      <w:r>
        <w:rPr>
          <w:sz w:val="21"/>
        </w:rPr>
        <w:t>5</w:t>
      </w:r>
      <w:r>
        <w:rPr>
          <w:sz w:val="21"/>
        </w:rPr>
        <w:t>个工作日内，提供完整的档案智能开放审核工作方案，制订完善的档案开放审核操作规范，将项目所需的软硬件设备和相关材料、工作人员等进驻项目场地，并开始档案开放审核工作。</w:t>
      </w:r>
      <w:r>
        <w:rPr>
          <w:sz w:val="21"/>
        </w:rPr>
        <w:t>乙方</w:t>
      </w:r>
      <w:r>
        <w:rPr>
          <w:sz w:val="21"/>
        </w:rPr>
        <w:t>必须对项目建立专门的项目管理方案，指定专人为项目</w:t>
      </w:r>
      <w:r>
        <w:rPr>
          <w:sz w:val="21"/>
        </w:rPr>
        <w:t>负责人</w:t>
      </w:r>
      <w:r>
        <w:rPr>
          <w:sz w:val="21"/>
        </w:rPr>
        <w:t>负责该项目，指定专人为驻场项目经理常驻本项目场地负责现场管理工作，必须具有科学的组织架构、合理的人员配置和流程管理、明确的项目进度计划、严密的管理制度、严格的质量检验办法和周密的安全保密监控措施。</w:t>
      </w:r>
    </w:p>
    <w:p>
      <w:pPr>
        <w:pStyle w:val="null3"/>
        <w:jc w:val="both"/>
      </w:pPr>
      <w:r>
        <w:rPr>
          <w:sz w:val="21"/>
          <w:b/>
        </w:rPr>
        <w:t>（一）人工智能辅助档案开放审核服务的技术要求</w:t>
      </w:r>
    </w:p>
    <w:p>
      <w:pPr>
        <w:pStyle w:val="null3"/>
        <w:ind w:firstLine="420"/>
        <w:jc w:val="both"/>
      </w:pPr>
      <w:r>
        <w:rPr>
          <w:sz w:val="21"/>
        </w:rPr>
        <w:t>1.所用系统需具备自主知识产权，可提取档案全文内容信息并与广东省档案馆档案开放审核标准构建知识关联，依据《中华人民共和国档案法》的相关规定进行构建，充分实现对档案全文内容的正确理解。系统无需大量数据大规模训练，通过建立语义知识框架，不断积累扩充更新语义知识管理体系，实现对档案智能开放审核效果。</w:t>
      </w:r>
    </w:p>
    <w:p>
      <w:pPr>
        <w:pStyle w:val="null3"/>
        <w:ind w:firstLine="420"/>
        <w:jc w:val="both"/>
      </w:pPr>
      <w:r>
        <w:rPr>
          <w:sz w:val="21"/>
        </w:rPr>
        <w:t>2.所用系统应自带档案开放审核知识库，并且可以综合《中华人民共和国档案法》《中华人民共和国档案法实施条例》《各级国家档案馆馆藏档案解密和划分控制使用范围的暂行规定》《国家档案馆档案开放办法》以及广东省档案馆馆藏档案开放审核标准、经验和特有全宗形成的档案开放审核规则库，支撑该系统开展档案智能开放审核。系统具备档案开放审核规则库配置管理功能，规则库包括限制词库、开放词库、责任者库等，规则库具有增加、</w:t>
      </w:r>
      <w:r>
        <w:rPr>
          <w:sz w:val="21"/>
        </w:rPr>
        <w:t>修改、</w:t>
      </w:r>
      <w:r>
        <w:rPr>
          <w:sz w:val="21"/>
        </w:rPr>
        <w:t>删除等功能。</w:t>
      </w:r>
    </w:p>
    <w:p>
      <w:pPr>
        <w:pStyle w:val="null3"/>
        <w:ind w:firstLine="420"/>
        <w:jc w:val="both"/>
      </w:pPr>
      <w:r>
        <w:rPr>
          <w:sz w:val="21"/>
        </w:rPr>
        <w:t>3.所用系统应自带自主知识产权的OCR技术，解决文档正文常见的嵌套表格以及支持打印体文字竖排、繁体字、表格的打印体文字内容、从右到左书写等格式问题的自动识别，可充分保留文档原始行文的格式语义。需支持覆盖PDF、JPG、PNG、TIFF等各类常用格式的文档扫描件，支持对所有文档进行全量OCR识别。系统可通过自带的档案开放审核知识库，</w:t>
      </w:r>
      <w:r>
        <w:rPr>
          <w:sz w:val="21"/>
        </w:rPr>
        <w:t>具有</w:t>
      </w:r>
      <w:r>
        <w:rPr>
          <w:sz w:val="21"/>
        </w:rPr>
        <w:t>AI智能鉴定功能，</w:t>
      </w:r>
      <w:r>
        <w:rPr>
          <w:sz w:val="21"/>
        </w:rPr>
        <w:t>对</w:t>
      </w:r>
      <w:r>
        <w:rPr>
          <w:sz w:val="21"/>
        </w:rPr>
        <w:t>PDF、JPG、PNG、TIFF等多种格式档案数字化副本的OCR解析结果进行档案全文内容智能开放审核，对档案目录逐条审核、原文信息逐页审核。根据智能审核结果，系统在固定字段自动对应标注档案开放审核状态为开放或延期开放。对于需要延期开放的档案逐件注明延期开放理由，并在系统中高亮显示需要延期开放的敏感档案内容。</w:t>
      </w:r>
    </w:p>
    <w:p>
      <w:pPr>
        <w:pStyle w:val="null3"/>
        <w:ind w:firstLine="420"/>
        <w:jc w:val="both"/>
      </w:pPr>
      <w:r>
        <w:rPr>
          <w:sz w:val="21"/>
        </w:rPr>
        <w:t>4.其他功能要求：</w:t>
      </w:r>
      <w:r>
        <w:rPr>
          <w:sz w:val="21"/>
        </w:rPr>
        <w:t>（</w:t>
      </w:r>
      <w:r>
        <w:rPr>
          <w:sz w:val="21"/>
        </w:rPr>
        <w:t>1</w:t>
      </w:r>
      <w:r>
        <w:rPr>
          <w:sz w:val="21"/>
        </w:rPr>
        <w:t>）</w:t>
      </w:r>
      <w:r>
        <w:rPr>
          <w:sz w:val="21"/>
        </w:rPr>
        <w:t>所用系统可适配国产化运行环境，</w:t>
      </w:r>
      <w:r>
        <w:rPr>
          <w:sz w:val="21"/>
        </w:rPr>
        <w:t>具备对导入原档案图像文件与条目信息进行一致性检测功能，并支持对检测出的问题记录以表格形式导出</w:t>
      </w:r>
      <w:r>
        <w:rPr>
          <w:sz w:val="21"/>
        </w:rPr>
        <w:t>；</w:t>
      </w:r>
      <w:r>
        <w:rPr>
          <w:sz w:val="21"/>
        </w:rPr>
        <w:t>（</w:t>
      </w:r>
      <w:r>
        <w:rPr>
          <w:sz w:val="21"/>
        </w:rPr>
        <w:t>2）</w:t>
      </w:r>
      <w:r>
        <w:rPr>
          <w:sz w:val="21"/>
        </w:rPr>
        <w:t>系统</w:t>
      </w:r>
      <w:r>
        <w:rPr>
          <w:sz w:val="21"/>
        </w:rPr>
        <w:t>具备标记涉密标志功能，可用</w:t>
      </w:r>
      <w:r>
        <w:rPr>
          <w:sz w:val="21"/>
        </w:rPr>
        <w:t>OCR技术正确识别档案数字化副本中的涉密标志</w:t>
      </w:r>
      <w:r>
        <w:rPr>
          <w:sz w:val="21"/>
        </w:rPr>
        <w:t>；</w:t>
      </w:r>
      <w:r>
        <w:rPr>
          <w:sz w:val="21"/>
        </w:rPr>
        <w:t>（</w:t>
      </w:r>
      <w:r>
        <w:rPr>
          <w:sz w:val="21"/>
        </w:rPr>
        <w:t>3</w:t>
      </w:r>
      <w:r>
        <w:rPr>
          <w:sz w:val="21"/>
        </w:rPr>
        <w:t>）</w:t>
      </w:r>
      <w:r>
        <w:rPr>
          <w:sz w:val="21"/>
        </w:rPr>
        <w:t>系统</w:t>
      </w:r>
      <w:r>
        <w:rPr>
          <w:sz w:val="21"/>
        </w:rPr>
        <w:t>具备图像、条目信息及鉴定结果同屏显示，支持根据多种数据分配规则分配人工审核任务，支持根据固定比例自动抽取数据进行审核成果数据初审、复审分配等功能</w:t>
      </w:r>
      <w:r>
        <w:rPr>
          <w:sz w:val="21"/>
        </w:rPr>
        <w:t>；</w:t>
      </w:r>
      <w:r>
        <w:rPr>
          <w:sz w:val="21"/>
        </w:rPr>
        <w:t>（</w:t>
      </w:r>
      <w:r>
        <w:rPr>
          <w:sz w:val="21"/>
        </w:rPr>
        <w:t>4</w:t>
      </w:r>
      <w:r>
        <w:rPr>
          <w:sz w:val="21"/>
        </w:rPr>
        <w:t>）</w:t>
      </w:r>
      <w:r>
        <w:rPr>
          <w:sz w:val="21"/>
        </w:rPr>
        <w:t>系统</w:t>
      </w:r>
      <w:r>
        <w:rPr>
          <w:sz w:val="21"/>
        </w:rPr>
        <w:t>可根据全宗</w:t>
      </w:r>
      <w:r>
        <w:rPr>
          <w:sz w:val="21"/>
        </w:rPr>
        <w:t>/年度等规则分配档案开放审核任务，具备档案审核任务完成情况监控功能</w:t>
      </w:r>
      <w:r>
        <w:rPr>
          <w:sz w:val="21"/>
        </w:rPr>
        <w:t>；</w:t>
      </w:r>
      <w:r>
        <w:rPr>
          <w:sz w:val="21"/>
        </w:rPr>
        <w:t>（</w:t>
      </w:r>
      <w:r>
        <w:rPr>
          <w:sz w:val="21"/>
        </w:rPr>
        <w:t>5</w:t>
      </w:r>
      <w:r>
        <w:rPr>
          <w:sz w:val="21"/>
        </w:rPr>
        <w:t>）系统能即时报告工作进度，能对每批次和每一份档案信息审核过程进行流程跟踪管理，记录每个审核步骤的工作人员、操作时间、工作内容等情况，并支持工作数量统计；（</w:t>
      </w:r>
      <w:r>
        <w:rPr>
          <w:sz w:val="21"/>
        </w:rPr>
        <w:t>6</w:t>
      </w:r>
      <w:r>
        <w:rPr>
          <w:sz w:val="21"/>
        </w:rPr>
        <w:t>）系统审核流程设置完整，系统支持各节点审核过程性数据或成果能以通用格式导出，各节点审核成果导出可回流至用户指定系统等功能；（</w:t>
      </w:r>
      <w:r>
        <w:rPr>
          <w:sz w:val="21"/>
        </w:rPr>
        <w:t>7</w:t>
      </w:r>
      <w:r>
        <w:rPr>
          <w:sz w:val="21"/>
        </w:rPr>
        <w:t>）</w:t>
      </w:r>
      <w:r>
        <w:rPr>
          <w:sz w:val="21"/>
        </w:rPr>
        <w:t>系统</w:t>
      </w:r>
      <w:r>
        <w:rPr>
          <w:sz w:val="21"/>
        </w:rPr>
        <w:t>可以智能提取人物、机构、事由、时间等档案内容关键要素</w:t>
      </w:r>
      <w:r>
        <w:rPr>
          <w:sz w:val="21"/>
        </w:rPr>
        <w:t>；</w:t>
      </w:r>
      <w:r>
        <w:rPr>
          <w:sz w:val="21"/>
        </w:rPr>
        <w:t>（</w:t>
      </w:r>
      <w:r>
        <w:rPr>
          <w:sz w:val="21"/>
        </w:rPr>
        <w:t>8</w:t>
      </w:r>
      <w:r>
        <w:rPr>
          <w:sz w:val="21"/>
        </w:rPr>
        <w:t>）</w:t>
      </w:r>
      <w:r>
        <w:rPr>
          <w:sz w:val="21"/>
        </w:rPr>
        <w:t>系统</w:t>
      </w:r>
      <w:r>
        <w:rPr>
          <w:sz w:val="21"/>
        </w:rPr>
        <w:t>支持通过目录字段组合条件检索，批量修改审核结果。</w:t>
      </w:r>
    </w:p>
    <w:p>
      <w:pPr>
        <w:pStyle w:val="null3"/>
        <w:jc w:val="both"/>
      </w:pPr>
      <w:r>
        <w:rPr>
          <w:sz w:val="21"/>
          <w:b/>
        </w:rPr>
        <w:t>（二）项目保密要求</w:t>
      </w:r>
    </w:p>
    <w:p>
      <w:pPr>
        <w:pStyle w:val="null3"/>
        <w:ind w:firstLine="420"/>
        <w:jc w:val="both"/>
      </w:pPr>
      <w:r>
        <w:rPr>
          <w:sz w:val="21"/>
        </w:rPr>
        <w:t>1.</w:t>
      </w:r>
      <w:r>
        <w:rPr>
          <w:sz w:val="21"/>
        </w:rPr>
        <w:t>乙方</w:t>
      </w:r>
      <w:r>
        <w:rPr>
          <w:sz w:val="21"/>
        </w:rPr>
        <w:t>须确保拟派驻本项目工作人员均为中华人民共和国境内公民，近三年内无犯罪或违法记录，未发生泄密事件和非法获取、非法持有国家秘密载体等保密违法行为记录。</w:t>
      </w:r>
    </w:p>
    <w:p>
      <w:pPr>
        <w:pStyle w:val="null3"/>
        <w:ind w:firstLine="420"/>
        <w:jc w:val="both"/>
      </w:pPr>
      <w:r>
        <w:rPr>
          <w:sz w:val="21"/>
        </w:rPr>
        <w:t>2.</w:t>
      </w:r>
      <w:r>
        <w:rPr>
          <w:sz w:val="21"/>
        </w:rPr>
        <w:t>乙方</w:t>
      </w:r>
      <w:r>
        <w:rPr>
          <w:sz w:val="21"/>
        </w:rPr>
        <w:t>及其工作人员须严格履行保密义务，不得泄露项目实施中通过各种方式知悉的</w:t>
      </w:r>
      <w:r>
        <w:rPr>
          <w:sz w:val="21"/>
        </w:rPr>
        <w:t>甲方</w:t>
      </w:r>
      <w:r>
        <w:rPr>
          <w:sz w:val="21"/>
        </w:rPr>
        <w:t>管理信息、馆藏档案信息和其他业务信息等。</w:t>
      </w:r>
      <w:r>
        <w:rPr>
          <w:sz w:val="21"/>
        </w:rPr>
        <w:t>乙方</w:t>
      </w:r>
      <w:r>
        <w:rPr>
          <w:sz w:val="21"/>
        </w:rPr>
        <w:t>承诺不以任何目的（包括学习或研究等目的），以任何方式和媒介复制、利用或供第三方使用</w:t>
      </w:r>
      <w:r>
        <w:rPr>
          <w:sz w:val="21"/>
        </w:rPr>
        <w:t>甲方</w:t>
      </w:r>
      <w:r>
        <w:rPr>
          <w:sz w:val="21"/>
        </w:rPr>
        <w:t>数据库中的数据。</w:t>
      </w:r>
    </w:p>
    <w:p>
      <w:pPr>
        <w:pStyle w:val="null3"/>
        <w:ind w:firstLine="420"/>
        <w:jc w:val="both"/>
      </w:pPr>
      <w:r>
        <w:rPr>
          <w:sz w:val="21"/>
        </w:rPr>
        <w:t>3.</w:t>
      </w:r>
      <w:r>
        <w:rPr>
          <w:sz w:val="21"/>
        </w:rPr>
        <w:t>乙方</w:t>
      </w:r>
      <w:r>
        <w:rPr>
          <w:sz w:val="21"/>
        </w:rPr>
        <w:t>不得将项目信息向</w:t>
      </w:r>
      <w:r>
        <w:rPr>
          <w:sz w:val="21"/>
        </w:rPr>
        <w:t>甲方</w:t>
      </w:r>
      <w:r>
        <w:rPr>
          <w:sz w:val="21"/>
        </w:rPr>
        <w:t>和</w:t>
      </w:r>
      <w:r>
        <w:rPr>
          <w:sz w:val="21"/>
        </w:rPr>
        <w:t>乙方</w:t>
      </w:r>
      <w:r>
        <w:rPr>
          <w:sz w:val="21"/>
        </w:rPr>
        <w:t>之外的任何第三方透露；</w:t>
      </w:r>
      <w:r>
        <w:rPr>
          <w:sz w:val="21"/>
        </w:rPr>
        <w:t>乙方</w:t>
      </w:r>
      <w:r>
        <w:rPr>
          <w:sz w:val="21"/>
        </w:rPr>
        <w:t>在项目实施中，要严格遵守相关法律法规和</w:t>
      </w:r>
      <w:r>
        <w:rPr>
          <w:sz w:val="21"/>
        </w:rPr>
        <w:t>甲方</w:t>
      </w:r>
      <w:r>
        <w:rPr>
          <w:sz w:val="21"/>
        </w:rPr>
        <w:t>保密等相关规章制度，不该过问、阅读、记录、外传的工作秘密和档案信息坚决不问、不看、不记、不传；</w:t>
      </w:r>
      <w:r>
        <w:rPr>
          <w:sz w:val="21"/>
        </w:rPr>
        <w:t>乙方</w:t>
      </w:r>
      <w:r>
        <w:rPr>
          <w:sz w:val="21"/>
        </w:rPr>
        <w:t>不得在非涉密场所或通过各类通讯工具、社交平台、媒体等非授权渠道传播本项目工作秘密。</w:t>
      </w:r>
    </w:p>
    <w:p>
      <w:pPr>
        <w:pStyle w:val="null3"/>
        <w:ind w:firstLine="420"/>
        <w:jc w:val="both"/>
      </w:pPr>
      <w:r>
        <w:rPr>
          <w:sz w:val="21"/>
        </w:rPr>
        <w:t>4.为保证档案信息安全，</w:t>
      </w:r>
      <w:r>
        <w:rPr>
          <w:sz w:val="21"/>
        </w:rPr>
        <w:t>乙方</w:t>
      </w:r>
      <w:r>
        <w:rPr>
          <w:sz w:val="21"/>
        </w:rPr>
        <w:t>须与</w:t>
      </w:r>
      <w:r>
        <w:rPr>
          <w:sz w:val="21"/>
        </w:rPr>
        <w:t>甲方</w:t>
      </w:r>
      <w:r>
        <w:rPr>
          <w:sz w:val="21"/>
        </w:rPr>
        <w:t>签订保密协议；</w:t>
      </w:r>
      <w:r>
        <w:rPr>
          <w:sz w:val="21"/>
        </w:rPr>
        <w:t>乙方</w:t>
      </w:r>
      <w:r>
        <w:rPr>
          <w:sz w:val="21"/>
        </w:rPr>
        <w:t>须与派驻本项目工作人员签订保密承诺书并对其开展专项保密教育培训，并将签署的保密承诺书及个人相关信息报送</w:t>
      </w:r>
      <w:r>
        <w:rPr>
          <w:sz w:val="21"/>
        </w:rPr>
        <w:t>甲方</w:t>
      </w:r>
      <w:r>
        <w:rPr>
          <w:sz w:val="21"/>
        </w:rPr>
        <w:t>备案。</w:t>
      </w:r>
    </w:p>
    <w:p>
      <w:pPr>
        <w:pStyle w:val="null3"/>
        <w:ind w:firstLine="420"/>
        <w:jc w:val="both"/>
      </w:pPr>
      <w:r>
        <w:rPr>
          <w:sz w:val="21"/>
        </w:rPr>
        <w:t>5.</w:t>
      </w:r>
      <w:r>
        <w:rPr>
          <w:sz w:val="21"/>
        </w:rPr>
        <w:t>乙方</w:t>
      </w:r>
      <w:r>
        <w:rPr>
          <w:sz w:val="21"/>
        </w:rPr>
        <w:t>在项目实施中，须确保</w:t>
      </w:r>
      <w:r>
        <w:rPr>
          <w:sz w:val="21"/>
        </w:rPr>
        <w:t>甲方</w:t>
      </w:r>
      <w:r>
        <w:rPr>
          <w:sz w:val="21"/>
        </w:rPr>
        <w:t>的信息安全，未经</w:t>
      </w:r>
      <w:r>
        <w:rPr>
          <w:sz w:val="21"/>
        </w:rPr>
        <w:t>甲方</w:t>
      </w:r>
      <w:r>
        <w:rPr>
          <w:sz w:val="21"/>
        </w:rPr>
        <w:t>同意不得擅自增删、修改、复制、传送和记录</w:t>
      </w:r>
      <w:r>
        <w:rPr>
          <w:sz w:val="21"/>
        </w:rPr>
        <w:t>甲方</w:t>
      </w:r>
      <w:r>
        <w:rPr>
          <w:sz w:val="21"/>
        </w:rPr>
        <w:t>的数据信息。</w:t>
      </w:r>
      <w:r>
        <w:rPr>
          <w:sz w:val="21"/>
        </w:rPr>
        <w:t>乙方</w:t>
      </w:r>
      <w:r>
        <w:rPr>
          <w:sz w:val="21"/>
        </w:rPr>
        <w:t>承诺所提供的软件系统均不存在收集或泄露</w:t>
      </w:r>
      <w:r>
        <w:rPr>
          <w:sz w:val="21"/>
        </w:rPr>
        <w:t>甲方</w:t>
      </w:r>
      <w:r>
        <w:rPr>
          <w:sz w:val="21"/>
        </w:rPr>
        <w:t>秘密信息的行为。</w:t>
      </w:r>
    </w:p>
    <w:p>
      <w:pPr>
        <w:pStyle w:val="null3"/>
        <w:ind w:firstLine="420"/>
        <w:jc w:val="both"/>
      </w:pPr>
      <w:r>
        <w:rPr>
          <w:sz w:val="21"/>
        </w:rPr>
        <w:t>6.项目现场须切断所有档案开放审核设备的无线网络功能。</w:t>
      </w:r>
      <w:r>
        <w:rPr>
          <w:sz w:val="21"/>
        </w:rPr>
        <w:t>乙方</w:t>
      </w:r>
      <w:r>
        <w:rPr>
          <w:sz w:val="21"/>
        </w:rPr>
        <w:t>自带的电子设备严禁接入互联网。</w:t>
      </w:r>
    </w:p>
    <w:p>
      <w:pPr>
        <w:pStyle w:val="null3"/>
        <w:ind w:firstLine="420"/>
        <w:jc w:val="both"/>
      </w:pPr>
      <w:r>
        <w:rPr>
          <w:sz w:val="21"/>
        </w:rPr>
        <w:t>7.项目服务期内，</w:t>
      </w:r>
      <w:r>
        <w:rPr>
          <w:sz w:val="21"/>
        </w:rPr>
        <w:t>乙方</w:t>
      </w:r>
      <w:r>
        <w:rPr>
          <w:sz w:val="21"/>
        </w:rPr>
        <w:t>派驻工作人员在工作现场不得随身携带具有数据存储功能的私人物品，包括但不限于照相机、摄像机、手机、录音机（笔）、笔记本电脑、平板电脑等各类电子设备、硬盘等移动存储介质，并严格遵守</w:t>
      </w:r>
      <w:r>
        <w:rPr>
          <w:sz w:val="21"/>
        </w:rPr>
        <w:t>甲方</w:t>
      </w:r>
      <w:r>
        <w:rPr>
          <w:sz w:val="21"/>
        </w:rPr>
        <w:t>各项规章制度，严禁携带任何火源、食品、饮料等进入工作场所。</w:t>
      </w:r>
    </w:p>
    <w:p>
      <w:pPr>
        <w:pStyle w:val="null3"/>
        <w:ind w:firstLine="420"/>
        <w:jc w:val="both"/>
      </w:pPr>
      <w:r>
        <w:rPr>
          <w:sz w:val="21"/>
        </w:rPr>
        <w:t>8.项目现场内的档案数据、文件资料及存储设备，一律严禁带出。项目完毕，</w:t>
      </w:r>
      <w:r>
        <w:rPr>
          <w:sz w:val="21"/>
        </w:rPr>
        <w:t>乙方</w:t>
      </w:r>
      <w:r>
        <w:rPr>
          <w:sz w:val="21"/>
        </w:rPr>
        <w:t>应归还</w:t>
      </w:r>
      <w:r>
        <w:rPr>
          <w:sz w:val="21"/>
        </w:rPr>
        <w:t>甲方</w:t>
      </w:r>
      <w:r>
        <w:rPr>
          <w:sz w:val="21"/>
        </w:rPr>
        <w:t>提供的档案资料、业务资料和服务过程中取得的各种材料，不得存留原件、扫描件及任何复制件。</w:t>
      </w:r>
    </w:p>
    <w:p>
      <w:pPr>
        <w:pStyle w:val="null3"/>
        <w:ind w:firstLine="420"/>
        <w:jc w:val="both"/>
      </w:pPr>
      <w:r>
        <w:rPr>
          <w:sz w:val="21"/>
        </w:rPr>
        <w:t>9.如果因</w:t>
      </w:r>
      <w:r>
        <w:rPr>
          <w:sz w:val="21"/>
        </w:rPr>
        <w:t>乙方</w:t>
      </w:r>
      <w:r>
        <w:rPr>
          <w:sz w:val="21"/>
        </w:rPr>
        <w:t>原因导致</w:t>
      </w:r>
      <w:r>
        <w:rPr>
          <w:sz w:val="21"/>
        </w:rPr>
        <w:t>甲方</w:t>
      </w:r>
      <w:r>
        <w:rPr>
          <w:sz w:val="21"/>
        </w:rPr>
        <w:t>数据泄露，</w:t>
      </w:r>
      <w:r>
        <w:rPr>
          <w:sz w:val="21"/>
        </w:rPr>
        <w:t>甲方</w:t>
      </w:r>
      <w:r>
        <w:rPr>
          <w:sz w:val="21"/>
        </w:rPr>
        <w:t>有权随时终止合同，并保留追究</w:t>
      </w:r>
      <w:r>
        <w:rPr>
          <w:sz w:val="21"/>
        </w:rPr>
        <w:t>乙方</w:t>
      </w:r>
      <w:r>
        <w:rPr>
          <w:sz w:val="21"/>
        </w:rPr>
        <w:t>的法律责任和相应经济责任的权利。</w:t>
      </w:r>
    </w:p>
    <w:p>
      <w:pPr>
        <w:pStyle w:val="null3"/>
        <w:jc w:val="both"/>
      </w:pPr>
      <w:r>
        <w:rPr>
          <w:sz w:val="21"/>
          <w:b/>
        </w:rPr>
        <w:t>（三）项目管理要求</w:t>
      </w:r>
    </w:p>
    <w:p>
      <w:pPr>
        <w:pStyle w:val="null3"/>
        <w:ind w:firstLine="420"/>
        <w:jc w:val="both"/>
      </w:pPr>
      <w:r>
        <w:rPr>
          <w:sz w:val="21"/>
        </w:rPr>
        <w:t>1.</w:t>
      </w:r>
      <w:r>
        <w:rPr>
          <w:sz w:val="21"/>
        </w:rPr>
        <w:t>乙方</w:t>
      </w:r>
      <w:r>
        <w:rPr>
          <w:sz w:val="21"/>
        </w:rPr>
        <w:t>负责组织项目的实施，保证服务进度，确保服务质量，按期完成项目实施。</w:t>
      </w:r>
      <w:r>
        <w:rPr>
          <w:sz w:val="21"/>
        </w:rPr>
        <w:t>乙方</w:t>
      </w:r>
      <w:r>
        <w:rPr>
          <w:sz w:val="21"/>
        </w:rPr>
        <w:t>拟</w:t>
      </w:r>
      <w:r>
        <w:rPr>
          <w:sz w:val="21"/>
        </w:rPr>
        <w:t>派的项目</w:t>
      </w:r>
      <w:r>
        <w:rPr>
          <w:sz w:val="21"/>
        </w:rPr>
        <w:t>负责人</w:t>
      </w:r>
      <w:r>
        <w:rPr>
          <w:sz w:val="21"/>
        </w:rPr>
        <w:t>对项目的执行全面负责，监督和管理派驻人员和项目执行情况，分阶段组织对项目实施质量进行检查，并做好项目工作总结。</w:t>
      </w:r>
      <w:r>
        <w:rPr>
          <w:sz w:val="21"/>
        </w:rPr>
        <w:t>乙方</w:t>
      </w:r>
      <w:r>
        <w:rPr>
          <w:sz w:val="21"/>
        </w:rPr>
        <w:t>派驻的驻场项目经理在项目负责人的指导下，对项目的执行进度、实施质量、人员管理、安全管理等方面负责，并定期向采购方上报项目执行情况、影响项目推进进度的主要因素、服务质量等综合分析材料。</w:t>
      </w:r>
    </w:p>
    <w:p>
      <w:pPr>
        <w:pStyle w:val="null3"/>
        <w:ind w:firstLine="420"/>
        <w:jc w:val="both"/>
      </w:pPr>
      <w:r>
        <w:rPr>
          <w:sz w:val="21"/>
        </w:rPr>
        <w:t>2.</w:t>
      </w:r>
      <w:r>
        <w:rPr>
          <w:sz w:val="21"/>
        </w:rPr>
        <w:t>乙方</w:t>
      </w:r>
      <w:r>
        <w:rPr>
          <w:sz w:val="21"/>
        </w:rPr>
        <w:t>须在合同约定的时间内，在</w:t>
      </w:r>
      <w:r>
        <w:rPr>
          <w:sz w:val="21"/>
        </w:rPr>
        <w:t>甲方</w:t>
      </w:r>
      <w:r>
        <w:rPr>
          <w:sz w:val="21"/>
        </w:rPr>
        <w:t>指定地点开展工作，确保项目的顺利实施。派驻工作人员须严格遵守</w:t>
      </w:r>
      <w:r>
        <w:rPr>
          <w:sz w:val="21"/>
        </w:rPr>
        <w:t>甲方</w:t>
      </w:r>
      <w:r>
        <w:rPr>
          <w:sz w:val="21"/>
        </w:rPr>
        <w:t>的规章制度和管理规范，遵守劳动纪律，不得迟到、早退、随意旷工。工作时间需根据</w:t>
      </w:r>
      <w:r>
        <w:rPr>
          <w:sz w:val="21"/>
        </w:rPr>
        <w:t>甲方</w:t>
      </w:r>
      <w:r>
        <w:rPr>
          <w:sz w:val="21"/>
        </w:rPr>
        <w:t>要求进行安排。</w:t>
      </w:r>
    </w:p>
    <w:p>
      <w:pPr>
        <w:pStyle w:val="null3"/>
        <w:ind w:firstLine="420"/>
        <w:jc w:val="both"/>
      </w:pPr>
      <w:r>
        <w:rPr>
          <w:sz w:val="21"/>
        </w:rPr>
        <w:t>3.服务期内，</w:t>
      </w:r>
      <w:r>
        <w:rPr>
          <w:sz w:val="21"/>
        </w:rPr>
        <w:t>乙方</w:t>
      </w:r>
      <w:r>
        <w:rPr>
          <w:sz w:val="21"/>
        </w:rPr>
        <w:t>应尽可能保持人员相对稳定。服务期内，如人员有变动，</w:t>
      </w:r>
      <w:r>
        <w:rPr>
          <w:sz w:val="21"/>
        </w:rPr>
        <w:t>乙方</w:t>
      </w:r>
      <w:r>
        <w:rPr>
          <w:sz w:val="21"/>
        </w:rPr>
        <w:t>应提前</w:t>
      </w:r>
      <w:r>
        <w:rPr>
          <w:sz w:val="21"/>
        </w:rPr>
        <w:t>10天通知</w:t>
      </w:r>
      <w:r>
        <w:rPr>
          <w:sz w:val="21"/>
        </w:rPr>
        <w:t>甲方</w:t>
      </w:r>
      <w:r>
        <w:rPr>
          <w:sz w:val="21"/>
        </w:rPr>
        <w:t>，并按照原条件及时补充人选，补充人选须经过</w:t>
      </w:r>
      <w:r>
        <w:rPr>
          <w:sz w:val="21"/>
        </w:rPr>
        <w:t>甲方</w:t>
      </w:r>
      <w:r>
        <w:rPr>
          <w:sz w:val="21"/>
        </w:rPr>
        <w:t>认可后方可更换。</w:t>
      </w:r>
    </w:p>
    <w:p>
      <w:pPr>
        <w:pStyle w:val="null3"/>
        <w:ind w:firstLine="420"/>
        <w:jc w:val="both"/>
      </w:pPr>
      <w:r>
        <w:rPr>
          <w:sz w:val="21"/>
        </w:rPr>
        <w:t>4.派驻人员在实施服务过程中，须接受</w:t>
      </w:r>
      <w:r>
        <w:rPr>
          <w:sz w:val="21"/>
        </w:rPr>
        <w:t>甲方</w:t>
      </w:r>
      <w:r>
        <w:rPr>
          <w:sz w:val="21"/>
        </w:rPr>
        <w:t>的监督检查，如发现问题，</w:t>
      </w:r>
      <w:r>
        <w:rPr>
          <w:sz w:val="21"/>
        </w:rPr>
        <w:t>甲方</w:t>
      </w:r>
      <w:r>
        <w:rPr>
          <w:sz w:val="21"/>
        </w:rPr>
        <w:t>有权向</w:t>
      </w:r>
      <w:r>
        <w:rPr>
          <w:sz w:val="21"/>
        </w:rPr>
        <w:t>乙方</w:t>
      </w:r>
      <w:r>
        <w:rPr>
          <w:sz w:val="21"/>
        </w:rPr>
        <w:t>提出整改意见；</w:t>
      </w:r>
      <w:r>
        <w:rPr>
          <w:sz w:val="21"/>
        </w:rPr>
        <w:t>乙方</w:t>
      </w:r>
      <w:r>
        <w:rPr>
          <w:sz w:val="21"/>
        </w:rPr>
        <w:t>应在收到整改意见后及时将整改情况及配套管理制度等书面反馈采购方。</w:t>
      </w:r>
    </w:p>
    <w:p>
      <w:pPr>
        <w:pStyle w:val="null3"/>
        <w:ind w:firstLine="420"/>
        <w:jc w:val="both"/>
      </w:pPr>
      <w:r>
        <w:rPr>
          <w:sz w:val="21"/>
        </w:rPr>
        <w:t>5.</w:t>
      </w:r>
      <w:r>
        <w:rPr>
          <w:sz w:val="21"/>
        </w:rPr>
        <w:t>乙方</w:t>
      </w:r>
      <w:r>
        <w:rPr>
          <w:sz w:val="21"/>
        </w:rPr>
        <w:t>派驻人员不得利用工作之便，进行任何非法或本项目范围外的活动。如经发现，采购方有权终止派驻人员的服务，</w:t>
      </w:r>
      <w:r>
        <w:rPr>
          <w:sz w:val="21"/>
        </w:rPr>
        <w:t>乙方</w:t>
      </w:r>
      <w:r>
        <w:rPr>
          <w:sz w:val="21"/>
        </w:rPr>
        <w:t>须及时更换服务人员，构成犯罪的，依法追究刑事责任。</w:t>
      </w:r>
    </w:p>
    <w:p>
      <w:pPr>
        <w:pStyle w:val="null3"/>
        <w:ind w:firstLine="420"/>
        <w:jc w:val="both"/>
      </w:pPr>
      <w:r>
        <w:rPr>
          <w:sz w:val="21"/>
        </w:rPr>
        <w:t>6.</w:t>
      </w:r>
      <w:r>
        <w:rPr>
          <w:sz w:val="21"/>
        </w:rPr>
        <w:t>乙方</w:t>
      </w:r>
      <w:r>
        <w:rPr>
          <w:sz w:val="21"/>
        </w:rPr>
        <w:t>应规范服务流程，建立工作日志并及时汇总，需完成项目相关依据文件、技术标准、实施方案、项目工单、结项报告、人员管理记录等材料的收集、整理和归档。</w:t>
      </w:r>
    </w:p>
    <w:p>
      <w:pPr>
        <w:pStyle w:val="null3"/>
        <w:jc w:val="both"/>
      </w:pPr>
      <w:r>
        <w:rPr>
          <w:sz w:val="21"/>
          <w:b/>
        </w:rPr>
        <w:t>四</w:t>
      </w:r>
      <w:r>
        <w:rPr>
          <w:sz w:val="21"/>
          <w:b/>
        </w:rPr>
        <w:t>、项目人员配备要求</w:t>
      </w:r>
    </w:p>
    <w:p>
      <w:pPr>
        <w:pStyle w:val="null3"/>
        <w:ind w:firstLine="420"/>
        <w:jc w:val="both"/>
      </w:pPr>
      <w:r>
        <w:rPr>
          <w:sz w:val="21"/>
        </w:rPr>
        <w:t>1.</w:t>
      </w:r>
      <w:r>
        <w:rPr>
          <w:sz w:val="21"/>
        </w:rPr>
        <w:t>乙方</w:t>
      </w:r>
      <w:r>
        <w:rPr>
          <w:sz w:val="21"/>
        </w:rPr>
        <w:t>用工应符合国家相关规定，严格遵守《中华人民共和国劳动法》，与派驻工作人员及时签订书面劳动合同。</w:t>
      </w:r>
    </w:p>
    <w:p>
      <w:pPr>
        <w:pStyle w:val="null3"/>
        <w:ind w:firstLine="420"/>
        <w:jc w:val="both"/>
      </w:pPr>
      <w:r>
        <w:rPr>
          <w:sz w:val="21"/>
        </w:rPr>
        <w:t>2.</w:t>
      </w:r>
      <w:r>
        <w:rPr>
          <w:sz w:val="21"/>
        </w:rPr>
        <w:t>乙方</w:t>
      </w:r>
      <w:r>
        <w:rPr>
          <w:sz w:val="21"/>
        </w:rPr>
        <w:t>确保有稳定专业的档案开放审核队伍，根据本项目工作要求合理配置人员，保证投入本项目驻场工作人员不少于</w:t>
      </w:r>
      <w:r>
        <w:rPr>
          <w:sz w:val="21"/>
        </w:rPr>
        <w:t>20人</w:t>
      </w:r>
      <w:r>
        <w:rPr>
          <w:sz w:val="21"/>
        </w:rPr>
        <w:t>（</w:t>
      </w:r>
      <w:r>
        <w:rPr>
          <w:sz w:val="21"/>
        </w:rPr>
        <w:t>除项目负责人外</w:t>
      </w:r>
      <w:r>
        <w:rPr>
          <w:sz w:val="21"/>
        </w:rPr>
        <w:t>）</w:t>
      </w:r>
      <w:r>
        <w:rPr>
          <w:sz w:val="21"/>
        </w:rPr>
        <w:t>，驻场项目团队要配备具有档案开放审核专业技能、实操经验、计算机类或档案专业中级及以上职称、或档案培训合格证书、或获得档案行业相关荣誉证书的工作人员，项目服务期内须保持人员稳定。每位驻场工作人员应具备本科及以上学历，具有保密行政管理部门颁发的保密教育培训证书及档案开放审核服务项目经验，能胜任相应岗位的工作。</w:t>
      </w:r>
      <w:r>
        <w:rPr>
          <w:sz w:val="21"/>
        </w:rPr>
        <w:t>乙方</w:t>
      </w:r>
      <w:r>
        <w:rPr>
          <w:sz w:val="21"/>
        </w:rPr>
        <w:t>在项目实施中应加强人员安全管理，若派驻工作人员发生或造成他人人员伤亡、财产损失的，责任由</w:t>
      </w:r>
      <w:r>
        <w:rPr>
          <w:sz w:val="21"/>
        </w:rPr>
        <w:t>乙方</w:t>
      </w:r>
      <w:r>
        <w:rPr>
          <w:sz w:val="21"/>
        </w:rPr>
        <w:t>承担，</w:t>
      </w:r>
      <w:r>
        <w:rPr>
          <w:sz w:val="21"/>
        </w:rPr>
        <w:t>甲方</w:t>
      </w:r>
      <w:r>
        <w:rPr>
          <w:sz w:val="21"/>
        </w:rPr>
        <w:t>不承担任何责任。</w:t>
      </w:r>
    </w:p>
    <w:p>
      <w:pPr>
        <w:pStyle w:val="null3"/>
        <w:ind w:firstLine="420"/>
        <w:jc w:val="both"/>
      </w:pPr>
      <w:r>
        <w:rPr>
          <w:sz w:val="21"/>
        </w:rPr>
        <w:t>3.</w:t>
      </w:r>
      <w:r>
        <w:rPr>
          <w:sz w:val="21"/>
        </w:rPr>
        <w:t>乙方</w:t>
      </w:r>
      <w:r>
        <w:rPr>
          <w:sz w:val="21"/>
        </w:rPr>
        <w:t>必须指派其中一名具有</w:t>
      </w:r>
      <w:r>
        <w:rPr>
          <w:sz w:val="21"/>
        </w:rPr>
        <w:t>2</w:t>
      </w:r>
      <w:r>
        <w:rPr>
          <w:sz w:val="21"/>
        </w:rPr>
        <w:t>年及以上档案开放审核</w:t>
      </w:r>
      <w:r>
        <w:rPr>
          <w:sz w:val="21"/>
        </w:rPr>
        <w:t>服务</w:t>
      </w:r>
      <w:r>
        <w:rPr>
          <w:sz w:val="21"/>
        </w:rPr>
        <w:t>项目管理经验、档案专业中级及以上职称证书</w:t>
      </w:r>
      <w:r>
        <w:rPr>
          <w:sz w:val="21"/>
        </w:rPr>
        <w:t>、档案培训合格证书及</w:t>
      </w:r>
      <w:r>
        <w:rPr>
          <w:sz w:val="21"/>
        </w:rPr>
        <w:t>保密行政管理部门颁发的保密教育培训证书的人员担任驻场项目经理，负责现场工作的统筹安排及监督。项目经理在整个项目运行期间必须驻场。</w:t>
      </w:r>
      <w:r>
        <w:rPr>
          <w:sz w:val="21"/>
        </w:rPr>
        <w:t>乙方</w:t>
      </w:r>
      <w:r>
        <w:rPr>
          <w:sz w:val="21"/>
        </w:rPr>
        <w:t>不得随意更换项目经理和工作人员，如确实需要更换的，需提前一周书面通知</w:t>
      </w:r>
      <w:r>
        <w:rPr>
          <w:sz w:val="21"/>
        </w:rPr>
        <w:t>甲方</w:t>
      </w:r>
      <w:r>
        <w:rPr>
          <w:sz w:val="21"/>
        </w:rPr>
        <w:t>，取得</w:t>
      </w:r>
      <w:r>
        <w:rPr>
          <w:sz w:val="21"/>
        </w:rPr>
        <w:t>甲方</w:t>
      </w:r>
      <w:r>
        <w:rPr>
          <w:sz w:val="21"/>
        </w:rPr>
        <w:t>签字同意后方可更换</w:t>
      </w:r>
      <w:r>
        <w:rPr>
          <w:sz w:val="21"/>
        </w:rPr>
        <w:t>，更换人员也应当具备相同的管理经历、学历，并重新提交更换人员身份证、学历、在职证明复印件以及相关工作履历说明</w:t>
      </w:r>
      <w:r>
        <w:rPr>
          <w:sz w:val="21"/>
        </w:rPr>
        <w:t>。如擅自更换，</w:t>
      </w:r>
      <w:r>
        <w:rPr>
          <w:sz w:val="21"/>
        </w:rPr>
        <w:t>甲方</w:t>
      </w:r>
      <w:r>
        <w:rPr>
          <w:sz w:val="21"/>
        </w:rPr>
        <w:t>将暂停</w:t>
      </w:r>
      <w:r>
        <w:rPr>
          <w:sz w:val="21"/>
        </w:rPr>
        <w:t>乙方</w:t>
      </w:r>
      <w:r>
        <w:rPr>
          <w:sz w:val="21"/>
        </w:rPr>
        <w:t>的全部工作，由此造成的损失或延误由</w:t>
      </w:r>
      <w:r>
        <w:rPr>
          <w:sz w:val="21"/>
        </w:rPr>
        <w:t>乙方</w:t>
      </w:r>
      <w:r>
        <w:rPr>
          <w:sz w:val="21"/>
        </w:rPr>
        <w:t>负责。</w:t>
      </w:r>
      <w:r>
        <w:rPr>
          <w:sz w:val="21"/>
        </w:rPr>
        <w:t>乙方</w:t>
      </w:r>
      <w:r>
        <w:rPr>
          <w:sz w:val="21"/>
        </w:rPr>
        <w:t>响应文件中拟投入的人员应在项目启动后</w:t>
      </w:r>
      <w:r>
        <w:rPr>
          <w:sz w:val="21"/>
        </w:rPr>
        <w:t>5天内全部到岗，否则视为虚假响应</w:t>
      </w:r>
      <w:r>
        <w:rPr>
          <w:sz w:val="21"/>
        </w:rPr>
        <w:t>甲方</w:t>
      </w:r>
      <w:r>
        <w:rPr>
          <w:sz w:val="21"/>
        </w:rPr>
        <w:t>有权终止合同。</w:t>
      </w:r>
    </w:p>
    <w:p>
      <w:pPr>
        <w:pStyle w:val="null3"/>
        <w:jc w:val="both"/>
      </w:pPr>
      <w:r>
        <w:rPr>
          <w:sz w:val="21"/>
          <w:b/>
        </w:rPr>
        <w:t>五、</w:t>
      </w:r>
      <w:r>
        <w:rPr>
          <w:sz w:val="21"/>
          <w:b/>
        </w:rPr>
        <w:t>项目进度要求</w:t>
      </w:r>
    </w:p>
    <w:p>
      <w:pPr>
        <w:pStyle w:val="null3"/>
        <w:jc w:val="both"/>
      </w:pPr>
      <w:r>
        <w:rPr>
          <w:sz w:val="21"/>
          <w:b/>
        </w:rPr>
        <w:t>（</w:t>
      </w:r>
      <w:r>
        <w:rPr>
          <w:sz w:val="21"/>
          <w:b/>
        </w:rPr>
        <w:t>一</w:t>
      </w:r>
      <w:r>
        <w:rPr>
          <w:sz w:val="21"/>
          <w:b/>
        </w:rPr>
        <w:t>）乙方</w:t>
      </w:r>
      <w:r>
        <w:rPr>
          <w:sz w:val="21"/>
          <w:b/>
        </w:rPr>
        <w:t>工作人员的工作时间</w:t>
      </w:r>
    </w:p>
    <w:p>
      <w:pPr>
        <w:pStyle w:val="null3"/>
        <w:ind w:firstLine="420"/>
        <w:jc w:val="both"/>
      </w:pPr>
      <w:r>
        <w:rPr>
          <w:sz w:val="21"/>
        </w:rPr>
        <w:t>每个法定工作日</w:t>
      </w:r>
      <w:r>
        <w:rPr>
          <w:sz w:val="21"/>
        </w:rPr>
        <w:t>8：30－12：00、14：00-17：30。</w:t>
      </w:r>
    </w:p>
    <w:p>
      <w:pPr>
        <w:pStyle w:val="null3"/>
        <w:jc w:val="both"/>
      </w:pPr>
      <w:r>
        <w:rPr>
          <w:sz w:val="21"/>
          <w:b/>
        </w:rPr>
        <w:t>（</w:t>
      </w:r>
      <w:r>
        <w:rPr>
          <w:sz w:val="21"/>
          <w:b/>
        </w:rPr>
        <w:t>二</w:t>
      </w:r>
      <w:r>
        <w:rPr>
          <w:sz w:val="21"/>
          <w:b/>
        </w:rPr>
        <w:t>）乙方</w:t>
      </w:r>
      <w:r>
        <w:rPr>
          <w:sz w:val="21"/>
          <w:b/>
        </w:rPr>
        <w:t>应达到的进度要求</w:t>
      </w:r>
    </w:p>
    <w:p>
      <w:pPr>
        <w:pStyle w:val="null3"/>
        <w:ind w:left="405"/>
        <w:jc w:val="left"/>
      </w:pPr>
      <w:r>
        <w:rPr>
          <w:sz w:val="21"/>
        </w:rPr>
        <w:t>1.</w:t>
      </w:r>
      <w:r>
        <w:rPr>
          <w:sz w:val="21"/>
        </w:rPr>
        <w:t>合同签订后</w:t>
      </w:r>
      <w:r>
        <w:rPr>
          <w:sz w:val="21"/>
        </w:rPr>
        <w:t>5个工作日内，</w:t>
      </w:r>
      <w:r>
        <w:rPr>
          <w:sz w:val="21"/>
        </w:rPr>
        <w:t>乙方</w:t>
      </w:r>
      <w:r>
        <w:rPr>
          <w:sz w:val="21"/>
        </w:rPr>
        <w:t>须组建项目团队，进驻到</w:t>
      </w:r>
      <w:r>
        <w:rPr>
          <w:sz w:val="21"/>
        </w:rPr>
        <w:t>甲方</w:t>
      </w:r>
      <w:r>
        <w:rPr>
          <w:sz w:val="21"/>
        </w:rPr>
        <w:t>指定的场地开展工作；</w:t>
      </w:r>
    </w:p>
    <w:p>
      <w:pPr>
        <w:pStyle w:val="null3"/>
        <w:ind w:firstLine="420"/>
        <w:jc w:val="left"/>
      </w:pPr>
      <w:r>
        <w:rPr>
          <w:sz w:val="21"/>
        </w:rPr>
        <w:t>2.</w:t>
      </w:r>
      <w:r>
        <w:rPr>
          <w:sz w:val="21"/>
        </w:rPr>
        <w:t>乙方</w:t>
      </w:r>
      <w:r>
        <w:rPr>
          <w:sz w:val="21"/>
        </w:rPr>
        <w:t>在合同签订后，应保证每周至少完成</w:t>
      </w:r>
      <w:r>
        <w:rPr>
          <w:sz w:val="21"/>
        </w:rPr>
        <w:t>50000件档案审核的工作量，并有清单每周交</w:t>
      </w:r>
      <w:r>
        <w:rPr>
          <w:sz w:val="21"/>
        </w:rPr>
        <w:t>甲方</w:t>
      </w:r>
      <w:r>
        <w:rPr>
          <w:sz w:val="21"/>
        </w:rPr>
        <w:t>管理人员检查；</w:t>
      </w:r>
    </w:p>
    <w:p>
      <w:pPr>
        <w:pStyle w:val="null3"/>
        <w:ind w:firstLine="420"/>
        <w:jc w:val="both"/>
      </w:pPr>
      <w:r>
        <w:rPr>
          <w:sz w:val="21"/>
        </w:rPr>
        <w:t>3.</w:t>
      </w:r>
      <w:r>
        <w:rPr>
          <w:sz w:val="21"/>
        </w:rPr>
        <w:t>只有达到本项目质量标准要求并通过</w:t>
      </w:r>
      <w:r>
        <w:rPr>
          <w:sz w:val="21"/>
        </w:rPr>
        <w:t>甲方</w:t>
      </w:r>
      <w:r>
        <w:rPr>
          <w:sz w:val="21"/>
        </w:rPr>
        <w:t>组织的批量验收的档案开放审核成果数据才能计算为</w:t>
      </w:r>
      <w:r>
        <w:rPr>
          <w:sz w:val="21"/>
        </w:rPr>
        <w:t>乙方</w:t>
      </w:r>
      <w:r>
        <w:rPr>
          <w:sz w:val="21"/>
        </w:rPr>
        <w:t>已完成的工作量，凡未通过</w:t>
      </w:r>
      <w:r>
        <w:rPr>
          <w:sz w:val="21"/>
        </w:rPr>
        <w:t>甲方</w:t>
      </w:r>
      <w:r>
        <w:rPr>
          <w:sz w:val="21"/>
        </w:rPr>
        <w:t>验收的，不计算为已完成工作量。</w:t>
      </w:r>
    </w:p>
    <w:p>
      <w:pPr>
        <w:pStyle w:val="null3"/>
        <w:jc w:val="both"/>
      </w:pPr>
      <w:r>
        <w:rPr>
          <w:sz w:val="21"/>
          <w:b/>
        </w:rPr>
        <w:t>（</w:t>
      </w:r>
      <w:r>
        <w:rPr>
          <w:sz w:val="21"/>
          <w:b/>
        </w:rPr>
        <w:t>三</w:t>
      </w:r>
      <w:r>
        <w:rPr>
          <w:sz w:val="21"/>
          <w:b/>
        </w:rPr>
        <w:t>）进度未达标违约责任</w:t>
      </w:r>
    </w:p>
    <w:p>
      <w:pPr>
        <w:pStyle w:val="null3"/>
        <w:ind w:firstLine="420"/>
        <w:jc w:val="both"/>
      </w:pPr>
      <w:r>
        <w:rPr>
          <w:sz w:val="21"/>
        </w:rPr>
        <w:t>在合同签订一个月后，除经</w:t>
      </w:r>
      <w:r>
        <w:rPr>
          <w:sz w:val="21"/>
        </w:rPr>
        <w:t>甲方</w:t>
      </w:r>
      <w:r>
        <w:rPr>
          <w:sz w:val="21"/>
        </w:rPr>
        <w:t>确认的特殊情况外，</w:t>
      </w:r>
      <w:r>
        <w:rPr>
          <w:sz w:val="21"/>
        </w:rPr>
        <w:t>乙方</w:t>
      </w:r>
      <w:r>
        <w:rPr>
          <w:sz w:val="21"/>
        </w:rPr>
        <w:t>累计</w:t>
      </w:r>
      <w:r>
        <w:rPr>
          <w:sz w:val="21"/>
        </w:rPr>
        <w:t>3次未达进度要求（每周50000件</w:t>
      </w:r>
      <w:r>
        <w:rPr>
          <w:sz w:val="21"/>
        </w:rPr>
        <w:t>档案</w:t>
      </w:r>
      <w:r>
        <w:rPr>
          <w:sz w:val="21"/>
        </w:rPr>
        <w:t>开放审核成果数据通过验收）时，</w:t>
      </w:r>
      <w:r>
        <w:rPr>
          <w:sz w:val="21"/>
        </w:rPr>
        <w:t>甲方</w:t>
      </w:r>
      <w:r>
        <w:rPr>
          <w:sz w:val="21"/>
        </w:rPr>
        <w:t>将对</w:t>
      </w:r>
      <w:r>
        <w:rPr>
          <w:sz w:val="21"/>
        </w:rPr>
        <w:t>乙方</w:t>
      </w:r>
      <w:r>
        <w:rPr>
          <w:sz w:val="21"/>
        </w:rPr>
        <w:t>进行书面警告；累计</w:t>
      </w:r>
      <w:r>
        <w:rPr>
          <w:sz w:val="21"/>
        </w:rPr>
        <w:t>5次未达进度要求时，</w:t>
      </w:r>
      <w:r>
        <w:rPr>
          <w:sz w:val="21"/>
        </w:rPr>
        <w:t>甲方</w:t>
      </w:r>
      <w:r>
        <w:rPr>
          <w:sz w:val="21"/>
        </w:rPr>
        <w:t>对</w:t>
      </w:r>
      <w:r>
        <w:rPr>
          <w:sz w:val="21"/>
        </w:rPr>
        <w:t>乙方</w:t>
      </w:r>
      <w:r>
        <w:rPr>
          <w:sz w:val="21"/>
        </w:rPr>
        <w:t>处以</w:t>
      </w:r>
      <w:r>
        <w:rPr>
          <w:sz w:val="21"/>
        </w:rPr>
        <w:t>5000元扣款（直接从</w:t>
      </w:r>
      <w:r>
        <w:rPr>
          <w:sz w:val="21"/>
        </w:rPr>
        <w:t>尾款</w:t>
      </w:r>
      <w:r>
        <w:rPr>
          <w:sz w:val="21"/>
        </w:rPr>
        <w:t>结算金额中扣减），同时</w:t>
      </w:r>
      <w:r>
        <w:rPr>
          <w:sz w:val="21"/>
        </w:rPr>
        <w:t>甲方</w:t>
      </w:r>
      <w:r>
        <w:rPr>
          <w:sz w:val="21"/>
        </w:rPr>
        <w:t>有权对</w:t>
      </w:r>
      <w:r>
        <w:rPr>
          <w:sz w:val="21"/>
        </w:rPr>
        <w:t>乙方</w:t>
      </w:r>
      <w:r>
        <w:rPr>
          <w:sz w:val="21"/>
        </w:rPr>
        <w:t>实施本项目进度未达标情况在</w:t>
      </w:r>
      <w:r>
        <w:rPr>
          <w:sz w:val="21"/>
        </w:rPr>
        <w:t>甲方</w:t>
      </w:r>
      <w:r>
        <w:rPr>
          <w:sz w:val="21"/>
        </w:rPr>
        <w:t>门户网站或其它公开媒体渠道上进行公布；出现连续</w:t>
      </w:r>
      <w:r>
        <w:rPr>
          <w:sz w:val="21"/>
        </w:rPr>
        <w:t>8次达不到进度要求时，</w:t>
      </w:r>
      <w:r>
        <w:rPr>
          <w:sz w:val="21"/>
        </w:rPr>
        <w:t>甲方</w:t>
      </w:r>
      <w:r>
        <w:rPr>
          <w:sz w:val="21"/>
        </w:rPr>
        <w:t>有权解除服务合同，并由</w:t>
      </w:r>
      <w:r>
        <w:rPr>
          <w:sz w:val="21"/>
        </w:rPr>
        <w:t>乙方</w:t>
      </w:r>
      <w:r>
        <w:rPr>
          <w:sz w:val="21"/>
        </w:rPr>
        <w:t>承担由此造成的一切损失。</w:t>
      </w:r>
    </w:p>
    <w:p>
      <w:pPr>
        <w:pStyle w:val="null3"/>
        <w:jc w:val="both"/>
      </w:pPr>
      <w:r>
        <w:rPr>
          <w:sz w:val="21"/>
          <w:b/>
        </w:rPr>
        <w:t>六</w:t>
      </w:r>
      <w:r>
        <w:rPr>
          <w:sz w:val="21"/>
          <w:b/>
        </w:rPr>
        <w:t>、</w:t>
      </w:r>
      <w:r>
        <w:rPr>
          <w:sz w:val="21"/>
          <w:b/>
        </w:rPr>
        <w:t>项目</w:t>
      </w:r>
      <w:r>
        <w:rPr>
          <w:sz w:val="21"/>
          <w:b/>
        </w:rPr>
        <w:t>验收要求</w:t>
      </w:r>
    </w:p>
    <w:p>
      <w:pPr>
        <w:pStyle w:val="null3"/>
        <w:ind w:firstLine="420"/>
        <w:jc w:val="both"/>
      </w:pPr>
      <w:r>
        <w:rPr>
          <w:sz w:val="21"/>
        </w:rPr>
        <w:t>1.</w:t>
      </w:r>
      <w:r>
        <w:rPr>
          <w:sz w:val="21"/>
        </w:rPr>
        <w:t>乙方</w:t>
      </w:r>
      <w:r>
        <w:rPr>
          <w:sz w:val="21"/>
        </w:rPr>
        <w:t>在项目的实施过程中须从驻场工作人员中指定</w:t>
      </w:r>
      <w:r>
        <w:rPr>
          <w:sz w:val="21"/>
        </w:rPr>
        <w:t>1位熟悉档案专业知识的人员协助</w:t>
      </w:r>
      <w:r>
        <w:rPr>
          <w:sz w:val="21"/>
        </w:rPr>
        <w:t>甲方</w:t>
      </w:r>
      <w:r>
        <w:rPr>
          <w:sz w:val="21"/>
        </w:rPr>
        <w:t>进行检查验收，验收工作分阶段验收和项目完成验收，</w:t>
      </w:r>
      <w:r>
        <w:rPr>
          <w:sz w:val="21"/>
        </w:rPr>
        <w:t>甲方</w:t>
      </w:r>
      <w:r>
        <w:rPr>
          <w:sz w:val="21"/>
        </w:rPr>
        <w:t>每周根据进度和质量要求对</w:t>
      </w:r>
      <w:r>
        <w:rPr>
          <w:sz w:val="21"/>
        </w:rPr>
        <w:t>乙方</w:t>
      </w:r>
      <w:r>
        <w:rPr>
          <w:sz w:val="21"/>
        </w:rPr>
        <w:t>提交的档案开放审核成果数据进行批量验收，项目全部完成时</w:t>
      </w:r>
      <w:r>
        <w:rPr>
          <w:sz w:val="21"/>
        </w:rPr>
        <w:t>甲方</w:t>
      </w:r>
      <w:r>
        <w:rPr>
          <w:sz w:val="21"/>
        </w:rPr>
        <w:t>将根据</w:t>
      </w:r>
      <w:r>
        <w:rPr>
          <w:sz w:val="21"/>
        </w:rPr>
        <w:t>乙方</w:t>
      </w:r>
      <w:r>
        <w:rPr>
          <w:sz w:val="21"/>
        </w:rPr>
        <w:t>移交的数据对项目进行一次整体验收。</w:t>
      </w:r>
    </w:p>
    <w:p>
      <w:pPr>
        <w:pStyle w:val="null3"/>
        <w:ind w:firstLine="420"/>
        <w:jc w:val="both"/>
      </w:pPr>
      <w:r>
        <w:rPr>
          <w:sz w:val="21"/>
        </w:rPr>
        <w:t>2.</w:t>
      </w:r>
      <w:r>
        <w:rPr>
          <w:sz w:val="21"/>
        </w:rPr>
        <w:t>项目须在合同完成期限前通过合格验收，若</w:t>
      </w:r>
      <w:r>
        <w:rPr>
          <w:sz w:val="21"/>
        </w:rPr>
        <w:t>乙方</w:t>
      </w:r>
      <w:r>
        <w:rPr>
          <w:sz w:val="21"/>
        </w:rPr>
        <w:t>逾期完成合同义务，每逾期一天，</w:t>
      </w:r>
      <w:r>
        <w:rPr>
          <w:sz w:val="21"/>
        </w:rPr>
        <w:t>乙方</w:t>
      </w:r>
      <w:r>
        <w:rPr>
          <w:sz w:val="21"/>
        </w:rPr>
        <w:t>应按合同总金额的</w:t>
      </w:r>
      <w:r>
        <w:rPr>
          <w:sz w:val="21"/>
        </w:rPr>
        <w:t>0.1％向</w:t>
      </w:r>
      <w:r>
        <w:rPr>
          <w:sz w:val="21"/>
        </w:rPr>
        <w:t>甲方</w:t>
      </w:r>
      <w:r>
        <w:rPr>
          <w:sz w:val="21"/>
        </w:rPr>
        <w:t>支付违约金，从最后一次结算金额中扣减；延期超过</w:t>
      </w:r>
      <w:r>
        <w:rPr>
          <w:sz w:val="21"/>
        </w:rPr>
        <w:t>15天，</w:t>
      </w:r>
      <w:r>
        <w:rPr>
          <w:sz w:val="21"/>
        </w:rPr>
        <w:t>甲方</w:t>
      </w:r>
      <w:r>
        <w:rPr>
          <w:sz w:val="21"/>
        </w:rPr>
        <w:t>有权解除合同，</w:t>
      </w:r>
      <w:r>
        <w:rPr>
          <w:sz w:val="21"/>
        </w:rPr>
        <w:t>乙方</w:t>
      </w:r>
      <w:r>
        <w:rPr>
          <w:sz w:val="21"/>
        </w:rPr>
        <w:t>承担给</w:t>
      </w:r>
      <w:r>
        <w:rPr>
          <w:sz w:val="21"/>
        </w:rPr>
        <w:t>甲方</w:t>
      </w:r>
      <w:r>
        <w:rPr>
          <w:sz w:val="21"/>
        </w:rPr>
        <w:t>造成的相关损失。扣除的合同款项</w:t>
      </w:r>
      <w:r>
        <w:rPr>
          <w:sz w:val="21"/>
        </w:rPr>
        <w:t>由甲方</w:t>
      </w:r>
      <w:r>
        <w:rPr>
          <w:sz w:val="21"/>
        </w:rPr>
        <w:t>直接从合同款中扣减。</w:t>
      </w:r>
    </w:p>
    <w:p>
      <w:pPr>
        <w:pStyle w:val="null3"/>
        <w:ind w:firstLine="420"/>
        <w:jc w:val="both"/>
      </w:pPr>
      <w:r>
        <w:rPr>
          <w:sz w:val="21"/>
        </w:rPr>
        <w:t>3.</w:t>
      </w:r>
      <w:r>
        <w:rPr>
          <w:sz w:val="21"/>
        </w:rPr>
        <w:t>如全部档案完成后不能通过验收的，视为</w:t>
      </w:r>
      <w:r>
        <w:rPr>
          <w:sz w:val="21"/>
        </w:rPr>
        <w:t>乙方</w:t>
      </w:r>
      <w:r>
        <w:rPr>
          <w:sz w:val="21"/>
        </w:rPr>
        <w:t>违约。</w:t>
      </w:r>
    </w:p>
    <w:p>
      <w:pPr>
        <w:pStyle w:val="null3"/>
        <w:jc w:val="both"/>
      </w:pPr>
      <w:r>
        <w:rPr>
          <w:sz w:val="21"/>
          <w:b/>
        </w:rPr>
        <w:t>七、项目售后期及</w:t>
      </w:r>
      <w:r>
        <w:rPr>
          <w:sz w:val="21"/>
          <w:b/>
        </w:rPr>
        <w:t>其他要求</w:t>
      </w:r>
    </w:p>
    <w:p>
      <w:pPr>
        <w:pStyle w:val="null3"/>
        <w:jc w:val="both"/>
      </w:pPr>
      <w:r>
        <w:rPr>
          <w:sz w:val="21"/>
          <w:b/>
        </w:rPr>
        <w:t>（</w:t>
      </w:r>
      <w:r>
        <w:rPr>
          <w:sz w:val="21"/>
          <w:b/>
        </w:rPr>
        <w:t>一</w:t>
      </w:r>
      <w:r>
        <w:rPr>
          <w:sz w:val="21"/>
          <w:b/>
        </w:rPr>
        <w:t>）项目售后期</w:t>
      </w:r>
    </w:p>
    <w:p>
      <w:pPr>
        <w:pStyle w:val="null3"/>
        <w:ind w:firstLine="420"/>
        <w:jc w:val="both"/>
      </w:pPr>
      <w:r>
        <w:rPr>
          <w:sz w:val="21"/>
        </w:rPr>
        <w:t>本项目通过甲方整体验收后，</w:t>
      </w:r>
      <w:r>
        <w:rPr>
          <w:sz w:val="21"/>
        </w:rPr>
        <w:t>乙方</w:t>
      </w:r>
      <w:r>
        <w:rPr>
          <w:sz w:val="21"/>
        </w:rPr>
        <w:t>应无偿提供</w:t>
      </w:r>
      <w:r>
        <w:rPr>
          <w:sz w:val="21"/>
          <w:u w:val="single"/>
        </w:rPr>
        <w:t xml:space="preserve"> </w:t>
      </w:r>
      <w:r>
        <w:rPr>
          <w:sz w:val="21"/>
          <w:u w:val="single"/>
        </w:rPr>
        <w:t xml:space="preserve">2 </w:t>
      </w:r>
      <w:r>
        <w:rPr>
          <w:sz w:val="21"/>
        </w:rPr>
        <w:t>年质保服务。</w:t>
      </w:r>
      <w:r>
        <w:rPr>
          <w:sz w:val="21"/>
        </w:rPr>
        <w:t>乙方</w:t>
      </w:r>
      <w:r>
        <w:rPr>
          <w:sz w:val="21"/>
        </w:rPr>
        <w:t>应服务内容，包括但不限于：在售后期内修改因乙方</w:t>
      </w:r>
      <w:r>
        <w:rPr>
          <w:sz w:val="21"/>
        </w:rPr>
        <w:t>原因</w:t>
      </w:r>
      <w:r>
        <w:rPr>
          <w:sz w:val="21"/>
        </w:rPr>
        <w:t>产生的质量问题，售后期内提供的其它服务方式，以及服务响应时间、项目完成时间、公司的技术力量、技术服务内容、保密措施和质量水平等，相关费用均含在</w:t>
      </w:r>
      <w:r>
        <w:rPr>
          <w:sz w:val="21"/>
        </w:rPr>
        <w:t>合同总价</w:t>
      </w:r>
      <w:r>
        <w:rPr>
          <w:sz w:val="21"/>
        </w:rPr>
        <w:t>内，</w:t>
      </w:r>
      <w:r>
        <w:rPr>
          <w:sz w:val="21"/>
        </w:rPr>
        <w:t>甲方</w:t>
      </w:r>
      <w:r>
        <w:rPr>
          <w:sz w:val="21"/>
        </w:rPr>
        <w:t>不再支付其他任何费用。</w:t>
      </w:r>
    </w:p>
    <w:p>
      <w:pPr>
        <w:pStyle w:val="null3"/>
        <w:jc w:val="both"/>
      </w:pPr>
      <w:r>
        <w:rPr>
          <w:sz w:val="21"/>
          <w:b/>
        </w:rPr>
        <w:t>（</w:t>
      </w:r>
      <w:r>
        <w:rPr>
          <w:sz w:val="21"/>
          <w:b/>
        </w:rPr>
        <w:t>二</w:t>
      </w:r>
      <w:r>
        <w:rPr>
          <w:sz w:val="21"/>
          <w:b/>
        </w:rPr>
        <w:t>）其他要求</w:t>
      </w:r>
    </w:p>
    <w:p>
      <w:pPr>
        <w:pStyle w:val="null3"/>
        <w:ind w:firstLine="420"/>
        <w:jc w:val="both"/>
      </w:pPr>
      <w:r>
        <w:rPr>
          <w:sz w:val="21"/>
        </w:rPr>
        <w:t>1.</w:t>
      </w:r>
      <w:r>
        <w:rPr>
          <w:sz w:val="21"/>
        </w:rPr>
        <w:t>乙方</w:t>
      </w:r>
      <w:r>
        <w:rPr>
          <w:sz w:val="21"/>
        </w:rPr>
        <w:t>不得部分转让或全部转让其应履行的合同义务。未经</w:t>
      </w:r>
      <w:r>
        <w:rPr>
          <w:sz w:val="21"/>
        </w:rPr>
        <w:t>甲方</w:t>
      </w:r>
      <w:r>
        <w:rPr>
          <w:sz w:val="21"/>
        </w:rPr>
        <w:t>书面同意，</w:t>
      </w:r>
      <w:r>
        <w:rPr>
          <w:sz w:val="21"/>
        </w:rPr>
        <w:t>乙方</w:t>
      </w:r>
      <w:r>
        <w:rPr>
          <w:sz w:val="21"/>
        </w:rPr>
        <w:t>不得将合同项下应由</w:t>
      </w:r>
      <w:r>
        <w:rPr>
          <w:sz w:val="21"/>
        </w:rPr>
        <w:t>乙方</w:t>
      </w:r>
      <w:r>
        <w:rPr>
          <w:sz w:val="21"/>
        </w:rPr>
        <w:t>履行的义务和工作分包、转包给第三方完成。</w:t>
      </w:r>
    </w:p>
    <w:p>
      <w:pPr>
        <w:pStyle w:val="null3"/>
        <w:ind w:firstLine="420"/>
        <w:jc w:val="both"/>
      </w:pPr>
      <w:r>
        <w:rPr>
          <w:sz w:val="21"/>
        </w:rPr>
        <w:t>2.</w:t>
      </w:r>
      <w:r>
        <w:rPr>
          <w:sz w:val="21"/>
        </w:rPr>
        <w:t>乙方</w:t>
      </w:r>
      <w:r>
        <w:rPr>
          <w:sz w:val="21"/>
        </w:rPr>
        <w:t>参加该项目的所有工作人员（包括管理人员和工作人员）必须严格遵守保密制度和省档案馆大楼管理的有关规定，严格执行规定的工作时间；档案数据存储设备处理完成后须原样归还，不得损坏和丢失；不得私自复制任何档案文件，不得将复制的档案文件偷带出工作场所；</w:t>
      </w:r>
      <w:r>
        <w:rPr>
          <w:sz w:val="21"/>
        </w:rPr>
        <w:t>乙方</w:t>
      </w:r>
      <w:r>
        <w:rPr>
          <w:sz w:val="21"/>
        </w:rPr>
        <w:t>工作人员应保持工作环境的整洁、卫生；须自备无袋工作服工作，挂包、钱包等个人物品应放在指定位置，未经</w:t>
      </w:r>
      <w:r>
        <w:rPr>
          <w:sz w:val="21"/>
        </w:rPr>
        <w:t>甲方</w:t>
      </w:r>
      <w:r>
        <w:rPr>
          <w:sz w:val="21"/>
        </w:rPr>
        <w:t>管理人员同意，不得将工作间任何物品带出工作间外。如有违反，</w:t>
      </w:r>
      <w:r>
        <w:rPr>
          <w:sz w:val="21"/>
        </w:rPr>
        <w:t>甲方</w:t>
      </w:r>
      <w:r>
        <w:rPr>
          <w:sz w:val="21"/>
        </w:rPr>
        <w:t>将依照规定进行处理；对情节严重的，</w:t>
      </w:r>
      <w:r>
        <w:rPr>
          <w:sz w:val="21"/>
        </w:rPr>
        <w:t>甲方</w:t>
      </w:r>
      <w:r>
        <w:rPr>
          <w:sz w:val="21"/>
        </w:rPr>
        <w:t>暂停</w:t>
      </w:r>
      <w:r>
        <w:rPr>
          <w:sz w:val="21"/>
        </w:rPr>
        <w:t>乙方</w:t>
      </w:r>
      <w:r>
        <w:rPr>
          <w:sz w:val="21"/>
        </w:rPr>
        <w:t>全部工作，并责成</w:t>
      </w:r>
      <w:r>
        <w:rPr>
          <w:sz w:val="21"/>
        </w:rPr>
        <w:t>乙方</w:t>
      </w:r>
      <w:r>
        <w:rPr>
          <w:sz w:val="21"/>
        </w:rPr>
        <w:t>进行整改，所耽误的工作进度由</w:t>
      </w:r>
      <w:r>
        <w:rPr>
          <w:sz w:val="21"/>
        </w:rPr>
        <w:t>乙方</w:t>
      </w:r>
      <w:r>
        <w:rPr>
          <w:sz w:val="21"/>
        </w:rPr>
        <w:t>自行负责；情节特别严重的，</w:t>
      </w:r>
      <w:r>
        <w:rPr>
          <w:sz w:val="21"/>
        </w:rPr>
        <w:t>甲方</w:t>
      </w:r>
      <w:r>
        <w:rPr>
          <w:sz w:val="21"/>
        </w:rPr>
        <w:t>将依据合同规定中止合同，所造成的损失由</w:t>
      </w:r>
      <w:r>
        <w:rPr>
          <w:sz w:val="21"/>
        </w:rPr>
        <w:t>乙方</w:t>
      </w:r>
      <w:r>
        <w:rPr>
          <w:sz w:val="21"/>
        </w:rPr>
        <w:t>负责。</w:t>
      </w:r>
    </w:p>
    <w:p>
      <w:pPr>
        <w:pStyle w:val="null3"/>
        <w:ind w:firstLine="420"/>
        <w:jc w:val="both"/>
      </w:pPr>
      <w:r>
        <w:rPr>
          <w:sz w:val="21"/>
        </w:rPr>
        <w:t>3</w:t>
      </w:r>
      <w:r>
        <w:rPr>
          <w:sz w:val="21"/>
        </w:rPr>
        <w:t>.</w:t>
      </w:r>
      <w:r>
        <w:rPr>
          <w:sz w:val="21"/>
        </w:rPr>
        <w:t>乙方</w:t>
      </w:r>
      <w:r>
        <w:rPr>
          <w:sz w:val="21"/>
        </w:rPr>
        <w:t>必须严格遵守国家有关法规，严格遵守国家和广东省档案行政管理部门有关文件的规定，严格遵守广东省档案馆有关档案管理的规定。主要法规包括：《中华人民共和国档案法》《中华人民共和国档案法实施条例》《国家档案馆档案开放办法》《各级国家档案馆馆藏档案解密和划分控制使用范围的暂行规定》《中华人民共和国保守国家秘密法》、</w:t>
      </w:r>
      <w:r>
        <w:rPr>
          <w:sz w:val="21"/>
        </w:rPr>
        <w:t>DA/T68.1-2020《档案服务外包工作规范第1部分：总则》等。</w:t>
      </w:r>
    </w:p>
    <w:p>
      <w:pPr>
        <w:pStyle w:val="null3"/>
        <w:ind w:firstLine="420"/>
        <w:jc w:val="both"/>
      </w:pPr>
      <w:r>
        <w:rPr>
          <w:sz w:val="21"/>
        </w:rPr>
        <w:t>4.</w:t>
      </w:r>
      <w:r>
        <w:rPr>
          <w:sz w:val="21"/>
        </w:rPr>
        <w:t>乙方</w:t>
      </w:r>
      <w:r>
        <w:rPr>
          <w:sz w:val="21"/>
        </w:rPr>
        <w:t>须</w:t>
      </w:r>
      <w:r>
        <w:rPr>
          <w:sz w:val="21"/>
        </w:rPr>
        <w:t>与甲方</w:t>
      </w:r>
      <w:r>
        <w:rPr>
          <w:sz w:val="21"/>
        </w:rPr>
        <w:t>签订保密协议</w:t>
      </w:r>
      <w:r>
        <w:rPr>
          <w:sz w:val="21"/>
        </w:rPr>
        <w:t>，</w:t>
      </w:r>
      <w:r>
        <w:rPr>
          <w:sz w:val="21"/>
        </w:rPr>
        <w:t>对</w:t>
      </w:r>
      <w:r>
        <w:rPr>
          <w:sz w:val="21"/>
        </w:rPr>
        <w:t>本</w:t>
      </w:r>
      <w:r>
        <w:rPr>
          <w:sz w:val="21"/>
        </w:rPr>
        <w:t>项目人员进行身份审查、登记备案和上岗前保密教育，并与其签署安全保密承诺书，明确保密义务与相关责任。</w:t>
      </w:r>
      <w:r>
        <w:rPr>
          <w:sz w:val="21"/>
        </w:rPr>
        <w:t>乙方</w:t>
      </w:r>
      <w:r>
        <w:rPr>
          <w:sz w:val="21"/>
        </w:rPr>
        <w:t>派驻人员进场参与</w:t>
      </w:r>
      <w:r>
        <w:rPr>
          <w:sz w:val="21"/>
        </w:rPr>
        <w:t>本项目</w:t>
      </w:r>
      <w:r>
        <w:rPr>
          <w:sz w:val="21"/>
        </w:rPr>
        <w:t>工作前，应先将拟派驻人员个人基本信息、身份证复印件、</w:t>
      </w:r>
      <w:r>
        <w:rPr>
          <w:sz w:val="21"/>
        </w:rPr>
        <w:t>学历学位证书、保密资格证书、</w:t>
      </w:r>
      <w:r>
        <w:rPr>
          <w:sz w:val="21"/>
        </w:rPr>
        <w:t>安全保密承诺书等资料复印件汇总，书面报送</w:t>
      </w:r>
      <w:r>
        <w:rPr>
          <w:sz w:val="21"/>
        </w:rPr>
        <w:t>甲方</w:t>
      </w:r>
      <w:r>
        <w:rPr>
          <w:sz w:val="21"/>
        </w:rPr>
        <w:t>审查备案，经</w:t>
      </w:r>
      <w:r>
        <w:rPr>
          <w:sz w:val="21"/>
        </w:rPr>
        <w:t>甲方</w:t>
      </w:r>
      <w:r>
        <w:rPr>
          <w:sz w:val="21"/>
        </w:rPr>
        <w:t>项目现场管理负责人审查</w:t>
      </w:r>
      <w:r>
        <w:rPr>
          <w:sz w:val="21"/>
        </w:rPr>
        <w:t>并</w:t>
      </w:r>
      <w:r>
        <w:rPr>
          <w:sz w:val="21"/>
        </w:rPr>
        <w:t>登记备案后，人员方可进场。</w:t>
      </w:r>
    </w:p>
    <w:p>
      <w:pPr>
        <w:pStyle w:val="null3"/>
        <w:ind w:firstLine="420"/>
        <w:jc w:val="both"/>
      </w:pPr>
      <w:r>
        <w:rPr>
          <w:sz w:val="21"/>
        </w:rPr>
        <w:t>5.</w:t>
      </w:r>
      <w:r>
        <w:rPr>
          <w:sz w:val="21"/>
        </w:rPr>
        <w:t>乙方</w:t>
      </w:r>
      <w:r>
        <w:rPr>
          <w:sz w:val="21"/>
        </w:rPr>
        <w:t>须</w:t>
      </w:r>
      <w:r>
        <w:rPr>
          <w:sz w:val="21"/>
        </w:rPr>
        <w:t>保证</w:t>
      </w:r>
      <w:r>
        <w:rPr>
          <w:sz w:val="21"/>
        </w:rPr>
        <w:t>在</w:t>
      </w:r>
      <w:r>
        <w:rPr>
          <w:sz w:val="21"/>
        </w:rPr>
        <w:t>本</w:t>
      </w:r>
      <w:r>
        <w:rPr>
          <w:sz w:val="21"/>
        </w:rPr>
        <w:t>项目运行期间使用的计算机所安装的系统软件和应用软件均为正版软件。</w:t>
      </w:r>
    </w:p>
    <w:p>
      <w:pPr>
        <w:pStyle w:val="null3"/>
        <w:jc w:val="both"/>
      </w:pPr>
      <w:r>
        <w:rPr>
          <w:sz w:val="21"/>
          <w:b/>
        </w:rPr>
        <w:t>八</w:t>
      </w:r>
      <w:r>
        <w:rPr>
          <w:sz w:val="21"/>
          <w:b/>
        </w:rPr>
        <w:t>、</w:t>
      </w:r>
      <w:r>
        <w:rPr>
          <w:sz w:val="21"/>
          <w:b/>
        </w:rPr>
        <w:t>项目</w:t>
      </w:r>
      <w:r>
        <w:rPr>
          <w:sz w:val="21"/>
          <w:b/>
        </w:rPr>
        <w:t>服务期</w:t>
      </w:r>
      <w:r>
        <w:rPr>
          <w:sz w:val="21"/>
          <w:b/>
        </w:rPr>
        <w:t>及服务地点</w:t>
      </w:r>
    </w:p>
    <w:p>
      <w:pPr>
        <w:pStyle w:val="null3"/>
        <w:jc w:val="both"/>
      </w:pPr>
      <w:r>
        <w:rPr>
          <w:sz w:val="21"/>
          <w:b/>
        </w:rPr>
        <w:t>（</w:t>
      </w:r>
      <w:r>
        <w:rPr>
          <w:sz w:val="21"/>
          <w:b/>
        </w:rPr>
        <w:t>一</w:t>
      </w:r>
      <w:r>
        <w:rPr>
          <w:sz w:val="21"/>
          <w:b/>
        </w:rPr>
        <w:t>）项目</w:t>
      </w:r>
      <w:r>
        <w:rPr>
          <w:sz w:val="21"/>
          <w:b/>
        </w:rPr>
        <w:t>服务期（项目完成期限）</w:t>
      </w:r>
    </w:p>
    <w:p>
      <w:pPr>
        <w:pStyle w:val="null3"/>
        <w:ind w:firstLine="420"/>
        <w:jc w:val="both"/>
      </w:pPr>
      <w:r>
        <w:rPr>
          <w:sz w:val="21"/>
        </w:rPr>
        <w:t>自</w:t>
      </w:r>
      <w:r>
        <w:rPr>
          <w:sz w:val="21"/>
        </w:rPr>
        <w:t>项目</w:t>
      </w:r>
      <w:r>
        <w:rPr>
          <w:sz w:val="21"/>
        </w:rPr>
        <w:t>合同签订之日起</w:t>
      </w:r>
      <w:r>
        <w:rPr>
          <w:sz w:val="21"/>
        </w:rPr>
        <w:t>10个月</w:t>
      </w:r>
      <w:r>
        <w:rPr>
          <w:sz w:val="21"/>
        </w:rPr>
        <w:t>完成并通过项目整体验收</w:t>
      </w:r>
      <w:r>
        <w:rPr>
          <w:sz w:val="21"/>
        </w:rPr>
        <w:t>，</w:t>
      </w:r>
      <w:r>
        <w:rPr>
          <w:sz w:val="21"/>
        </w:rPr>
        <w:t>即</w:t>
      </w:r>
      <w:r>
        <w:rPr>
          <w:sz w:val="21"/>
        </w:rPr>
        <w:t>______年______月______</w:t>
      </w:r>
      <w:r>
        <w:rPr>
          <w:sz w:val="21"/>
        </w:rPr>
        <w:t>日</w:t>
      </w:r>
      <w:r>
        <w:rPr>
          <w:sz w:val="21"/>
        </w:rPr>
        <w:t>至</w:t>
      </w:r>
      <w:r>
        <w:rPr>
          <w:sz w:val="21"/>
        </w:rPr>
        <w:t>______年______月______</w:t>
      </w:r>
      <w:r>
        <w:rPr>
          <w:sz w:val="21"/>
        </w:rPr>
        <w:t>日</w:t>
      </w:r>
      <w:r>
        <w:rPr>
          <w:sz w:val="21"/>
        </w:rPr>
        <w:t>止。</w:t>
      </w:r>
    </w:p>
    <w:p>
      <w:pPr>
        <w:pStyle w:val="null3"/>
        <w:jc w:val="both"/>
      </w:pPr>
      <w:r>
        <w:rPr>
          <w:sz w:val="21"/>
          <w:b/>
        </w:rPr>
        <w:t>（</w:t>
      </w:r>
      <w:r>
        <w:rPr>
          <w:sz w:val="21"/>
          <w:b/>
        </w:rPr>
        <w:t>二</w:t>
      </w:r>
      <w:r>
        <w:rPr>
          <w:sz w:val="21"/>
          <w:b/>
        </w:rPr>
        <w:t>）</w:t>
      </w:r>
      <w:r>
        <w:rPr>
          <w:sz w:val="21"/>
          <w:b/>
        </w:rPr>
        <w:t>服务地点</w:t>
      </w:r>
    </w:p>
    <w:p>
      <w:pPr>
        <w:pStyle w:val="null3"/>
        <w:ind w:firstLine="420"/>
        <w:jc w:val="both"/>
      </w:pPr>
      <w:r>
        <w:rPr>
          <w:sz w:val="21"/>
        </w:rPr>
        <w:t>广东省广州市天河区龙口中路</w:t>
      </w:r>
      <w:r>
        <w:rPr>
          <w:sz w:val="21"/>
        </w:rPr>
        <w:t>128号广东省档案馆。</w:t>
      </w:r>
    </w:p>
    <w:p>
      <w:pPr>
        <w:pStyle w:val="null3"/>
        <w:jc w:val="both"/>
      </w:pPr>
      <w:r>
        <w:rPr>
          <w:sz w:val="21"/>
          <w:b/>
        </w:rPr>
        <w:t>九</w:t>
      </w:r>
      <w:r>
        <w:rPr>
          <w:sz w:val="21"/>
          <w:b/>
        </w:rPr>
        <w:t>、甲方乙方的权利和义务</w:t>
      </w:r>
    </w:p>
    <w:p>
      <w:pPr>
        <w:pStyle w:val="null3"/>
        <w:jc w:val="both"/>
      </w:pPr>
      <w:r>
        <w:rPr>
          <w:sz w:val="21"/>
          <w:b/>
        </w:rPr>
        <w:t>（一）甲方的权利和义务</w:t>
      </w:r>
    </w:p>
    <w:p>
      <w:pPr>
        <w:pStyle w:val="null3"/>
        <w:ind w:firstLine="420"/>
        <w:jc w:val="both"/>
      </w:pPr>
      <w:r>
        <w:rPr>
          <w:sz w:val="21"/>
        </w:rPr>
        <w:t>1.甲方的权利</w:t>
      </w:r>
    </w:p>
    <w:p>
      <w:pPr>
        <w:pStyle w:val="null3"/>
        <w:ind w:firstLine="420"/>
        <w:jc w:val="both"/>
      </w:pPr>
      <w:r>
        <w:rPr>
          <w:sz w:val="21"/>
        </w:rPr>
        <w:t>（</w:t>
      </w:r>
      <w:r>
        <w:rPr>
          <w:sz w:val="21"/>
        </w:rPr>
        <w:t>1</w:t>
      </w:r>
      <w:r>
        <w:rPr>
          <w:sz w:val="21"/>
        </w:rPr>
        <w:t>）</w:t>
      </w:r>
      <w:r>
        <w:rPr>
          <w:sz w:val="21"/>
        </w:rPr>
        <w:t>监督与检查权：</w:t>
      </w:r>
      <w:r>
        <w:rPr>
          <w:sz w:val="21"/>
        </w:rPr>
        <w:t>依规向乙方采购合同服务，</w:t>
      </w:r>
      <w:r>
        <w:rPr>
          <w:sz w:val="21"/>
        </w:rPr>
        <w:t>有权对乙方的项目实施全过程（包括进度、质量、安全、保密等）进行监督、检查和提出整改意见</w:t>
      </w:r>
      <w:r>
        <w:rPr>
          <w:sz w:val="21"/>
        </w:rPr>
        <w:t>，并根据本项目实际需要提出要求</w:t>
      </w:r>
      <w:r>
        <w:rPr>
          <w:sz w:val="21"/>
        </w:rPr>
        <w:t>。</w:t>
      </w:r>
    </w:p>
    <w:p>
      <w:pPr>
        <w:pStyle w:val="null3"/>
        <w:ind w:firstLine="420"/>
        <w:jc w:val="both"/>
      </w:pPr>
      <w:r>
        <w:rPr>
          <w:sz w:val="21"/>
        </w:rPr>
        <w:t>（</w:t>
      </w:r>
      <w:r>
        <w:rPr>
          <w:sz w:val="21"/>
        </w:rPr>
        <w:t>2</w:t>
      </w:r>
      <w:r>
        <w:rPr>
          <w:sz w:val="21"/>
        </w:rPr>
        <w:t>）</w:t>
      </w:r>
      <w:r>
        <w:rPr>
          <w:sz w:val="21"/>
        </w:rPr>
        <w:t>验收与拒收权：有权按照本合同约定的质量标准、验收程序和期限，对乙方提交的</w:t>
      </w:r>
      <w:r>
        <w:rPr>
          <w:sz w:val="21"/>
        </w:rPr>
        <w:t>档案开放审核</w:t>
      </w:r>
      <w:r>
        <w:rPr>
          <w:sz w:val="21"/>
        </w:rPr>
        <w:t>成果数据进行检验和验收。对于未达到约定标准的成果，有权拒绝接收并要求乙方返工直至合格，由此产生的所有费用由乙方承担。</w:t>
      </w:r>
    </w:p>
    <w:p>
      <w:pPr>
        <w:pStyle w:val="null3"/>
        <w:ind w:firstLine="420"/>
        <w:jc w:val="both"/>
      </w:pPr>
      <w:r>
        <w:rPr>
          <w:sz w:val="21"/>
        </w:rPr>
        <w:t>（</w:t>
      </w:r>
      <w:r>
        <w:rPr>
          <w:sz w:val="21"/>
        </w:rPr>
        <w:t>3</w:t>
      </w:r>
      <w:r>
        <w:rPr>
          <w:sz w:val="21"/>
        </w:rPr>
        <w:t>）</w:t>
      </w:r>
      <w:r>
        <w:rPr>
          <w:sz w:val="21"/>
        </w:rPr>
        <w:t>知情与知情权：有权要求乙方定期汇报项目进展情况，并及时获取与项目相关的各类报告和资料。</w:t>
      </w:r>
    </w:p>
    <w:p>
      <w:pPr>
        <w:pStyle w:val="null3"/>
        <w:ind w:firstLine="420"/>
        <w:jc w:val="both"/>
      </w:pPr>
      <w:r>
        <w:rPr>
          <w:sz w:val="21"/>
        </w:rPr>
        <w:t>（</w:t>
      </w:r>
      <w:r>
        <w:rPr>
          <w:sz w:val="21"/>
        </w:rPr>
        <w:t>4</w:t>
      </w:r>
      <w:r>
        <w:rPr>
          <w:sz w:val="21"/>
        </w:rPr>
        <w:t>）</w:t>
      </w:r>
      <w:r>
        <w:rPr>
          <w:sz w:val="21"/>
        </w:rPr>
        <w:t>人员审核权：有权对乙方拟派驻本项目现场的所有工作人员进行背景审查和资格认可，对不符合要求的人员，有权要求乙方更换。</w:t>
      </w:r>
    </w:p>
    <w:p>
      <w:pPr>
        <w:pStyle w:val="null3"/>
        <w:ind w:firstLine="420"/>
        <w:jc w:val="both"/>
      </w:pPr>
      <w:r>
        <w:rPr>
          <w:sz w:val="21"/>
        </w:rPr>
        <w:t>（</w:t>
      </w:r>
      <w:r>
        <w:rPr>
          <w:sz w:val="21"/>
        </w:rPr>
        <w:t>5</w:t>
      </w:r>
      <w:r>
        <w:rPr>
          <w:sz w:val="21"/>
        </w:rPr>
        <w:t>）</w:t>
      </w:r>
      <w:r>
        <w:rPr>
          <w:sz w:val="21"/>
        </w:rPr>
        <w:t>合同终止权：在乙方出现严重违约（如多次整改后仍无法通过验收、发生重大安全或泄密事件、未能按期推进项目等）情况时，有权单方面终止合同，并追究乙方的违约责任和赔偿责任。</w:t>
      </w:r>
    </w:p>
    <w:p>
      <w:pPr>
        <w:pStyle w:val="null3"/>
        <w:ind w:firstLine="420"/>
        <w:jc w:val="both"/>
      </w:pPr>
      <w:r>
        <w:rPr>
          <w:sz w:val="21"/>
        </w:rPr>
        <w:t>（</w:t>
      </w:r>
      <w:r>
        <w:rPr>
          <w:sz w:val="21"/>
        </w:rPr>
        <w:t>6</w:t>
      </w:r>
      <w:r>
        <w:rPr>
          <w:sz w:val="21"/>
        </w:rPr>
        <w:t>）</w:t>
      </w:r>
      <w:r>
        <w:rPr>
          <w:sz w:val="21"/>
        </w:rPr>
        <w:t>数据与介质所有权：本项目产生的所有过程数据、成果数据、以及乙方为本项目采购并接触甲方数据的存储介质（如硬盘等），其所有权均归甲方所有。</w:t>
      </w:r>
    </w:p>
    <w:p>
      <w:pPr>
        <w:pStyle w:val="null3"/>
        <w:ind w:firstLine="420"/>
        <w:jc w:val="both"/>
      </w:pPr>
      <w:r>
        <w:rPr>
          <w:sz w:val="21"/>
        </w:rPr>
        <w:t>2.甲方的义务</w:t>
      </w:r>
    </w:p>
    <w:p>
      <w:pPr>
        <w:pStyle w:val="null3"/>
        <w:ind w:firstLine="420"/>
        <w:jc w:val="both"/>
      </w:pPr>
      <w:r>
        <w:rPr>
          <w:sz w:val="21"/>
        </w:rPr>
        <w:t>（</w:t>
      </w:r>
      <w:r>
        <w:rPr>
          <w:sz w:val="21"/>
        </w:rPr>
        <w:t>1）提供必要工作条件：按约定为乙方提供项目场地、现有办公设施、稳定的电力及网络环境（仅限于有线内网）。</w:t>
      </w:r>
    </w:p>
    <w:p>
      <w:pPr>
        <w:pStyle w:val="null3"/>
        <w:ind w:firstLine="420"/>
        <w:jc w:val="both"/>
      </w:pPr>
      <w:r>
        <w:rPr>
          <w:sz w:val="21"/>
        </w:rPr>
        <w:t>（</w:t>
      </w:r>
      <w:r>
        <w:rPr>
          <w:sz w:val="21"/>
        </w:rPr>
        <w:t>2）提供数据与支持：及时、准确地为乙方提供待审核的档案数据，并指定专人协调办理档案数据借调、移交等手续。</w:t>
      </w:r>
    </w:p>
    <w:p>
      <w:pPr>
        <w:pStyle w:val="null3"/>
        <w:ind w:firstLine="420"/>
        <w:jc w:val="both"/>
      </w:pPr>
      <w:r>
        <w:rPr>
          <w:sz w:val="21"/>
        </w:rPr>
        <w:t>（</w:t>
      </w:r>
      <w:r>
        <w:rPr>
          <w:sz w:val="21"/>
        </w:rPr>
        <w:t>3）明确标准与要求：向乙方清晰提供档案开放审核所依据的法律法规、行业标准及甲方内部的档案开放审核规则、标准和要求。</w:t>
      </w:r>
    </w:p>
    <w:p>
      <w:pPr>
        <w:pStyle w:val="null3"/>
        <w:ind w:firstLine="420"/>
        <w:jc w:val="both"/>
      </w:pPr>
      <w:r>
        <w:rPr>
          <w:sz w:val="21"/>
        </w:rPr>
        <w:t>（</w:t>
      </w:r>
      <w:r>
        <w:rPr>
          <w:sz w:val="21"/>
        </w:rPr>
        <w:t>4）组织验收：及时组织验收团队，按照项目合同约定的方法和标准对乙方提交的每批次档案开放审核成果数据进行验收，并出具明确的验收结论。</w:t>
      </w:r>
    </w:p>
    <w:p>
      <w:pPr>
        <w:pStyle w:val="null3"/>
        <w:ind w:firstLine="420"/>
        <w:jc w:val="both"/>
      </w:pPr>
      <w:r>
        <w:rPr>
          <w:sz w:val="21"/>
        </w:rPr>
        <w:t>（</w:t>
      </w:r>
      <w:r>
        <w:rPr>
          <w:sz w:val="21"/>
        </w:rPr>
        <w:t>5）按时支付款项：在乙方按项目合同约定完成相应阶段工作并经甲方确认合格后，按项目合同条款及时足额支付项目款项。</w:t>
      </w:r>
    </w:p>
    <w:p>
      <w:pPr>
        <w:pStyle w:val="null3"/>
        <w:ind w:firstLine="420"/>
        <w:jc w:val="both"/>
      </w:pPr>
      <w:r>
        <w:rPr>
          <w:sz w:val="21"/>
        </w:rPr>
        <w:t>（</w:t>
      </w:r>
      <w:r>
        <w:rPr>
          <w:sz w:val="21"/>
        </w:rPr>
        <w:t>6）保密义务：对乙方提供的非公开的技术方案、商业秘密等承担保密义务。</w:t>
      </w:r>
    </w:p>
    <w:p>
      <w:pPr>
        <w:pStyle w:val="null3"/>
        <w:jc w:val="both"/>
      </w:pPr>
      <w:r>
        <w:rPr>
          <w:sz w:val="21"/>
          <w:b/>
        </w:rPr>
        <w:t>（二）乙方的权利和义务</w:t>
      </w:r>
    </w:p>
    <w:p>
      <w:pPr>
        <w:pStyle w:val="null3"/>
        <w:ind w:firstLine="420"/>
        <w:jc w:val="both"/>
      </w:pPr>
      <w:r>
        <w:rPr>
          <w:sz w:val="21"/>
        </w:rPr>
        <w:t>1.乙方的权利</w:t>
      </w:r>
    </w:p>
    <w:p>
      <w:pPr>
        <w:pStyle w:val="null3"/>
        <w:ind w:firstLine="420"/>
        <w:jc w:val="both"/>
      </w:pPr>
      <w:r>
        <w:rPr>
          <w:sz w:val="21"/>
        </w:rPr>
        <w:t>（</w:t>
      </w:r>
      <w:r>
        <w:rPr>
          <w:sz w:val="21"/>
        </w:rPr>
        <w:t>1</w:t>
      </w:r>
      <w:r>
        <w:rPr>
          <w:sz w:val="21"/>
        </w:rPr>
        <w:t>）</w:t>
      </w:r>
      <w:r>
        <w:rPr>
          <w:sz w:val="21"/>
        </w:rPr>
        <w:t>获取报酬权：在按时、按质、按量完成</w:t>
      </w:r>
      <w:r>
        <w:rPr>
          <w:sz w:val="21"/>
        </w:rPr>
        <w:t>项目</w:t>
      </w:r>
      <w:r>
        <w:rPr>
          <w:sz w:val="21"/>
        </w:rPr>
        <w:t>合同约定的服务工作并通过甲方验收后，有权获得相应的</w:t>
      </w:r>
      <w:r>
        <w:rPr>
          <w:sz w:val="21"/>
        </w:rPr>
        <w:t>项目</w:t>
      </w:r>
      <w:r>
        <w:rPr>
          <w:sz w:val="21"/>
        </w:rPr>
        <w:t>合同款项。</w:t>
      </w:r>
    </w:p>
    <w:p>
      <w:pPr>
        <w:pStyle w:val="null3"/>
        <w:ind w:firstLine="420"/>
        <w:jc w:val="both"/>
      </w:pPr>
      <w:r>
        <w:rPr>
          <w:sz w:val="21"/>
        </w:rPr>
        <w:t>（</w:t>
      </w:r>
      <w:r>
        <w:rPr>
          <w:sz w:val="21"/>
        </w:rPr>
        <w:t>2</w:t>
      </w:r>
      <w:r>
        <w:rPr>
          <w:sz w:val="21"/>
        </w:rPr>
        <w:t>）</w:t>
      </w:r>
      <w:r>
        <w:rPr>
          <w:sz w:val="21"/>
        </w:rPr>
        <w:t>获取工作条件权：有权要求甲方提供符合</w:t>
      </w:r>
      <w:r>
        <w:rPr>
          <w:sz w:val="21"/>
        </w:rPr>
        <w:t>项目</w:t>
      </w:r>
      <w:r>
        <w:rPr>
          <w:sz w:val="21"/>
        </w:rPr>
        <w:t>合同约定的基本工作环境和条件。</w:t>
      </w:r>
    </w:p>
    <w:p>
      <w:pPr>
        <w:pStyle w:val="null3"/>
        <w:ind w:firstLine="420"/>
        <w:jc w:val="both"/>
      </w:pPr>
      <w:r>
        <w:rPr>
          <w:sz w:val="21"/>
        </w:rPr>
        <w:t>（</w:t>
      </w:r>
      <w:r>
        <w:rPr>
          <w:sz w:val="21"/>
        </w:rPr>
        <w:t>3</w:t>
      </w:r>
      <w:r>
        <w:rPr>
          <w:sz w:val="21"/>
        </w:rPr>
        <w:t>）</w:t>
      </w:r>
      <w:r>
        <w:rPr>
          <w:sz w:val="21"/>
        </w:rPr>
        <w:t>获取数据权：有权依据</w:t>
      </w:r>
      <w:r>
        <w:rPr>
          <w:sz w:val="21"/>
        </w:rPr>
        <w:t>项目</w:t>
      </w:r>
      <w:r>
        <w:rPr>
          <w:sz w:val="21"/>
        </w:rPr>
        <w:t>合同约定和审批流程，从甲方处获取完成本项目所必需的档案数据。</w:t>
      </w:r>
    </w:p>
    <w:p>
      <w:pPr>
        <w:pStyle w:val="null3"/>
        <w:ind w:firstLine="420"/>
        <w:jc w:val="both"/>
      </w:pPr>
      <w:r>
        <w:rPr>
          <w:sz w:val="21"/>
        </w:rPr>
        <w:t>（</w:t>
      </w:r>
      <w:r>
        <w:rPr>
          <w:sz w:val="21"/>
        </w:rPr>
        <w:t>4</w:t>
      </w:r>
      <w:r>
        <w:rPr>
          <w:sz w:val="21"/>
        </w:rPr>
        <w:t>）</w:t>
      </w:r>
      <w:r>
        <w:rPr>
          <w:sz w:val="21"/>
        </w:rPr>
        <w:t>专业自主权：在符合甲方既定标准和规则的前提下，有权自主决定其技术方案的具体实施方式和内部管理流程。</w:t>
      </w:r>
    </w:p>
    <w:p>
      <w:pPr>
        <w:pStyle w:val="null3"/>
        <w:ind w:firstLine="420"/>
        <w:jc w:val="both"/>
      </w:pPr>
      <w:r>
        <w:rPr>
          <w:sz w:val="21"/>
        </w:rPr>
        <w:t>（</w:t>
      </w:r>
      <w:r>
        <w:rPr>
          <w:sz w:val="21"/>
        </w:rPr>
        <w:t>5</w:t>
      </w:r>
      <w:r>
        <w:rPr>
          <w:sz w:val="21"/>
        </w:rPr>
        <w:t>）</w:t>
      </w:r>
      <w:r>
        <w:rPr>
          <w:sz w:val="21"/>
        </w:rPr>
        <w:t>答疑请求权：在项目实施过程中，遇有标准不清、情况不明等问题时，有权请求甲方予以澄清和确认。</w:t>
      </w:r>
    </w:p>
    <w:p>
      <w:pPr>
        <w:pStyle w:val="null3"/>
        <w:ind w:firstLine="420"/>
        <w:jc w:val="both"/>
      </w:pPr>
      <w:r>
        <w:rPr>
          <w:sz w:val="21"/>
        </w:rPr>
        <w:t>2.乙方的义务</w:t>
      </w:r>
    </w:p>
    <w:p>
      <w:pPr>
        <w:pStyle w:val="null3"/>
        <w:ind w:firstLine="420"/>
        <w:jc w:val="both"/>
      </w:pPr>
      <w:r>
        <w:rPr>
          <w:sz w:val="21"/>
        </w:rPr>
        <w:t>（</w:t>
      </w:r>
      <w:r>
        <w:rPr>
          <w:sz w:val="21"/>
        </w:rPr>
        <w:t>1）按期保质交付成果：乙方必须严格按照项目合同约定的时间节点、验收质量要求和范围，根据甲方要求按时按质按量完成项目所有工作，并交付合格的项目成果数据。</w:t>
      </w:r>
    </w:p>
    <w:p>
      <w:pPr>
        <w:pStyle w:val="null3"/>
        <w:ind w:firstLine="420"/>
        <w:jc w:val="both"/>
      </w:pPr>
      <w:r>
        <w:rPr>
          <w:sz w:val="21"/>
        </w:rPr>
        <w:t>（</w:t>
      </w:r>
      <w:r>
        <w:rPr>
          <w:sz w:val="21"/>
        </w:rPr>
        <w:t>2）全面履行保密责任：乙方必须严格遵守项目合同及保密协议规定的所有保密条款。包括但不限于：确保人员无犯罪记录、签订保密承诺书、开展保密教育、所有设备物理断网、严禁私人电子设备入场、严禁任何形式的数据复制与带离、项目结束后移交或销毁所有存储介质等。乙方负责对工作人员进行安全保密教育和必要的上岗培训，明确规定工作人员不得摘抄、外泄档案内容和其他安全保密责任与义务，确保档案及档案信息的安全保密。任何因乙方及其雇佣人员引起的泄密事件，乙方必须承担相关的法律责任和经济损失。如发生泄密，承担全部法律责任和经济赔偿责任。</w:t>
      </w:r>
    </w:p>
    <w:p>
      <w:pPr>
        <w:pStyle w:val="null3"/>
        <w:ind w:firstLine="420"/>
        <w:jc w:val="both"/>
      </w:pPr>
      <w:r>
        <w:rPr>
          <w:sz w:val="21"/>
        </w:rPr>
        <w:t>（</w:t>
      </w:r>
      <w:r>
        <w:rPr>
          <w:sz w:val="21"/>
        </w:rPr>
        <w:t>3）提供符合要求的软硬件：乙方应自行配备并维护项目所需的全部软硬件设备、系统及耗材（甲方明确提供的除外），确保其档案智能辅助审核系统具备承诺的自主知识产权和各项功能，并能与甲方原有系统有效对接。</w:t>
      </w:r>
    </w:p>
    <w:p>
      <w:pPr>
        <w:pStyle w:val="null3"/>
        <w:ind w:firstLine="420"/>
        <w:jc w:val="both"/>
      </w:pPr>
      <w:r>
        <w:rPr>
          <w:sz w:val="21"/>
        </w:rPr>
        <w:t>（</w:t>
      </w:r>
      <w:r>
        <w:rPr>
          <w:sz w:val="21"/>
        </w:rPr>
        <w:t>4）配备合格项目驻场团队并管理：乙方应组建并派驻足够数量、具备相应资质和专业能力的项目团队（至少20人驻场），保证在项目服务期间工作人员稳定，并提供常驻项目经理。乙方负责对所属人员进行管理、培训和安全教育，确保其遵守甲方的各项规章制度。</w:t>
      </w:r>
    </w:p>
    <w:p>
      <w:pPr>
        <w:pStyle w:val="null3"/>
        <w:ind w:firstLine="420"/>
        <w:jc w:val="both"/>
      </w:pPr>
      <w:r>
        <w:rPr>
          <w:sz w:val="21"/>
        </w:rPr>
        <w:t>（</w:t>
      </w:r>
      <w:r>
        <w:rPr>
          <w:sz w:val="21"/>
        </w:rPr>
        <w:t>5）接受监督与检查：乙方应无条件接受甲方的监督、检查和整改要求，定期汇报项目进度，积极配合甲方的验收工作。</w:t>
      </w:r>
    </w:p>
    <w:p>
      <w:pPr>
        <w:pStyle w:val="null3"/>
        <w:ind w:firstLine="420"/>
        <w:jc w:val="both"/>
      </w:pPr>
      <w:r>
        <w:rPr>
          <w:sz w:val="21"/>
        </w:rPr>
        <w:t>（</w:t>
      </w:r>
      <w:r>
        <w:rPr>
          <w:sz w:val="21"/>
        </w:rPr>
        <w:t>6）承担数据安全责任：在整个项目服务期间，乙方对从甲方获取的所有档案数据的安全负全责。乙方应采取一切必要措施防止数据丢失、损坏、泄露和非授权访问。</w:t>
      </w:r>
    </w:p>
    <w:p>
      <w:pPr>
        <w:pStyle w:val="null3"/>
        <w:ind w:firstLine="420"/>
        <w:jc w:val="both"/>
      </w:pPr>
      <w:r>
        <w:rPr>
          <w:sz w:val="21"/>
        </w:rPr>
        <w:t>（</w:t>
      </w:r>
      <w:r>
        <w:rPr>
          <w:sz w:val="21"/>
        </w:rPr>
        <w:t>7）质量保证与返工：乙方应对提交的每批次档案开放审核成果质量负责。对于验收不合格的档案开放审核成果数据，必须无条件进行返工整改，并承担由此产生的所有费用。</w:t>
      </w:r>
    </w:p>
    <w:p>
      <w:pPr>
        <w:pStyle w:val="null3"/>
        <w:ind w:firstLine="420"/>
        <w:jc w:val="both"/>
      </w:pPr>
      <w:r>
        <w:rPr>
          <w:sz w:val="21"/>
        </w:rPr>
        <w:t>（</w:t>
      </w:r>
      <w:r>
        <w:rPr>
          <w:sz w:val="21"/>
        </w:rPr>
        <w:t>8）提供完整项目资料：项目整体通过验收后，乙方除移交全部项目成果数据外，还需向甲方提交完整的技术方案、工作总结报告、过程管理台账等全套项目文档。</w:t>
      </w:r>
    </w:p>
    <w:p>
      <w:pPr>
        <w:pStyle w:val="null3"/>
        <w:jc w:val="both"/>
      </w:pPr>
      <w:r>
        <w:rPr>
          <w:sz w:val="21"/>
          <w:b/>
        </w:rPr>
        <w:t>十、</w:t>
      </w:r>
      <w:r>
        <w:rPr>
          <w:sz w:val="21"/>
          <w:b/>
        </w:rPr>
        <w:t>付款方式</w:t>
      </w:r>
      <w:r>
        <w:rPr>
          <w:sz w:val="21"/>
          <w:b/>
        </w:rPr>
        <w:t>及履约保证金</w:t>
      </w:r>
    </w:p>
    <w:p>
      <w:pPr>
        <w:pStyle w:val="null3"/>
        <w:jc w:val="both"/>
      </w:pPr>
      <w:r>
        <w:rPr>
          <w:sz w:val="21"/>
          <w:b/>
        </w:rPr>
        <w:t>（</w:t>
      </w:r>
      <w:r>
        <w:rPr>
          <w:sz w:val="21"/>
          <w:b/>
        </w:rPr>
        <w:t>一</w:t>
      </w:r>
      <w:r>
        <w:rPr>
          <w:sz w:val="21"/>
          <w:b/>
        </w:rPr>
        <w:t>）</w:t>
      </w:r>
      <w:r>
        <w:rPr>
          <w:sz w:val="21"/>
          <w:b/>
        </w:rPr>
        <w:t>付款方式</w:t>
      </w:r>
    </w:p>
    <w:p>
      <w:pPr>
        <w:pStyle w:val="null3"/>
        <w:ind w:firstLine="420"/>
        <w:jc w:val="both"/>
      </w:pPr>
      <w:r>
        <w:rPr>
          <w:sz w:val="21"/>
        </w:rPr>
        <w:t>1.预付款：项目</w:t>
      </w:r>
      <w:r>
        <w:rPr>
          <w:sz w:val="21"/>
        </w:rPr>
        <w:t>合同签订后，</w:t>
      </w:r>
      <w:r>
        <w:rPr>
          <w:sz w:val="21"/>
        </w:rPr>
        <w:t>乙方</w:t>
      </w:r>
      <w:r>
        <w:rPr>
          <w:sz w:val="21"/>
        </w:rPr>
        <w:t>提供合乎</w:t>
      </w:r>
      <w:r>
        <w:rPr>
          <w:sz w:val="21"/>
        </w:rPr>
        <w:t>甲方</w:t>
      </w:r>
      <w:r>
        <w:rPr>
          <w:sz w:val="21"/>
        </w:rPr>
        <w:t>要求、等额的发票后</w:t>
      </w:r>
      <w:r>
        <w:rPr>
          <w:sz w:val="21"/>
        </w:rPr>
        <w:t>10个工作日内，</w:t>
      </w:r>
      <w:r>
        <w:rPr>
          <w:sz w:val="21"/>
        </w:rPr>
        <w:t>甲方</w:t>
      </w:r>
      <w:r>
        <w:rPr>
          <w:sz w:val="21"/>
        </w:rPr>
        <w:t>向</w:t>
      </w:r>
      <w:r>
        <w:rPr>
          <w:sz w:val="21"/>
        </w:rPr>
        <w:t>乙方</w:t>
      </w:r>
      <w:r>
        <w:rPr>
          <w:sz w:val="21"/>
        </w:rPr>
        <w:t>支付合同总价</w:t>
      </w:r>
      <w:r>
        <w:rPr>
          <w:sz w:val="21"/>
        </w:rPr>
        <w:t>30%的款项；</w:t>
      </w:r>
    </w:p>
    <w:p>
      <w:pPr>
        <w:pStyle w:val="null3"/>
        <w:ind w:firstLine="420"/>
        <w:jc w:val="both"/>
      </w:pPr>
      <w:r>
        <w:rPr>
          <w:sz w:val="21"/>
        </w:rPr>
        <w:t>2.</w:t>
      </w:r>
      <w:r>
        <w:rPr>
          <w:sz w:val="21"/>
        </w:rPr>
        <w:t>进度款：签订合同后，</w:t>
      </w:r>
      <w:r>
        <w:rPr>
          <w:sz w:val="21"/>
        </w:rPr>
        <w:t>乙方</w:t>
      </w:r>
      <w:r>
        <w:rPr>
          <w:sz w:val="21"/>
        </w:rPr>
        <w:t>已完成并通过验收的实际工作量达到</w:t>
      </w:r>
      <w:r>
        <w:rPr>
          <w:sz w:val="21"/>
        </w:rPr>
        <w:t>100万件，</w:t>
      </w:r>
      <w:r>
        <w:rPr>
          <w:sz w:val="21"/>
        </w:rPr>
        <w:t>乙方</w:t>
      </w:r>
      <w:r>
        <w:rPr>
          <w:sz w:val="21"/>
        </w:rPr>
        <w:t>提供合乎</w:t>
      </w:r>
      <w:r>
        <w:rPr>
          <w:sz w:val="21"/>
        </w:rPr>
        <w:t>甲方</w:t>
      </w:r>
      <w:r>
        <w:rPr>
          <w:sz w:val="21"/>
        </w:rPr>
        <w:t>要求、等额的发票后</w:t>
      </w:r>
      <w:r>
        <w:rPr>
          <w:sz w:val="21"/>
        </w:rPr>
        <w:t>10个工作日内，</w:t>
      </w:r>
      <w:r>
        <w:rPr>
          <w:sz w:val="21"/>
        </w:rPr>
        <w:t>甲方</w:t>
      </w:r>
      <w:r>
        <w:rPr>
          <w:sz w:val="21"/>
        </w:rPr>
        <w:t>向</w:t>
      </w:r>
      <w:r>
        <w:rPr>
          <w:sz w:val="21"/>
        </w:rPr>
        <w:t>乙方</w:t>
      </w:r>
      <w:r>
        <w:rPr>
          <w:sz w:val="21"/>
        </w:rPr>
        <w:t>支付合同总价</w:t>
      </w:r>
      <w:r>
        <w:rPr>
          <w:sz w:val="21"/>
        </w:rPr>
        <w:t>30%的款项；</w:t>
      </w:r>
    </w:p>
    <w:p>
      <w:pPr>
        <w:pStyle w:val="null3"/>
        <w:ind w:firstLine="420"/>
        <w:jc w:val="both"/>
      </w:pPr>
      <w:r>
        <w:rPr>
          <w:sz w:val="21"/>
        </w:rPr>
        <w:t>3.尾款：</w:t>
      </w:r>
      <w:r>
        <w:rPr>
          <w:sz w:val="21"/>
        </w:rPr>
        <w:t>乙方</w:t>
      </w:r>
      <w:r>
        <w:rPr>
          <w:sz w:val="21"/>
        </w:rPr>
        <w:t>已完成并通过验收的实际工作量达到</w:t>
      </w:r>
      <w:r>
        <w:rPr>
          <w:sz w:val="21"/>
        </w:rPr>
        <w:t>2</w:t>
      </w:r>
      <w:r>
        <w:rPr>
          <w:sz w:val="21"/>
        </w:rPr>
        <w:t>00万件并通过</w:t>
      </w:r>
      <w:r>
        <w:rPr>
          <w:sz w:val="21"/>
        </w:rPr>
        <w:t>甲方</w:t>
      </w:r>
      <w:r>
        <w:rPr>
          <w:sz w:val="21"/>
        </w:rPr>
        <w:t>整体验收，</w:t>
      </w:r>
      <w:r>
        <w:rPr>
          <w:sz w:val="21"/>
        </w:rPr>
        <w:t>乙方</w:t>
      </w:r>
      <w:r>
        <w:rPr>
          <w:sz w:val="21"/>
        </w:rPr>
        <w:t>提供合乎</w:t>
      </w:r>
      <w:r>
        <w:rPr>
          <w:sz w:val="21"/>
        </w:rPr>
        <w:t>甲方</w:t>
      </w:r>
      <w:r>
        <w:rPr>
          <w:sz w:val="21"/>
        </w:rPr>
        <w:t>要求、等额的发票后</w:t>
      </w:r>
      <w:r>
        <w:rPr>
          <w:sz w:val="21"/>
        </w:rPr>
        <w:t>10个工作日内，</w:t>
      </w:r>
      <w:r>
        <w:rPr>
          <w:sz w:val="21"/>
        </w:rPr>
        <w:t>甲方</w:t>
      </w:r>
      <w:r>
        <w:rPr>
          <w:sz w:val="21"/>
        </w:rPr>
        <w:t>向</w:t>
      </w:r>
      <w:r>
        <w:rPr>
          <w:sz w:val="21"/>
        </w:rPr>
        <w:t>乙方</w:t>
      </w:r>
      <w:r>
        <w:rPr>
          <w:sz w:val="21"/>
        </w:rPr>
        <w:t>支付合同总价</w:t>
      </w:r>
      <w:r>
        <w:rPr>
          <w:sz w:val="21"/>
        </w:rPr>
        <w:t>40%的款项</w:t>
      </w:r>
      <w:r>
        <w:rPr>
          <w:sz w:val="21"/>
        </w:rPr>
        <w:t>。</w:t>
      </w:r>
      <w:r>
        <w:rPr>
          <w:sz w:val="21"/>
        </w:rPr>
        <w:t>如有发生扣款情况的，在此次结算时一并扣减。</w:t>
      </w:r>
    </w:p>
    <w:p>
      <w:pPr>
        <w:pStyle w:val="null3"/>
        <w:ind w:firstLine="420"/>
        <w:jc w:val="both"/>
      </w:pPr>
      <w:r>
        <w:rPr>
          <w:sz w:val="21"/>
        </w:rPr>
        <w:t>4.</w:t>
      </w:r>
      <w:r>
        <w:rPr>
          <w:sz w:val="21"/>
        </w:rPr>
        <w:t>乙方</w:t>
      </w:r>
      <w:r>
        <w:rPr>
          <w:sz w:val="21"/>
        </w:rPr>
        <w:t>凭以下有效文件与</w:t>
      </w:r>
      <w:r>
        <w:rPr>
          <w:sz w:val="21"/>
        </w:rPr>
        <w:t>甲方</w:t>
      </w:r>
      <w:r>
        <w:rPr>
          <w:sz w:val="21"/>
        </w:rPr>
        <w:t>结算：</w:t>
      </w:r>
    </w:p>
    <w:p>
      <w:pPr>
        <w:pStyle w:val="null3"/>
        <w:ind w:firstLine="420"/>
        <w:jc w:val="both"/>
      </w:pPr>
      <w:r>
        <w:rPr>
          <w:sz w:val="21"/>
        </w:rPr>
        <w:t>（</w:t>
      </w:r>
      <w:r>
        <w:rPr>
          <w:sz w:val="21"/>
        </w:rPr>
        <w:t>1）</w:t>
      </w:r>
      <w:r>
        <w:rPr>
          <w:sz w:val="21"/>
        </w:rPr>
        <w:t>合同；</w:t>
      </w:r>
    </w:p>
    <w:p>
      <w:pPr>
        <w:pStyle w:val="null3"/>
        <w:ind w:firstLine="420"/>
        <w:jc w:val="both"/>
      </w:pPr>
      <w:r>
        <w:rPr>
          <w:sz w:val="21"/>
        </w:rPr>
        <w:t>（</w:t>
      </w:r>
      <w:r>
        <w:rPr>
          <w:sz w:val="21"/>
        </w:rPr>
        <w:t>2）</w:t>
      </w:r>
      <w:r>
        <w:rPr>
          <w:sz w:val="21"/>
        </w:rPr>
        <w:t>乙方</w:t>
      </w:r>
      <w:r>
        <w:rPr>
          <w:sz w:val="21"/>
        </w:rPr>
        <w:t>开具的</w:t>
      </w:r>
      <w:r>
        <w:rPr>
          <w:sz w:val="21"/>
        </w:rPr>
        <w:t>等额</w:t>
      </w:r>
      <w:r>
        <w:rPr>
          <w:sz w:val="21"/>
        </w:rPr>
        <w:t>发票；</w:t>
      </w:r>
    </w:p>
    <w:p>
      <w:pPr>
        <w:pStyle w:val="null3"/>
        <w:ind w:firstLine="420"/>
        <w:jc w:val="both"/>
      </w:pPr>
      <w:r>
        <w:rPr>
          <w:sz w:val="21"/>
        </w:rPr>
        <w:t>（</w:t>
      </w:r>
      <w:r>
        <w:rPr>
          <w:sz w:val="21"/>
        </w:rPr>
        <w:t>3）</w:t>
      </w:r>
      <w:r>
        <w:rPr>
          <w:sz w:val="21"/>
        </w:rPr>
        <w:t>加盖</w:t>
      </w:r>
      <w:r>
        <w:rPr>
          <w:sz w:val="21"/>
        </w:rPr>
        <w:t>甲方</w:t>
      </w:r>
      <w:r>
        <w:rPr>
          <w:sz w:val="21"/>
        </w:rPr>
        <w:t>公章的结算明细表；</w:t>
      </w:r>
    </w:p>
    <w:p>
      <w:pPr>
        <w:pStyle w:val="null3"/>
        <w:ind w:firstLine="420"/>
        <w:jc w:val="both"/>
      </w:pPr>
      <w:r>
        <w:rPr>
          <w:sz w:val="21"/>
        </w:rPr>
        <w:t>（</w:t>
      </w:r>
      <w:r>
        <w:rPr>
          <w:sz w:val="21"/>
        </w:rPr>
        <w:t>4）</w:t>
      </w:r>
      <w:r>
        <w:rPr>
          <w:sz w:val="21"/>
        </w:rPr>
        <w:t>最后一次结算，除上述材料，还需提供加盖</w:t>
      </w:r>
      <w:r>
        <w:rPr>
          <w:sz w:val="21"/>
        </w:rPr>
        <w:t>甲方</w:t>
      </w:r>
      <w:r>
        <w:rPr>
          <w:sz w:val="21"/>
        </w:rPr>
        <w:t>公章的验收报告。</w:t>
      </w:r>
    </w:p>
    <w:p>
      <w:pPr>
        <w:pStyle w:val="null3"/>
        <w:jc w:val="both"/>
      </w:pPr>
      <w:r>
        <w:rPr>
          <w:sz w:val="21"/>
          <w:b/>
        </w:rPr>
        <w:t>（</w:t>
      </w:r>
      <w:r>
        <w:rPr>
          <w:sz w:val="21"/>
          <w:b/>
        </w:rPr>
        <w:t>二</w:t>
      </w:r>
      <w:r>
        <w:rPr>
          <w:sz w:val="21"/>
          <w:b/>
        </w:rPr>
        <w:t>）</w:t>
      </w:r>
      <w:r>
        <w:rPr>
          <w:sz w:val="21"/>
          <w:b/>
        </w:rPr>
        <w:t>履约保证金</w:t>
      </w:r>
    </w:p>
    <w:p>
      <w:pPr>
        <w:pStyle w:val="null3"/>
        <w:ind w:firstLine="420"/>
      </w:pPr>
      <w:r>
        <w:rPr>
          <w:sz w:val="21"/>
        </w:rPr>
        <w:t>交纳金额：</w:t>
      </w:r>
      <w:r>
        <w:rPr>
          <w:sz w:val="21"/>
        </w:rPr>
        <w:t xml:space="preserve">        </w:t>
      </w:r>
      <w:r>
        <w:rPr>
          <w:sz w:val="21"/>
        </w:rPr>
        <w:t>元人民币</w:t>
      </w:r>
    </w:p>
    <w:p>
      <w:pPr>
        <w:pStyle w:val="null3"/>
        <w:ind w:firstLine="420"/>
      </w:pPr>
      <w:r>
        <w:rPr>
          <w:sz w:val="21"/>
        </w:rPr>
        <w:t>缴费渠道：电子保函（保险）、其他</w:t>
      </w:r>
    </w:p>
    <w:p>
      <w:pPr>
        <w:pStyle w:val="null3"/>
        <w:ind w:firstLine="420"/>
      </w:pPr>
      <w:r>
        <w:rPr>
          <w:sz w:val="21"/>
        </w:rPr>
        <w:t>账号：</w:t>
      </w:r>
      <w:r>
        <w:rPr>
          <w:sz w:val="21"/>
        </w:rPr>
        <w:t>3602015019200363891</w:t>
      </w:r>
    </w:p>
    <w:p>
      <w:pPr>
        <w:pStyle w:val="null3"/>
        <w:ind w:firstLine="420"/>
      </w:pPr>
      <w:r>
        <w:rPr>
          <w:sz w:val="21"/>
        </w:rPr>
        <w:t>户名：广东省档案馆</w:t>
      </w:r>
    </w:p>
    <w:p>
      <w:pPr>
        <w:pStyle w:val="null3"/>
        <w:ind w:firstLine="420"/>
      </w:pPr>
      <w:r>
        <w:rPr>
          <w:sz w:val="21"/>
        </w:rPr>
        <w:t>开户行：工行广州粤秀支行</w:t>
      </w:r>
    </w:p>
    <w:p>
      <w:pPr>
        <w:pStyle w:val="null3"/>
        <w:ind w:firstLine="422"/>
        <w:jc w:val="both"/>
      </w:pPr>
      <w:r>
        <w:rPr>
          <w:sz w:val="21"/>
          <w:b/>
        </w:rPr>
        <w:t>说明：</w:t>
      </w:r>
    </w:p>
    <w:p>
      <w:pPr>
        <w:pStyle w:val="null3"/>
        <w:numPr>
          <w:ilvl w:val="0"/>
          <w:numId w:val="1"/>
        </w:numPr>
        <w:jc w:val="both"/>
      </w:pPr>
      <w:r>
        <w:rPr>
          <w:sz w:val="21"/>
        </w:rPr>
        <w:t>收取比例：</w:t>
      </w:r>
      <w:r>
        <w:rPr>
          <w:sz w:val="21"/>
        </w:rPr>
        <w:t>按照</w:t>
      </w:r>
      <w:r>
        <w:rPr>
          <w:sz w:val="21"/>
        </w:rPr>
        <w:t>合同总价</w:t>
      </w:r>
      <w:r>
        <w:rPr>
          <w:sz w:val="21"/>
        </w:rPr>
        <w:t>10%进行收取</w:t>
      </w:r>
      <w:r>
        <w:rPr>
          <w:sz w:val="21"/>
        </w:rPr>
        <w:t>（如</w:t>
      </w:r>
      <w:r>
        <w:rPr>
          <w:sz w:val="21"/>
        </w:rPr>
        <w:t>乙方</w:t>
      </w:r>
      <w:r>
        <w:rPr>
          <w:sz w:val="21"/>
        </w:rPr>
        <w:t>为中小企业，此处按照合同</w:t>
      </w:r>
      <w:r>
        <w:rPr>
          <w:sz w:val="21"/>
        </w:rPr>
        <w:t>签约价</w:t>
      </w:r>
      <w:r>
        <w:rPr>
          <w:sz w:val="21"/>
        </w:rPr>
        <w:t>5%</w:t>
      </w:r>
      <w:r>
        <w:rPr>
          <w:sz w:val="21"/>
        </w:rPr>
        <w:t>）</w:t>
      </w:r>
      <w:r>
        <w:rPr>
          <w:sz w:val="21"/>
        </w:rPr>
        <w:t>；</w:t>
      </w:r>
    </w:p>
    <w:p>
      <w:pPr>
        <w:pStyle w:val="null3"/>
        <w:numPr>
          <w:ilvl w:val="0"/>
          <w:numId w:val="1"/>
        </w:numPr>
        <w:jc w:val="both"/>
      </w:pPr>
      <w:r>
        <w:rPr>
          <w:sz w:val="21"/>
        </w:rPr>
        <w:t>提交时间：合同签订前</w:t>
      </w:r>
      <w:r>
        <w:rPr>
          <w:sz w:val="21"/>
        </w:rPr>
        <w:t>5日内；</w:t>
      </w:r>
    </w:p>
    <w:p>
      <w:pPr>
        <w:pStyle w:val="null3"/>
        <w:numPr>
          <w:ilvl w:val="0"/>
          <w:numId w:val="1"/>
        </w:numPr>
        <w:jc w:val="both"/>
      </w:pPr>
      <w:r>
        <w:rPr>
          <w:sz w:val="21"/>
        </w:rPr>
        <w:t>提交方式：支票、汇票、本票、见索即付保函等非现金形式缴纳；</w:t>
      </w:r>
    </w:p>
    <w:p>
      <w:pPr>
        <w:pStyle w:val="null3"/>
        <w:numPr>
          <w:ilvl w:val="0"/>
          <w:numId w:val="1"/>
        </w:numPr>
        <w:jc w:val="both"/>
      </w:pPr>
      <w:r>
        <w:rPr>
          <w:sz w:val="21"/>
        </w:rPr>
        <w:t>乙方</w:t>
      </w:r>
      <w:r>
        <w:rPr>
          <w:sz w:val="21"/>
        </w:rPr>
        <w:t>不履行与甲方订立合同的，履约保证金不予退还。</w:t>
      </w:r>
      <w:r>
        <w:rPr>
          <w:sz w:val="21"/>
        </w:rPr>
        <w:t>如</w:t>
      </w:r>
      <w:r>
        <w:rPr>
          <w:sz w:val="21"/>
        </w:rPr>
        <w:t>乙方</w:t>
      </w:r>
      <w:r>
        <w:rPr>
          <w:sz w:val="21"/>
        </w:rPr>
        <w:t>不能全面、适当地履行合同义务，则</w:t>
      </w:r>
      <w:r>
        <w:rPr>
          <w:sz w:val="21"/>
        </w:rPr>
        <w:t>甲方</w:t>
      </w:r>
      <w:r>
        <w:rPr>
          <w:sz w:val="21"/>
        </w:rPr>
        <w:t>有权从履约保函中扣除其所遭受的全部损失，或者根据违约责任的约定扣除</w:t>
      </w:r>
      <w:r>
        <w:rPr>
          <w:sz w:val="21"/>
        </w:rPr>
        <w:t>乙方</w:t>
      </w:r>
      <w:r>
        <w:rPr>
          <w:sz w:val="21"/>
        </w:rPr>
        <w:t>应当支付的全部违约金</w:t>
      </w:r>
      <w:r>
        <w:rPr>
          <w:sz w:val="21"/>
        </w:rPr>
        <w:t>，</w:t>
      </w:r>
      <w:r>
        <w:rPr>
          <w:sz w:val="21"/>
        </w:rPr>
        <w:t>如有不足的，</w:t>
      </w:r>
      <w:r>
        <w:rPr>
          <w:sz w:val="21"/>
        </w:rPr>
        <w:t>乙方</w:t>
      </w:r>
      <w:r>
        <w:rPr>
          <w:sz w:val="21"/>
        </w:rPr>
        <w:t>应对超过的部分予以补足。履约保</w:t>
      </w:r>
      <w:r>
        <w:rPr>
          <w:sz w:val="21"/>
        </w:rPr>
        <w:t>证金</w:t>
      </w:r>
      <w:r>
        <w:rPr>
          <w:sz w:val="21"/>
        </w:rPr>
        <w:t>在项目验收合格通过之日起</w:t>
      </w:r>
      <w:r>
        <w:rPr>
          <w:sz w:val="21"/>
        </w:rPr>
        <w:t>30天后</w:t>
      </w:r>
      <w:r>
        <w:rPr>
          <w:sz w:val="21"/>
        </w:rPr>
        <w:t>无息退还或保函</w:t>
      </w:r>
      <w:r>
        <w:rPr>
          <w:sz w:val="21"/>
        </w:rPr>
        <w:t>自动失效。</w:t>
      </w:r>
    </w:p>
    <w:p>
      <w:pPr>
        <w:pStyle w:val="null3"/>
        <w:numPr>
          <w:ilvl w:val="0"/>
          <w:numId w:val="1"/>
        </w:numPr>
        <w:jc w:val="both"/>
      </w:pPr>
      <w:r>
        <w:rPr>
          <w:sz w:val="21"/>
        </w:rPr>
        <w:t>逾期退还履约保证金的违约责任：</w:t>
      </w:r>
      <w:r>
        <w:rPr>
          <w:sz w:val="21"/>
        </w:rPr>
        <w:t>甲方</w:t>
      </w:r>
      <w:r>
        <w:rPr>
          <w:sz w:val="21"/>
        </w:rPr>
        <w:t>逾期退还履约保证金的，除应当退还履约保证金本金外，还应当每日按合同总价的</w:t>
      </w:r>
      <w:r>
        <w:rPr>
          <w:sz w:val="21"/>
        </w:rPr>
        <w:t>3</w:t>
      </w:r>
      <w:r>
        <w:rPr>
          <w:sz w:val="21"/>
        </w:rPr>
        <w:t>‰向</w:t>
      </w:r>
      <w:r>
        <w:rPr>
          <w:sz w:val="21"/>
        </w:rPr>
        <w:t>乙方</w:t>
      </w:r>
      <w:r>
        <w:rPr>
          <w:sz w:val="21"/>
        </w:rPr>
        <w:t>偿付违约金，但因</w:t>
      </w:r>
      <w:r>
        <w:rPr>
          <w:sz w:val="21"/>
        </w:rPr>
        <w:t>乙方</w:t>
      </w:r>
      <w:r>
        <w:rPr>
          <w:sz w:val="21"/>
        </w:rPr>
        <w:t>自身原因导致无法及时退还的除外。</w:t>
      </w:r>
    </w:p>
    <w:p>
      <w:pPr>
        <w:pStyle w:val="null3"/>
        <w:jc w:val="both"/>
      </w:pPr>
      <w:r>
        <w:rPr>
          <w:sz w:val="21"/>
          <w:b/>
        </w:rPr>
        <w:t>十一</w:t>
      </w:r>
      <w:r>
        <w:rPr>
          <w:sz w:val="21"/>
          <w:b/>
        </w:rPr>
        <w:t>、知识产权归属</w:t>
      </w:r>
    </w:p>
    <w:p>
      <w:pPr>
        <w:pStyle w:val="null3"/>
        <w:ind w:firstLine="420"/>
        <w:jc w:val="both"/>
      </w:pPr>
      <w:r>
        <w:rPr>
          <w:sz w:val="21"/>
        </w:rPr>
        <w:t>1.</w:t>
      </w:r>
      <w:r>
        <w:rPr>
          <w:sz w:val="21"/>
        </w:rPr>
        <w:t>乙方</w:t>
      </w:r>
      <w:r>
        <w:rPr>
          <w:sz w:val="21"/>
        </w:rPr>
        <w:t>应保证本项目的投标、服务、成果或其任何一部分不会产生因第三方提出侵犯其专利权、商标权或其他知识产权而引起的法律和经济纠纷；如因第三方提出其专利权、商标权或其他知识产权的侵权之诉，则一切法律责任由</w:t>
      </w:r>
      <w:r>
        <w:rPr>
          <w:sz w:val="21"/>
        </w:rPr>
        <w:t>乙方</w:t>
      </w:r>
      <w:r>
        <w:rPr>
          <w:sz w:val="21"/>
        </w:rPr>
        <w:t>承担，由此导致</w:t>
      </w:r>
      <w:r>
        <w:rPr>
          <w:sz w:val="21"/>
        </w:rPr>
        <w:t>甲方</w:t>
      </w:r>
      <w:r>
        <w:rPr>
          <w:sz w:val="21"/>
        </w:rPr>
        <w:t>承担相关责任的，</w:t>
      </w:r>
      <w:r>
        <w:rPr>
          <w:sz w:val="21"/>
        </w:rPr>
        <w:t>甲方</w:t>
      </w:r>
      <w:r>
        <w:rPr>
          <w:sz w:val="21"/>
        </w:rPr>
        <w:t>有权向</w:t>
      </w:r>
      <w:r>
        <w:rPr>
          <w:sz w:val="21"/>
        </w:rPr>
        <w:t>乙方</w:t>
      </w:r>
      <w:r>
        <w:rPr>
          <w:sz w:val="21"/>
        </w:rPr>
        <w:t>追偿其造成的损失及主张权利的合理费用（包括但不限于律师费、差旅费、保全费、公证费等）。</w:t>
      </w:r>
    </w:p>
    <w:p>
      <w:pPr>
        <w:pStyle w:val="null3"/>
        <w:ind w:firstLine="420"/>
        <w:jc w:val="both"/>
      </w:pPr>
      <w:r>
        <w:rPr>
          <w:sz w:val="21"/>
        </w:rPr>
        <w:t>2.</w:t>
      </w:r>
      <w:r>
        <w:rPr>
          <w:sz w:val="21"/>
        </w:rPr>
        <w:t>甲方</w:t>
      </w:r>
      <w:r>
        <w:rPr>
          <w:sz w:val="21"/>
        </w:rPr>
        <w:t>引用</w:t>
      </w:r>
      <w:r>
        <w:rPr>
          <w:sz w:val="21"/>
        </w:rPr>
        <w:t>乙方</w:t>
      </w:r>
      <w:r>
        <w:rPr>
          <w:sz w:val="21"/>
        </w:rPr>
        <w:t>的服务成果所完成的新技术成果，属</w:t>
      </w:r>
      <w:r>
        <w:rPr>
          <w:sz w:val="21"/>
        </w:rPr>
        <w:t>甲方</w:t>
      </w:r>
      <w:r>
        <w:rPr>
          <w:sz w:val="21"/>
        </w:rPr>
        <w:t>所有，</w:t>
      </w:r>
      <w:r>
        <w:rPr>
          <w:sz w:val="21"/>
        </w:rPr>
        <w:t>甲方</w:t>
      </w:r>
      <w:r>
        <w:rPr>
          <w:sz w:val="21"/>
        </w:rPr>
        <w:t>可依法享有该项技术成果取得的精神权利、经济权利和其它权利。</w:t>
      </w:r>
    </w:p>
    <w:p>
      <w:pPr>
        <w:pStyle w:val="null3"/>
        <w:ind w:firstLine="420"/>
        <w:jc w:val="both"/>
      </w:pPr>
      <w:r>
        <w:rPr>
          <w:sz w:val="21"/>
        </w:rPr>
        <w:t>3.乙方利用甲方提供的技术资料和工作条件所完成的新的技术成果，归甲方所有。</w:t>
      </w:r>
    </w:p>
    <w:p>
      <w:pPr>
        <w:pStyle w:val="null3"/>
        <w:jc w:val="both"/>
      </w:pPr>
      <w:r>
        <w:rPr>
          <w:sz w:val="21"/>
          <w:b/>
        </w:rPr>
        <w:t>十二</w:t>
      </w:r>
      <w:r>
        <w:rPr>
          <w:sz w:val="21"/>
          <w:b/>
        </w:rPr>
        <w:t>、合同文件和资料的使用</w:t>
      </w:r>
    </w:p>
    <w:p>
      <w:pPr>
        <w:pStyle w:val="null3"/>
        <w:ind w:firstLine="420"/>
        <w:jc w:val="both"/>
      </w:pPr>
      <w:r>
        <w:rPr>
          <w:sz w:val="21"/>
        </w:rPr>
        <w:t>1.未经甲方事先书面同意，乙方不得将由甲方或甲方委托的第三方提供的有关合同或合同条文、规格、计划或其他书面资料向与履行本合同无关的任何第三方披露、泄露或许可该第三方使用。如乙方因履行本合同需要向第三方披露上述资料，乙方应注意保密并将披露限于履行合同必须的范围，并保证该第三方亦履行上述保密义务。乙方上述保密义务不因本合同的终止而结束，直至上述保密资料非因乙方原因已为社会公众所知悉。</w:t>
      </w:r>
    </w:p>
    <w:p>
      <w:pPr>
        <w:pStyle w:val="null3"/>
        <w:ind w:firstLine="420"/>
        <w:jc w:val="both"/>
      </w:pPr>
      <w:r>
        <w:rPr>
          <w:sz w:val="21"/>
        </w:rPr>
        <w:t>2.没有甲方事先同意，除了履行本合同外，乙方不应使用</w:t>
      </w:r>
      <w:r>
        <w:rPr>
          <w:sz w:val="21"/>
        </w:rPr>
        <w:t>本</w:t>
      </w:r>
      <w:r>
        <w:rPr>
          <w:sz w:val="21"/>
        </w:rPr>
        <w:t>合同条款</w:t>
      </w:r>
      <w:r>
        <w:rPr>
          <w:sz w:val="21"/>
        </w:rPr>
        <w:t>“</w:t>
      </w:r>
      <w:r>
        <w:rPr>
          <w:sz w:val="21"/>
        </w:rPr>
        <w:t>第</w:t>
      </w:r>
      <w:r>
        <w:rPr>
          <w:sz w:val="21"/>
        </w:rPr>
        <w:t>十二</w:t>
      </w:r>
      <w:r>
        <w:rPr>
          <w:sz w:val="21"/>
        </w:rPr>
        <w:t>.1</w:t>
      </w:r>
      <w:r>
        <w:rPr>
          <w:sz w:val="21"/>
        </w:rPr>
        <w:t>”</w:t>
      </w:r>
      <w:r>
        <w:rPr>
          <w:sz w:val="21"/>
        </w:rPr>
        <w:t>所列举的任何文件和资料。</w:t>
      </w:r>
    </w:p>
    <w:p>
      <w:pPr>
        <w:pStyle w:val="null3"/>
        <w:ind w:firstLine="420"/>
        <w:jc w:val="both"/>
      </w:pPr>
      <w:r>
        <w:rPr>
          <w:sz w:val="21"/>
        </w:rPr>
        <w:t>3.除了合同本身以外，</w:t>
      </w:r>
      <w:r>
        <w:rPr>
          <w:sz w:val="21"/>
        </w:rPr>
        <w:t>本</w:t>
      </w:r>
      <w:r>
        <w:rPr>
          <w:sz w:val="21"/>
        </w:rPr>
        <w:t>合同条款</w:t>
      </w:r>
      <w:r>
        <w:rPr>
          <w:sz w:val="21"/>
        </w:rPr>
        <w:t>“</w:t>
      </w:r>
      <w:r>
        <w:rPr>
          <w:sz w:val="21"/>
        </w:rPr>
        <w:t>第</w:t>
      </w:r>
      <w:r>
        <w:rPr>
          <w:sz w:val="21"/>
        </w:rPr>
        <w:t>十二</w:t>
      </w:r>
      <w:r>
        <w:rPr>
          <w:sz w:val="21"/>
        </w:rPr>
        <w:t>.1</w:t>
      </w:r>
      <w:r>
        <w:rPr>
          <w:sz w:val="21"/>
        </w:rPr>
        <w:t>”</w:t>
      </w:r>
      <w:r>
        <w:rPr>
          <w:sz w:val="21"/>
        </w:rPr>
        <w:t>所列举的任何文件都是甲方的财产。如果甲方有要求，乙方在完成合同后应将这些文件及全部复制件还给甲方。</w:t>
      </w:r>
    </w:p>
    <w:p>
      <w:pPr>
        <w:pStyle w:val="null3"/>
        <w:jc w:val="both"/>
      </w:pPr>
      <w:r>
        <w:rPr>
          <w:sz w:val="21"/>
          <w:b/>
        </w:rPr>
        <w:t>十三</w:t>
      </w:r>
      <w:r>
        <w:rPr>
          <w:sz w:val="21"/>
          <w:b/>
        </w:rPr>
        <w:t>、违约责任与赔偿损失</w:t>
      </w:r>
    </w:p>
    <w:p>
      <w:pPr>
        <w:pStyle w:val="null3"/>
        <w:ind w:firstLine="420"/>
        <w:jc w:val="both"/>
      </w:pPr>
      <w:r>
        <w:rPr>
          <w:sz w:val="21"/>
        </w:rPr>
        <w:t>1.</w:t>
      </w:r>
      <w:r>
        <w:rPr>
          <w:sz w:val="21"/>
        </w:rPr>
        <w:t>乙方提供的服务不符合招标文件、响应文件或本合同规定的，甲方有权拒收，并且乙方须向甲方支付本合同总价</w:t>
      </w:r>
      <w:r>
        <w:rPr>
          <w:sz w:val="21"/>
        </w:rPr>
        <w:t>5%的违约金。</w:t>
      </w:r>
    </w:p>
    <w:p>
      <w:pPr>
        <w:pStyle w:val="null3"/>
        <w:ind w:firstLine="420"/>
        <w:jc w:val="both"/>
      </w:pPr>
      <w:r>
        <w:rPr>
          <w:sz w:val="21"/>
        </w:rPr>
        <w:t>2.</w:t>
      </w:r>
      <w:r>
        <w:rPr>
          <w:sz w:val="21"/>
        </w:rPr>
        <w:t>乙方未能按本合同规定的交货时间提供服务，从逾期之日起每日按本合同总价</w:t>
      </w:r>
      <w:r>
        <w:rPr>
          <w:sz w:val="21"/>
        </w:rPr>
        <w:t>3‰的数额向甲方支付违约金；逾期半个月以上的，甲方有权终止合同，由此造成的甲方经济损失由乙方承担。</w:t>
      </w:r>
    </w:p>
    <w:p>
      <w:pPr>
        <w:pStyle w:val="null3"/>
        <w:ind w:firstLine="420"/>
        <w:jc w:val="both"/>
      </w:pPr>
      <w:r>
        <w:rPr>
          <w:sz w:val="21"/>
        </w:rPr>
        <w:t>3</w:t>
      </w:r>
      <w:r>
        <w:rPr>
          <w:sz w:val="21"/>
        </w:rPr>
        <w:t>.</w:t>
      </w:r>
      <w:r>
        <w:rPr>
          <w:sz w:val="21"/>
        </w:rPr>
        <w:t>甲方无正当理由拒绝接受服务，到期拒付服务款项的，甲方向乙方偿付本合同总价的</w:t>
      </w:r>
      <w:r>
        <w:rPr>
          <w:sz w:val="21"/>
        </w:rPr>
        <w:t>5%的违约金。甲方逾期付款的，则每日按本合同总价的3‰向乙方偿付违约金。</w:t>
      </w:r>
    </w:p>
    <w:p>
      <w:pPr>
        <w:pStyle w:val="null3"/>
        <w:ind w:firstLine="420"/>
        <w:jc w:val="both"/>
      </w:pPr>
      <w:r>
        <w:rPr>
          <w:sz w:val="21"/>
        </w:rPr>
        <w:t>4.一方存在其他违反本合同的行为，则违约方应承担相应违约责任。违约方应向守约方支付合同总价10%的违约金，违约方因违约行为给守约方造成的损失超过约定的违约金的，守约方有权要求违约方支付违约金和按照己方实际损失情况要求违约方赔偿损失。</w:t>
      </w:r>
    </w:p>
    <w:p>
      <w:pPr>
        <w:pStyle w:val="null3"/>
        <w:ind w:firstLine="420"/>
        <w:jc w:val="both"/>
      </w:pPr>
      <w:r>
        <w:rPr>
          <w:sz w:val="21"/>
        </w:rPr>
        <w:t>5</w:t>
      </w:r>
      <w:r>
        <w:rPr>
          <w:sz w:val="21"/>
        </w:rPr>
        <w:t>.</w:t>
      </w:r>
      <w:r>
        <w:rPr>
          <w:sz w:val="21"/>
        </w:rPr>
        <w:t>其他违约责任按《中华人民共和国民法典</w:t>
      </w:r>
      <w:r>
        <w:rPr>
          <w:sz w:val="21"/>
        </w:rPr>
        <w:t>(合同编)》处理。</w:t>
      </w:r>
    </w:p>
    <w:p>
      <w:pPr>
        <w:pStyle w:val="null3"/>
        <w:jc w:val="both"/>
      </w:pPr>
      <w:r>
        <w:rPr>
          <w:sz w:val="21"/>
          <w:b/>
        </w:rPr>
        <w:t>十</w:t>
      </w:r>
      <w:r>
        <w:rPr>
          <w:sz w:val="21"/>
          <w:b/>
        </w:rPr>
        <w:t>四</w:t>
      </w:r>
      <w:r>
        <w:rPr>
          <w:sz w:val="21"/>
          <w:b/>
        </w:rPr>
        <w:t>、争端的解决</w:t>
      </w:r>
    </w:p>
    <w:p>
      <w:pPr>
        <w:pStyle w:val="null3"/>
        <w:ind w:firstLine="420"/>
        <w:jc w:val="both"/>
      </w:pPr>
      <w:r>
        <w:rPr>
          <w:sz w:val="21"/>
        </w:rPr>
        <w:t>合同执行过程中发生的任何争议，如双方不能通过友好协商解决，向甲方所在地有管辖的人民法院起诉。</w:t>
      </w:r>
    </w:p>
    <w:p>
      <w:pPr>
        <w:pStyle w:val="null3"/>
        <w:jc w:val="both"/>
      </w:pPr>
      <w:r>
        <w:rPr>
          <w:sz w:val="21"/>
          <w:b/>
        </w:rPr>
        <w:t>十</w:t>
      </w:r>
      <w:r>
        <w:rPr>
          <w:sz w:val="21"/>
          <w:b/>
        </w:rPr>
        <w:t>五</w:t>
      </w:r>
      <w:r>
        <w:rPr>
          <w:sz w:val="21"/>
          <w:b/>
        </w:rPr>
        <w:t>、不可抗力</w:t>
      </w:r>
    </w:p>
    <w:p>
      <w:pPr>
        <w:pStyle w:val="null3"/>
        <w:ind w:firstLine="420"/>
        <w:jc w:val="both"/>
      </w:pPr>
      <w:r>
        <w:rPr>
          <w:sz w:val="21"/>
        </w:rPr>
        <w:t>任何一方由于不可抗力原因不能履行合同时，应在不可抗力事件结束后</w:t>
      </w:r>
      <w:r>
        <w:rPr>
          <w:sz w:val="21"/>
        </w:rPr>
        <w:t>1日内向对方通报，以减轻可能给对方造成的损失，在取得有关机构的不可抗力证明或双方谅解确认后，允许延期履行或修订合同，并根据情况可部分或全部免于承担违约责任。</w:t>
      </w:r>
    </w:p>
    <w:p>
      <w:pPr>
        <w:pStyle w:val="null3"/>
        <w:jc w:val="both"/>
      </w:pPr>
      <w:r>
        <w:rPr>
          <w:sz w:val="21"/>
          <w:b/>
        </w:rPr>
        <w:t>十</w:t>
      </w:r>
      <w:r>
        <w:rPr>
          <w:sz w:val="21"/>
          <w:b/>
        </w:rPr>
        <w:t>六</w:t>
      </w:r>
      <w:r>
        <w:rPr>
          <w:sz w:val="21"/>
          <w:b/>
        </w:rPr>
        <w:t>、税费</w:t>
      </w:r>
    </w:p>
    <w:p>
      <w:pPr>
        <w:pStyle w:val="null3"/>
        <w:ind w:firstLine="420"/>
        <w:jc w:val="both"/>
      </w:pPr>
      <w:r>
        <w:rPr>
          <w:sz w:val="21"/>
        </w:rPr>
        <w:t>在中国境内、外发生的与本合同执行有关的一切税费均由乙方负担。</w:t>
      </w:r>
    </w:p>
    <w:p>
      <w:pPr>
        <w:pStyle w:val="null3"/>
        <w:jc w:val="both"/>
      </w:pPr>
      <w:r>
        <w:rPr>
          <w:sz w:val="21"/>
          <w:b/>
        </w:rPr>
        <w:t>十</w:t>
      </w:r>
      <w:r>
        <w:rPr>
          <w:sz w:val="21"/>
          <w:b/>
        </w:rPr>
        <w:t>七</w:t>
      </w:r>
      <w:r>
        <w:rPr>
          <w:sz w:val="21"/>
          <w:b/>
        </w:rPr>
        <w:t>、其他</w:t>
      </w:r>
    </w:p>
    <w:p>
      <w:pPr>
        <w:pStyle w:val="null3"/>
        <w:ind w:firstLine="420"/>
        <w:jc w:val="both"/>
      </w:pPr>
      <w:r>
        <w:rPr>
          <w:sz w:val="21"/>
        </w:rPr>
        <w:t>1.</w:t>
      </w:r>
      <w:r>
        <w:rPr>
          <w:sz w:val="21"/>
        </w:rPr>
        <w:t>本合同所有附件、磋商文件、响应文件、成交通知书均为合同的有效组成部分，与本合同具有同等法律效力。</w:t>
      </w:r>
    </w:p>
    <w:p>
      <w:pPr>
        <w:pStyle w:val="null3"/>
        <w:ind w:firstLine="420"/>
        <w:jc w:val="both"/>
      </w:pPr>
      <w:r>
        <w:rPr>
          <w:sz w:val="21"/>
        </w:rPr>
        <w:t>2</w:t>
      </w:r>
      <w:r>
        <w:rPr>
          <w:sz w:val="21"/>
        </w:rPr>
        <w:t>.</w:t>
      </w:r>
      <w:r>
        <w:rPr>
          <w:sz w:val="21"/>
        </w:rPr>
        <w:t>在执行本合同的过程中，所有经双方签署确认的文件（包括会议纪要、补充协议、往来信函）即成为本合同的有效组成部分。</w:t>
      </w:r>
    </w:p>
    <w:p>
      <w:pPr>
        <w:pStyle w:val="null3"/>
        <w:ind w:firstLine="420"/>
        <w:jc w:val="both"/>
      </w:pPr>
      <w:r>
        <w:rPr>
          <w:sz w:val="21"/>
        </w:rPr>
        <w:t>3</w:t>
      </w:r>
      <w:r>
        <w:rPr>
          <w:sz w:val="21"/>
        </w:rPr>
        <w:t>.</w:t>
      </w:r>
      <w:r>
        <w:rPr>
          <w:sz w:val="21"/>
        </w:rPr>
        <w:t>如一方地址、电话、传真号码有变更，应在变更当日内书面通知对方，否则，应承担相应责任。</w:t>
      </w:r>
    </w:p>
    <w:p>
      <w:pPr>
        <w:pStyle w:val="null3"/>
        <w:ind w:firstLine="420"/>
        <w:jc w:val="both"/>
      </w:pPr>
      <w:r>
        <w:rPr>
          <w:sz w:val="21"/>
        </w:rPr>
        <w:t>4</w:t>
      </w:r>
      <w:r>
        <w:rPr>
          <w:sz w:val="21"/>
        </w:rPr>
        <w:t>.</w:t>
      </w:r>
      <w:r>
        <w:rPr>
          <w:sz w:val="21"/>
        </w:rPr>
        <w:t>除甲方事先书面同意外，乙方不得部分或全部转让其应履行的合同项下的义务。</w:t>
      </w:r>
    </w:p>
    <w:p>
      <w:pPr>
        <w:pStyle w:val="null3"/>
        <w:jc w:val="both"/>
      </w:pPr>
      <w:r>
        <w:rPr>
          <w:sz w:val="21"/>
          <w:b/>
        </w:rPr>
        <w:t>十</w:t>
      </w:r>
      <w:r>
        <w:rPr>
          <w:sz w:val="21"/>
          <w:b/>
        </w:rPr>
        <w:t>八</w:t>
      </w:r>
      <w:r>
        <w:rPr>
          <w:sz w:val="21"/>
          <w:b/>
        </w:rPr>
        <w:t>、合同生效：</w:t>
      </w:r>
    </w:p>
    <w:p>
      <w:pPr>
        <w:pStyle w:val="null3"/>
        <w:ind w:firstLine="420"/>
        <w:jc w:val="both"/>
      </w:pPr>
      <w:r>
        <w:rPr>
          <w:sz w:val="21"/>
        </w:rPr>
        <w:t>1</w:t>
      </w:r>
      <w:r>
        <w:rPr>
          <w:sz w:val="21"/>
        </w:rPr>
        <w:t>.</w:t>
      </w:r>
      <w:r>
        <w:rPr>
          <w:sz w:val="21"/>
        </w:rPr>
        <w:t>本合同在甲乙双方法定代表人或其授权代表签字盖章后生效。</w:t>
      </w:r>
    </w:p>
    <w:p>
      <w:pPr>
        <w:pStyle w:val="null3"/>
        <w:ind w:firstLine="420"/>
        <w:jc w:val="both"/>
      </w:pPr>
      <w:r>
        <w:rPr>
          <w:sz w:val="21"/>
        </w:rPr>
        <w:t>2</w:t>
      </w:r>
      <w:r>
        <w:rPr>
          <w:sz w:val="21"/>
        </w:rPr>
        <w:t>.</w:t>
      </w:r>
      <w:r>
        <w:rPr>
          <w:sz w:val="21"/>
        </w:rPr>
        <w:t>合同一式</w:t>
      </w:r>
      <w:r>
        <w:rPr>
          <w:sz w:val="21"/>
          <w:u w:val="single"/>
        </w:rPr>
        <w:t xml:space="preserve"> </w:t>
      </w:r>
      <w:r>
        <w:rPr>
          <w:sz w:val="21"/>
          <w:u w:val="single"/>
        </w:rPr>
        <w:t>伍</w:t>
      </w:r>
      <w:r>
        <w:rPr>
          <w:sz w:val="21"/>
          <w:u w:val="single"/>
        </w:rPr>
        <w:t xml:space="preserve"> </w:t>
      </w:r>
      <w:r>
        <w:rPr>
          <w:sz w:val="21"/>
        </w:rPr>
        <w:t>份，</w:t>
      </w:r>
      <w:r>
        <w:rPr>
          <w:sz w:val="21"/>
          <w:color w:val="000000"/>
          <w:shd w:fill="FFFFFF" w:val="clear"/>
        </w:rPr>
        <w:t>甲方执</w:t>
      </w:r>
      <w:r>
        <w:rPr>
          <w:sz w:val="21"/>
          <w:u w:val="single"/>
        </w:rPr>
        <w:t xml:space="preserve"> </w:t>
      </w:r>
      <w:r>
        <w:rPr>
          <w:sz w:val="21"/>
          <w:color w:val="000000"/>
          <w:u w:val="single"/>
          <w:shd w:fill="FFFFFF" w:val="clear"/>
        </w:rPr>
        <w:t>叁</w:t>
      </w:r>
      <w:r>
        <w:rPr>
          <w:sz w:val="21"/>
          <w:u w:val="single"/>
        </w:rPr>
        <w:t xml:space="preserve"> </w:t>
      </w:r>
      <w:r>
        <w:rPr>
          <w:sz w:val="21"/>
          <w:color w:val="000000"/>
          <w:shd w:fill="FFFFFF" w:val="clear"/>
        </w:rPr>
        <w:t>份，乙方执</w:t>
      </w:r>
      <w:r>
        <w:rPr>
          <w:sz w:val="21"/>
          <w:u w:val="single"/>
        </w:rPr>
        <w:t xml:space="preserve"> </w:t>
      </w:r>
      <w:r>
        <w:rPr>
          <w:sz w:val="21"/>
          <w:color w:val="000000"/>
          <w:u w:val="single"/>
          <w:shd w:fill="FFFFFF" w:val="clear"/>
        </w:rPr>
        <w:t>贰</w:t>
      </w:r>
      <w:r>
        <w:rPr>
          <w:sz w:val="21"/>
          <w:u w:val="single"/>
        </w:rPr>
        <w:t xml:space="preserve"> </w:t>
      </w:r>
      <w:r>
        <w:rPr>
          <w:sz w:val="21"/>
          <w:color w:val="000000"/>
          <w:shd w:fill="FFFFFF" w:val="clear"/>
        </w:rPr>
        <w:t>份</w:t>
      </w:r>
      <w:r>
        <w:rPr>
          <w:sz w:val="21"/>
        </w:rPr>
        <w:t>。</w:t>
      </w:r>
    </w:p>
    <w:tbl>
      <w:tblPr>
        <w:tblW w:w="0" w:type="auto"/>
        <w:tblBorders>
          <w:top w:val="none" w:color="000000" w:sz="4"/>
          <w:left w:val="none" w:color="000000" w:sz="4"/>
          <w:bottom w:val="none" w:color="000000" w:sz="4"/>
          <w:right w:val="none" w:color="000000" w:sz="4"/>
          <w:insideH w:val="none"/>
          <w:insideV w:val="none"/>
        </w:tblBorders>
      </w:tblPr>
      <w:tblGrid>
        <w:gridCol w:w="4205"/>
        <w:gridCol w:w="3930"/>
        <w:gridCol w:w="143"/>
      </w:tblGrid>
      <w:tr>
        <w:tc>
          <w:tcPr>
            <w:tcW w:type="dxa" w:w="4205"/>
            <w:tcBorders>
              <w:top w:val="none" w:color="000000" w:sz="4"/>
              <w:left w:val="none" w:color="000000" w:sz="4"/>
              <w:bottom w:val="none" w:color="000000" w:sz="4"/>
              <w:right w:val="dashed" w:color="000000" w:sz="4"/>
            </w:tcBorders>
            <w:tcMar>
              <w:top w:type="dxa" w:w="0"/>
              <w:left w:type="dxa" w:w="105"/>
              <w:bottom w:type="dxa" w:w="0"/>
              <w:right w:type="dxa" w:w="105"/>
            </w:tcMar>
            <w:vAlign w:val="top"/>
          </w:tcPr>
          <w:p>
            <w:pPr>
              <w:pStyle w:val="null3"/>
            </w:pPr>
            <w:r>
              <w:rPr>
                <w:sz w:val="21"/>
                <w:b/>
                <w:color w:val="000000"/>
                <w:shd w:fill="FFFFFF" w:val="clear"/>
              </w:rPr>
              <w:t>甲方（盖章）：</w:t>
            </w:r>
          </w:p>
          <w:p>
            <w:pPr>
              <w:pStyle w:val="null3"/>
            </w:pPr>
            <w:r>
              <w:rPr>
                <w:sz w:val="21"/>
                <w:color w:val="000000"/>
                <w:shd w:fill="FFFFFF" w:val="clear"/>
              </w:rPr>
              <w:t>代表：</w:t>
            </w:r>
            <w:r>
              <w:rPr>
                <w:sz w:val="19"/>
                <w:u w:val="single"/>
              </w:rPr>
              <w:t xml:space="preserve">                              </w:t>
            </w:r>
            <w:r>
              <w:rPr>
                <w:sz w:val="19"/>
              </w:rPr>
              <w:t xml:space="preserve"> </w:t>
            </w:r>
          </w:p>
          <w:p>
            <w:pPr>
              <w:pStyle w:val="null3"/>
            </w:pPr>
            <w:r>
              <w:rPr>
                <w:sz w:val="21"/>
                <w:color w:val="000000"/>
                <w:shd w:fill="FFFFFF" w:val="clear"/>
              </w:rPr>
              <w:t>地址：</w:t>
            </w:r>
          </w:p>
          <w:p>
            <w:pPr>
              <w:pStyle w:val="null3"/>
            </w:pPr>
            <w:r>
              <w:rPr>
                <w:sz w:val="21"/>
                <w:color w:val="000000"/>
                <w:shd w:fill="FFFFFF" w:val="clear"/>
              </w:rPr>
              <w:t>电话：</w:t>
            </w:r>
          </w:p>
          <w:p>
            <w:pPr>
              <w:pStyle w:val="null3"/>
            </w:pPr>
            <w:r>
              <w:rPr>
                <w:sz w:val="21"/>
                <w:color w:val="000000"/>
                <w:shd w:fill="FFFFFF" w:val="clear"/>
              </w:rPr>
              <w:t>传真：</w:t>
            </w:r>
          </w:p>
          <w:p>
            <w:pPr>
              <w:pStyle w:val="null3"/>
            </w:pPr>
            <w:r>
              <w:rPr>
                <w:sz w:val="21"/>
                <w:color w:val="000000"/>
                <w:shd w:fill="FFFFFF" w:val="clear"/>
              </w:rPr>
              <w:t>日期：</w:t>
            </w:r>
            <w:r>
              <w:rPr>
                <w:sz w:val="21"/>
                <w:color w:val="000000"/>
                <w:shd w:fill="FFFFFF" w:val="clear"/>
              </w:rPr>
              <w:t xml:space="preserve">           </w:t>
            </w:r>
            <w:r>
              <w:rPr>
                <w:sz w:val="21"/>
                <w:color w:val="000000"/>
                <w:shd w:fill="FFFFFF" w:val="clear"/>
              </w:rPr>
              <w:t>年</w:t>
            </w:r>
            <w:r>
              <w:rPr>
                <w:sz w:val="21"/>
                <w:color w:val="000000"/>
                <w:shd w:fill="FFFFFF" w:val="clear"/>
              </w:rPr>
              <w:t xml:space="preserve">     </w:t>
            </w:r>
            <w:r>
              <w:rPr>
                <w:sz w:val="21"/>
                <w:color w:val="000000"/>
                <w:shd w:fill="FFFFFF" w:val="clear"/>
              </w:rPr>
              <w:t>月</w:t>
            </w:r>
            <w:r>
              <w:rPr>
                <w:sz w:val="21"/>
                <w:color w:val="000000"/>
                <w:shd w:fill="FFFFFF" w:val="clear"/>
              </w:rPr>
              <w:t xml:space="preserve">    </w:t>
            </w:r>
            <w:r>
              <w:rPr>
                <w:sz w:val="21"/>
                <w:color w:val="000000"/>
                <w:shd w:fill="FFFFFF" w:val="clear"/>
              </w:rPr>
              <w:t>日</w:t>
            </w:r>
          </w:p>
        </w:tc>
        <w:tc>
          <w:tcPr>
            <w:tcW w:type="dxa" w:w="393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21"/>
                <w:b/>
                <w:color w:val="000000"/>
                <w:shd w:fill="FFFFFF" w:val="clear"/>
              </w:rPr>
              <w:t>乙方（盖章）：</w:t>
            </w:r>
          </w:p>
          <w:p>
            <w:pPr>
              <w:pStyle w:val="null3"/>
            </w:pPr>
            <w:r>
              <w:rPr>
                <w:sz w:val="21"/>
                <w:color w:val="000000"/>
                <w:shd w:fill="FFFFFF" w:val="clear"/>
              </w:rPr>
              <w:t>代表：</w:t>
            </w:r>
            <w:r>
              <w:rPr>
                <w:sz w:val="19"/>
                <w:u w:val="single"/>
              </w:rPr>
              <w:t xml:space="preserve">                           </w:t>
            </w:r>
          </w:p>
          <w:p>
            <w:pPr>
              <w:pStyle w:val="null3"/>
            </w:pPr>
            <w:r>
              <w:rPr>
                <w:sz w:val="21"/>
                <w:color w:val="000000"/>
                <w:shd w:fill="FFFFFF" w:val="clear"/>
              </w:rPr>
              <w:t>地址：</w:t>
            </w:r>
          </w:p>
          <w:p>
            <w:pPr>
              <w:pStyle w:val="null3"/>
            </w:pPr>
            <w:r>
              <w:rPr>
                <w:sz w:val="21"/>
                <w:color w:val="000000"/>
                <w:shd w:fill="FFFFFF" w:val="clear"/>
              </w:rPr>
              <w:t>电话：</w:t>
            </w:r>
          </w:p>
          <w:p>
            <w:pPr>
              <w:pStyle w:val="null3"/>
            </w:pPr>
            <w:r>
              <w:rPr>
                <w:sz w:val="21"/>
                <w:color w:val="000000"/>
                <w:shd w:fill="FFFFFF" w:val="clear"/>
              </w:rPr>
              <w:t>传真：</w:t>
            </w:r>
          </w:p>
          <w:p>
            <w:pPr>
              <w:pStyle w:val="null3"/>
            </w:pPr>
            <w:r>
              <w:rPr>
                <w:sz w:val="21"/>
                <w:color w:val="000000"/>
                <w:shd w:fill="FFFFFF" w:val="clear"/>
              </w:rPr>
              <w:t>日期：</w:t>
            </w:r>
            <w:r>
              <w:rPr>
                <w:sz w:val="21"/>
                <w:color w:val="000000"/>
                <w:shd w:fill="FFFFFF" w:val="clear"/>
              </w:rPr>
              <w:t xml:space="preserve">        </w:t>
            </w:r>
            <w:r>
              <w:rPr>
                <w:sz w:val="21"/>
                <w:color w:val="000000"/>
                <w:shd w:fill="FFFFFF" w:val="clear"/>
              </w:rPr>
              <w:t>年</w:t>
            </w:r>
            <w:r>
              <w:rPr>
                <w:sz w:val="21"/>
                <w:color w:val="000000"/>
                <w:shd w:fill="FFFFFF" w:val="clear"/>
              </w:rPr>
              <w:t xml:space="preserve">     </w:t>
            </w:r>
            <w:r>
              <w:rPr>
                <w:sz w:val="21"/>
                <w:color w:val="000000"/>
                <w:shd w:fill="FFFFFF" w:val="clear"/>
              </w:rPr>
              <w:t>月</w:t>
            </w:r>
            <w:r>
              <w:rPr>
                <w:sz w:val="21"/>
                <w:color w:val="000000"/>
                <w:shd w:fill="FFFFFF" w:val="clear"/>
              </w:rPr>
              <w:t xml:space="preserve">     </w:t>
            </w:r>
            <w:r>
              <w:rPr>
                <w:sz w:val="21"/>
                <w:color w:val="000000"/>
                <w:shd w:fill="FFFFFF" w:val="clear"/>
              </w:rPr>
              <w:t>日</w:t>
            </w:r>
          </w:p>
        </w:tc>
        <w:tc>
          <w:tcPr>
            <w:tcW w:type="dxa" w:w="143"/>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4205"/>
            <w:tcBorders>
              <w:top w:val="none" w:color="000000" w:sz="4"/>
              <w:left w:val="none" w:color="000000" w:sz="4"/>
              <w:bottom w:val="single" w:color="FFFFFF" w:sz="4"/>
              <w:right w:val="dashed" w:color="000000" w:sz="4"/>
            </w:tcBorders>
            <w:tcMar>
              <w:top w:type="dxa" w:w="0"/>
              <w:left w:type="dxa" w:w="105"/>
              <w:bottom w:type="dxa" w:w="0"/>
              <w:right w:type="dxa" w:w="105"/>
            </w:tcMar>
            <w:vAlign w:val="top"/>
          </w:tcPr>
          <w:p>
            <w:pPr>
              <w:pStyle w:val="null3"/>
            </w:pPr>
          </w:p>
        </w:tc>
        <w:tc>
          <w:tcPr>
            <w:tcW w:type="dxa" w:w="4073"/>
            <w:gridSpan w:val="2"/>
            <w:tcBorders>
              <w:top w:val="none" w:color="000000" w:sz="4"/>
              <w:left w:val="none" w:color="000000" w:sz="4"/>
              <w:bottom w:val="single" w:color="FFFFFF" w:sz="4"/>
              <w:right w:val="none" w:color="000000" w:sz="4"/>
            </w:tcBorders>
            <w:tcMar>
              <w:top w:type="dxa" w:w="0"/>
              <w:left w:type="dxa" w:w="105"/>
              <w:bottom w:type="dxa" w:w="0"/>
              <w:right w:type="dxa" w:w="105"/>
            </w:tcMar>
            <w:vAlign w:val="top"/>
          </w:tcPr>
          <w:p>
            <w:pPr>
              <w:pStyle w:val="null3"/>
            </w:pPr>
            <w:r>
              <w:rPr>
                <w:sz w:val="21"/>
                <w:b/>
                <w:color w:val="000000"/>
                <w:shd w:fill="FFFFFF" w:val="clear"/>
              </w:rPr>
              <w:t>收款方、开票方须与乙方一致，专户为：</w:t>
            </w:r>
          </w:p>
          <w:p>
            <w:pPr>
              <w:pStyle w:val="null3"/>
            </w:pPr>
            <w:r>
              <w:rPr>
                <w:sz w:val="21"/>
                <w:color w:val="000000"/>
                <w:shd w:fill="FFFFFF" w:val="clear"/>
              </w:rPr>
              <w:t>开户名称：</w:t>
            </w:r>
          </w:p>
          <w:p>
            <w:pPr>
              <w:pStyle w:val="null3"/>
            </w:pPr>
            <w:r>
              <w:rPr>
                <w:sz w:val="21"/>
                <w:color w:val="000000"/>
                <w:shd w:fill="FFFFFF" w:val="clear"/>
              </w:rPr>
              <w:t>银行账号：</w:t>
            </w:r>
          </w:p>
          <w:p>
            <w:pPr>
              <w:pStyle w:val="null3"/>
            </w:pPr>
            <w:r>
              <w:rPr>
                <w:sz w:val="21"/>
                <w:color w:val="000000"/>
                <w:shd w:fill="FFFFFF" w:val="clear"/>
              </w:rPr>
              <w:t>开</w:t>
            </w:r>
            <w:r>
              <w:rPr>
                <w:sz w:val="21"/>
                <w:color w:val="000000"/>
                <w:shd w:fill="FFFFFF" w:val="clear"/>
              </w:rPr>
              <w:t>户</w:t>
            </w:r>
            <w:r>
              <w:rPr>
                <w:sz w:val="21"/>
                <w:color w:val="000000"/>
                <w:shd w:fill="FFFFFF" w:val="clear"/>
              </w:rPr>
              <w:t>行：</w:t>
            </w:r>
          </w:p>
        </w:tc>
      </w:tr>
    </w:tbl>
    <w:p>
      <w:pPr>
        <w:pStyle w:val="null3"/>
        <w:jc w:val="both"/>
      </w:pPr>
      <w:r>
        <w:rPr/>
        <w:t xml:space="preserve"> </w:t>
      </w:r>
    </w:p>
    <w:p>
      <w:pPr>
        <w:pStyle w:val="null3"/>
        <w:jc w:val="center"/>
      </w:pPr>
      <w:r>
        <w:rPr>
          <w:sz w:val="28"/>
          <w:color w:val="000000"/>
        </w:rPr>
        <w:t>2025-2026年广东省档案馆</w:t>
      </w:r>
    </w:p>
    <w:p>
      <w:pPr>
        <w:pStyle w:val="null3"/>
        <w:jc w:val="center"/>
      </w:pPr>
      <w:r>
        <w:rPr>
          <w:sz w:val="28"/>
          <w:color w:val="000000"/>
        </w:rPr>
        <w:t>馆藏档案智能开放审核服务项目</w:t>
      </w:r>
      <w:r>
        <w:rPr>
          <w:sz w:val="28"/>
          <w:color w:val="000000"/>
        </w:rPr>
        <w:t>保密协议</w:t>
      </w:r>
    </w:p>
    <w:p>
      <w:pPr>
        <w:pStyle w:val="null3"/>
        <w:jc w:val="both"/>
      </w:pPr>
      <w:r>
        <w:rPr>
          <w:sz w:val="21"/>
          <w:color w:val="000000"/>
        </w:rPr>
        <w:t>甲方</w:t>
      </w:r>
      <w:r>
        <w:rPr>
          <w:sz w:val="21"/>
          <w:color w:val="000000"/>
        </w:rPr>
        <w:t>:</w:t>
      </w:r>
      <w:r>
        <w:rPr>
          <w:sz w:val="21"/>
          <w:color w:val="000000"/>
        </w:rPr>
        <w:t>广东省</w:t>
      </w:r>
      <w:r>
        <w:rPr>
          <w:sz w:val="21"/>
          <w:color w:val="000000"/>
        </w:rPr>
        <w:t>档案馆</w:t>
      </w:r>
    </w:p>
    <w:p>
      <w:pPr>
        <w:pStyle w:val="null3"/>
        <w:jc w:val="both"/>
      </w:pPr>
      <w:r>
        <w:rPr>
          <w:sz w:val="21"/>
          <w:color w:val="000000"/>
        </w:rPr>
        <w:t>乙方</w:t>
      </w:r>
      <w:r>
        <w:rPr>
          <w:sz w:val="21"/>
          <w:color w:val="000000"/>
        </w:rPr>
        <w:t>:</w:t>
      </w:r>
    </w:p>
    <w:p>
      <w:pPr>
        <w:pStyle w:val="null3"/>
        <w:jc w:val="both"/>
      </w:pPr>
      <w:r>
        <w:rPr>
          <w:sz w:val="21"/>
          <w:color w:val="000000"/>
        </w:rPr>
        <w:t>乙方在</w:t>
      </w:r>
      <w:r>
        <w:rPr>
          <w:sz w:val="21"/>
          <w:color w:val="000000"/>
        </w:rPr>
        <w:t>组织开展</w:t>
      </w:r>
      <w:r>
        <w:rPr>
          <w:sz w:val="21"/>
          <w:color w:val="000000"/>
        </w:rPr>
        <w:t>甲方</w:t>
      </w:r>
      <w:r>
        <w:rPr>
          <w:sz w:val="21"/>
          <w:color w:val="000000"/>
        </w:rPr>
        <w:t>“</w:t>
      </w:r>
      <w:r>
        <w:rPr>
          <w:sz w:val="21"/>
          <w:color w:val="000000"/>
        </w:rPr>
        <w:t>2025-2026年广东省档案馆馆藏</w:t>
      </w:r>
      <w:r>
        <w:rPr>
          <w:sz w:val="21"/>
          <w:color w:val="000000"/>
        </w:rPr>
        <w:t>档案智能开放审核服务项目</w:t>
      </w:r>
      <w:r>
        <w:rPr>
          <w:sz w:val="21"/>
          <w:color w:val="000000"/>
        </w:rPr>
        <w:t>”期间，乙方员工</w:t>
      </w:r>
      <w:r>
        <w:rPr>
          <w:sz w:val="21"/>
          <w:color w:val="000000"/>
        </w:rPr>
        <w:t>可能</w:t>
      </w:r>
      <w:r>
        <w:rPr>
          <w:sz w:val="21"/>
          <w:color w:val="000000"/>
        </w:rPr>
        <w:t>知悉甲方的秘密信息。为明确乙方的保密义务，经甲乙双方本着诚信原则平等协商，自愿签订如下保密协议</w:t>
      </w:r>
      <w:r>
        <w:rPr>
          <w:sz w:val="21"/>
          <w:color w:val="000000"/>
        </w:rPr>
        <w:t>:</w:t>
      </w:r>
    </w:p>
    <w:p>
      <w:pPr>
        <w:pStyle w:val="null3"/>
        <w:ind w:firstLine="422"/>
        <w:jc w:val="both"/>
      </w:pPr>
      <w:r>
        <w:rPr>
          <w:sz w:val="21"/>
          <w:b/>
          <w:color w:val="000000"/>
        </w:rPr>
        <w:t>第一条</w:t>
      </w:r>
      <w:r>
        <w:rPr>
          <w:sz w:val="21"/>
          <w:color w:val="000000"/>
        </w:rPr>
        <w:t xml:space="preserve">  </w:t>
      </w:r>
      <w:r>
        <w:rPr>
          <w:sz w:val="21"/>
          <w:color w:val="000000"/>
        </w:rPr>
        <w:t>本协议所称的乙方为</w:t>
      </w:r>
      <w:r>
        <w:rPr>
          <w:sz w:val="21"/>
          <w:color w:val="000000"/>
        </w:rPr>
        <w:t>“</w:t>
      </w:r>
      <w:r>
        <w:rPr>
          <w:sz w:val="21"/>
          <w:color w:val="000000"/>
        </w:rPr>
        <w:t>2025-2026年广东省档案馆馆藏</w:t>
      </w:r>
      <w:r>
        <w:rPr>
          <w:sz w:val="21"/>
          <w:color w:val="000000"/>
        </w:rPr>
        <w:t>档案智能开放审核服务项目</w:t>
      </w:r>
      <w:r>
        <w:rPr>
          <w:sz w:val="21"/>
          <w:color w:val="000000"/>
        </w:rPr>
        <w:t>”</w:t>
      </w:r>
      <w:r>
        <w:rPr>
          <w:sz w:val="21"/>
          <w:color w:val="000000"/>
        </w:rPr>
        <w:t>组织</w:t>
      </w:r>
      <w:r>
        <w:rPr>
          <w:sz w:val="21"/>
          <w:color w:val="000000"/>
        </w:rPr>
        <w:t>实施单位，有义务约束其参与项目实施的员工履行此保密协议，如乙方员工违反保密协议条款，所造成的损失及后果由乙方承担。</w:t>
      </w:r>
    </w:p>
    <w:p>
      <w:pPr>
        <w:pStyle w:val="null3"/>
        <w:ind w:firstLine="422"/>
        <w:jc w:val="both"/>
      </w:pPr>
      <w:r>
        <w:rPr>
          <w:sz w:val="21"/>
          <w:b/>
          <w:color w:val="000000"/>
        </w:rPr>
        <w:t>第二条</w:t>
      </w:r>
      <w:r>
        <w:rPr>
          <w:sz w:val="21"/>
          <w:color w:val="000000"/>
        </w:rPr>
        <w:t xml:space="preserve">  </w:t>
      </w:r>
      <w:r>
        <w:rPr>
          <w:sz w:val="21"/>
          <w:color w:val="000000"/>
        </w:rPr>
        <w:t>本协议所称甲方</w:t>
      </w:r>
      <w:r>
        <w:rPr>
          <w:sz w:val="21"/>
          <w:color w:val="000000"/>
        </w:rPr>
        <w:t>保密</w:t>
      </w:r>
      <w:r>
        <w:rPr>
          <w:sz w:val="21"/>
          <w:color w:val="000000"/>
        </w:rPr>
        <w:t>信息是指在项目实施过程中涉及的档案信息</w:t>
      </w:r>
      <w:r>
        <w:rPr>
          <w:sz w:val="21"/>
          <w:color w:val="000000"/>
        </w:rPr>
        <w:t>，本项目</w:t>
      </w:r>
      <w:r>
        <w:rPr>
          <w:sz w:val="21"/>
          <w:color w:val="000000"/>
        </w:rPr>
        <w:t>甲方</w:t>
      </w:r>
      <w:r>
        <w:rPr>
          <w:sz w:val="21"/>
          <w:color w:val="000000"/>
        </w:rPr>
        <w:t>提供的档案</w:t>
      </w:r>
      <w:r>
        <w:rPr>
          <w:sz w:val="21"/>
          <w:color w:val="000000"/>
        </w:rPr>
        <w:t>信息均为</w:t>
      </w:r>
      <w:r>
        <w:rPr>
          <w:sz w:val="21"/>
          <w:color w:val="000000"/>
        </w:rPr>
        <w:t>非涉密文件</w:t>
      </w:r>
      <w:r>
        <w:rPr>
          <w:sz w:val="21"/>
          <w:color w:val="000000"/>
        </w:rPr>
        <w:t>信息</w:t>
      </w:r>
      <w:r>
        <w:rPr>
          <w:sz w:val="21"/>
          <w:color w:val="000000"/>
        </w:rPr>
        <w:t>。</w:t>
      </w:r>
    </w:p>
    <w:p>
      <w:pPr>
        <w:pStyle w:val="null3"/>
        <w:ind w:firstLine="422"/>
        <w:jc w:val="both"/>
      </w:pPr>
      <w:r>
        <w:rPr>
          <w:sz w:val="21"/>
          <w:b/>
          <w:color w:val="000000"/>
        </w:rPr>
        <w:t>第三条</w:t>
      </w:r>
      <w:r>
        <w:rPr>
          <w:sz w:val="21"/>
          <w:color w:val="000000"/>
        </w:rPr>
        <w:t xml:space="preserve">  </w:t>
      </w:r>
      <w:r>
        <w:rPr>
          <w:sz w:val="21"/>
          <w:color w:val="000000"/>
        </w:rPr>
        <w:t>乙方在为甲方服务期间，须遵守国家的保密法律法规、甲方的保密规章制度和甲方的保密要求，履行与工作岗位相应的保密职责。</w:t>
      </w:r>
    </w:p>
    <w:p>
      <w:pPr>
        <w:pStyle w:val="null3"/>
        <w:ind w:firstLine="422"/>
        <w:jc w:val="both"/>
      </w:pPr>
      <w:r>
        <w:rPr>
          <w:sz w:val="21"/>
          <w:b/>
          <w:color w:val="000000"/>
        </w:rPr>
        <w:t>第四条</w:t>
      </w:r>
      <w:r>
        <w:rPr>
          <w:sz w:val="21"/>
          <w:color w:val="000000"/>
        </w:rPr>
        <w:t xml:space="preserve">  </w:t>
      </w:r>
      <w:r>
        <w:rPr>
          <w:sz w:val="21"/>
          <w:color w:val="000000"/>
        </w:rPr>
        <w:t>乙方应承担下列保密义务</w:t>
      </w:r>
      <w:r>
        <w:rPr>
          <w:sz w:val="21"/>
          <w:color w:val="000000"/>
        </w:rPr>
        <w:t>:</w:t>
      </w:r>
    </w:p>
    <w:p>
      <w:pPr>
        <w:pStyle w:val="null3"/>
        <w:ind w:firstLine="420"/>
        <w:jc w:val="both"/>
      </w:pPr>
      <w:r>
        <w:rPr>
          <w:sz w:val="21"/>
          <w:color w:val="000000"/>
        </w:rPr>
        <w:t>1.不刺探非本项目实施工作所需要的甲方</w:t>
      </w:r>
      <w:r>
        <w:rPr>
          <w:sz w:val="21"/>
          <w:color w:val="000000"/>
        </w:rPr>
        <w:t>保密</w:t>
      </w:r>
      <w:r>
        <w:rPr>
          <w:sz w:val="21"/>
          <w:color w:val="000000"/>
        </w:rPr>
        <w:t>信息</w:t>
      </w:r>
      <w:r>
        <w:rPr>
          <w:sz w:val="21"/>
          <w:color w:val="000000"/>
        </w:rPr>
        <w:t>;</w:t>
      </w:r>
    </w:p>
    <w:p>
      <w:pPr>
        <w:pStyle w:val="null3"/>
        <w:ind w:firstLine="420"/>
        <w:jc w:val="both"/>
      </w:pPr>
      <w:r>
        <w:rPr>
          <w:sz w:val="21"/>
          <w:color w:val="000000"/>
        </w:rPr>
        <w:t>2.不向不承担相应保密义务的任何第三人披露甲方</w:t>
      </w:r>
      <w:r>
        <w:rPr>
          <w:sz w:val="21"/>
          <w:color w:val="000000"/>
        </w:rPr>
        <w:t>保密</w:t>
      </w:r>
      <w:r>
        <w:rPr>
          <w:sz w:val="21"/>
          <w:color w:val="000000"/>
        </w:rPr>
        <w:t>信息</w:t>
      </w:r>
      <w:r>
        <w:rPr>
          <w:sz w:val="21"/>
          <w:color w:val="000000"/>
        </w:rPr>
        <w:t>;</w:t>
      </w:r>
    </w:p>
    <w:p>
      <w:pPr>
        <w:pStyle w:val="null3"/>
        <w:ind w:firstLine="420"/>
        <w:jc w:val="both"/>
      </w:pPr>
      <w:r>
        <w:rPr>
          <w:sz w:val="21"/>
          <w:color w:val="000000"/>
        </w:rPr>
        <w:t>3.项目实施中所涉及的</w:t>
      </w:r>
      <w:r>
        <w:rPr>
          <w:sz w:val="21"/>
          <w:color w:val="000000"/>
        </w:rPr>
        <w:t>保密</w:t>
      </w:r>
      <w:r>
        <w:rPr>
          <w:sz w:val="21"/>
          <w:color w:val="000000"/>
        </w:rPr>
        <w:t>信息，仅限于在项目实施区域使用，不得流出项目实施区域，不得对所审核的档案信息擅自进行拍摄、摘抄，不得以任何形式泄露、告知、公布、发布、出版、传授、赠送、转让给无关单位和人员使用。</w:t>
      </w:r>
    </w:p>
    <w:p>
      <w:pPr>
        <w:pStyle w:val="null3"/>
        <w:ind w:firstLine="420"/>
        <w:jc w:val="both"/>
      </w:pPr>
      <w:r>
        <w:rPr>
          <w:sz w:val="21"/>
          <w:color w:val="000000"/>
        </w:rPr>
        <w:t>4.不得在项目实施区域内使用便携式计算机、手机、移动存储设备等与项目实施无关的设施设备。</w:t>
      </w:r>
    </w:p>
    <w:p>
      <w:pPr>
        <w:pStyle w:val="null3"/>
        <w:ind w:firstLine="420"/>
        <w:jc w:val="both"/>
      </w:pPr>
      <w:r>
        <w:rPr>
          <w:sz w:val="21"/>
          <w:color w:val="000000"/>
        </w:rPr>
        <w:t>5.乙方应对服务的流程做详细记录，涉及项目实施的文件、资料、图表、笔记、报告、信函、存储介质及其他信息载体，均归甲方所有，项目完成后移交给甲方。</w:t>
      </w:r>
    </w:p>
    <w:p>
      <w:pPr>
        <w:pStyle w:val="null3"/>
        <w:ind w:firstLine="420"/>
        <w:jc w:val="both"/>
      </w:pPr>
      <w:r>
        <w:rPr>
          <w:sz w:val="21"/>
          <w:color w:val="000000"/>
        </w:rPr>
        <w:t>6.如发现甲方的</w:t>
      </w:r>
      <w:r>
        <w:rPr>
          <w:sz w:val="21"/>
          <w:color w:val="000000"/>
        </w:rPr>
        <w:t>保密</w:t>
      </w:r>
      <w:r>
        <w:rPr>
          <w:sz w:val="21"/>
          <w:color w:val="000000"/>
        </w:rPr>
        <w:t>信息被乙方或乙方员工泄露或者乙方过失泄露的，应当立即采取有效措施防止泄密进一步扩大，并及时向甲方的相关部门报告。</w:t>
      </w:r>
    </w:p>
    <w:p>
      <w:pPr>
        <w:pStyle w:val="null3"/>
        <w:ind w:firstLine="420"/>
        <w:jc w:val="both"/>
      </w:pPr>
      <w:r>
        <w:rPr>
          <w:sz w:val="21"/>
          <w:color w:val="000000"/>
        </w:rPr>
        <w:t>7.项目完成后，甲乙双方对项目实施涉及的档案信息，均负有安全保密责任。</w:t>
      </w:r>
    </w:p>
    <w:p>
      <w:pPr>
        <w:pStyle w:val="null3"/>
        <w:ind w:firstLine="420"/>
        <w:jc w:val="both"/>
      </w:pPr>
      <w:r>
        <w:rPr>
          <w:sz w:val="21"/>
          <w:color w:val="000000"/>
        </w:rPr>
        <w:t>8.其他本着诚实信用原则应当承担的保密义务。</w:t>
      </w:r>
    </w:p>
    <w:p>
      <w:pPr>
        <w:pStyle w:val="null3"/>
        <w:ind w:firstLine="422"/>
        <w:jc w:val="both"/>
      </w:pPr>
      <w:r>
        <w:rPr>
          <w:sz w:val="21"/>
          <w:b/>
          <w:color w:val="000000"/>
        </w:rPr>
        <w:t>第五条</w:t>
      </w:r>
      <w:r>
        <w:rPr>
          <w:sz w:val="21"/>
          <w:color w:val="000000"/>
        </w:rPr>
        <w:t xml:space="preserve">  </w:t>
      </w:r>
      <w:r>
        <w:rPr>
          <w:sz w:val="21"/>
          <w:color w:val="000000"/>
        </w:rPr>
        <w:t>违反保密义务的法律责任</w:t>
      </w:r>
      <w:r>
        <w:rPr>
          <w:sz w:val="21"/>
          <w:color w:val="000000"/>
        </w:rPr>
        <w:t>:</w:t>
      </w:r>
    </w:p>
    <w:p>
      <w:pPr>
        <w:pStyle w:val="null3"/>
        <w:ind w:firstLine="420"/>
        <w:jc w:val="both"/>
      </w:pPr>
      <w:r>
        <w:rPr>
          <w:sz w:val="21"/>
          <w:color w:val="000000"/>
        </w:rPr>
        <w:t>1.如乙方未履行本协议规定的保密义务，甲方有权追究乙方违约责任，造成严重后果的，将追究相关法律责任;</w:t>
      </w:r>
    </w:p>
    <w:p>
      <w:pPr>
        <w:pStyle w:val="null3"/>
        <w:ind w:firstLine="420"/>
        <w:jc w:val="both"/>
      </w:pPr>
      <w:r>
        <w:rPr>
          <w:sz w:val="21"/>
          <w:color w:val="000000"/>
        </w:rPr>
        <w:t>2.如乙方因前款所称的违约行为造成甲方损失的，应当承担损失赔偿责任;</w:t>
      </w:r>
    </w:p>
    <w:p>
      <w:pPr>
        <w:pStyle w:val="null3"/>
        <w:ind w:firstLine="420"/>
        <w:jc w:val="both"/>
      </w:pPr>
      <w:r>
        <w:rPr>
          <w:sz w:val="21"/>
          <w:color w:val="000000"/>
        </w:rPr>
        <w:t>3.前款所述损失赔偿按照如下方式计算:</w:t>
      </w:r>
    </w:p>
    <w:p>
      <w:pPr>
        <w:pStyle w:val="null3"/>
        <w:ind w:firstLine="420"/>
        <w:jc w:val="both"/>
      </w:pPr>
      <w:r>
        <w:rPr>
          <w:sz w:val="21"/>
          <w:color w:val="000000"/>
        </w:rPr>
        <w:t>(1)损失赔偿额为甲方因乙方的违约行为所受到的实际经济损失以及可举证之期待利益损失。</w:t>
      </w:r>
    </w:p>
    <w:p>
      <w:pPr>
        <w:pStyle w:val="null3"/>
        <w:ind w:firstLine="420"/>
        <w:jc w:val="both"/>
      </w:pPr>
      <w:r>
        <w:rPr>
          <w:sz w:val="21"/>
          <w:color w:val="000000"/>
        </w:rPr>
        <w:t>(2)如果甲方的损失依照本条(1)款所述的计算方法难以计算的，损失赔偿额为不低于乙方因违约行为所获得的全部利润的合理数额。</w:t>
      </w:r>
    </w:p>
    <w:p>
      <w:pPr>
        <w:pStyle w:val="null3"/>
        <w:ind w:firstLine="420"/>
        <w:jc w:val="both"/>
      </w:pPr>
      <w:r>
        <w:rPr>
          <w:sz w:val="21"/>
          <w:color w:val="000000"/>
        </w:rPr>
        <w:t>4.因乙方的违约行为同时侵犯了甲方秘密信息权利的，甲方可以选择根据本协议要求乙方承担违约责任，或者根据国家有关法律、法规要求乙方承担相关责任。</w:t>
      </w:r>
    </w:p>
    <w:p>
      <w:pPr>
        <w:pStyle w:val="null3"/>
        <w:ind w:firstLine="422"/>
        <w:jc w:val="both"/>
      </w:pPr>
      <w:r>
        <w:rPr>
          <w:sz w:val="21"/>
          <w:b/>
          <w:color w:val="000000"/>
        </w:rPr>
        <w:t>第六条</w:t>
      </w:r>
      <w:r>
        <w:rPr>
          <w:sz w:val="21"/>
          <w:color w:val="000000"/>
        </w:rPr>
        <w:t xml:space="preserve">  </w:t>
      </w:r>
      <w:r>
        <w:rPr>
          <w:sz w:val="21"/>
          <w:color w:val="000000"/>
        </w:rPr>
        <w:t>本协议自甲乙双方签署完毕之日起生效。</w:t>
      </w:r>
    </w:p>
    <w:p>
      <w:pPr>
        <w:pStyle w:val="null3"/>
        <w:ind w:firstLine="422"/>
        <w:jc w:val="both"/>
      </w:pPr>
      <w:r>
        <w:rPr>
          <w:sz w:val="21"/>
          <w:b/>
          <w:color w:val="000000"/>
        </w:rPr>
        <w:t>第七条</w:t>
      </w:r>
      <w:r>
        <w:rPr>
          <w:sz w:val="21"/>
          <w:color w:val="000000"/>
        </w:rPr>
        <w:t xml:space="preserve">  </w:t>
      </w:r>
      <w:r>
        <w:rPr>
          <w:sz w:val="21"/>
          <w:color w:val="000000"/>
        </w:rPr>
        <w:t>因履行本协议发生争议的，甲乙双方可自愿平等协商解决。协商不成的，应当向甲方住所地人民法院提起民事诉讼。</w:t>
      </w:r>
    </w:p>
    <w:p>
      <w:pPr>
        <w:pStyle w:val="null3"/>
        <w:ind w:firstLine="422"/>
        <w:jc w:val="both"/>
      </w:pPr>
      <w:r>
        <w:rPr>
          <w:sz w:val="21"/>
          <w:b/>
          <w:color w:val="000000"/>
        </w:rPr>
        <w:t>第八条</w:t>
      </w:r>
      <w:r>
        <w:rPr>
          <w:sz w:val="21"/>
          <w:color w:val="000000"/>
        </w:rPr>
        <w:t xml:space="preserve"> </w:t>
      </w:r>
      <w:r>
        <w:rPr>
          <w:sz w:val="21"/>
          <w:color w:val="000000"/>
        </w:rPr>
        <w:t>本协议未尽事宜，按照国家法律或政府主管部门的有关规章、制度执行。</w:t>
      </w:r>
    </w:p>
    <w:p>
      <w:pPr>
        <w:pStyle w:val="null3"/>
        <w:jc w:val="both"/>
      </w:pPr>
      <w:r>
        <w:rPr>
          <w:sz w:val="21"/>
          <w:color w:val="000000"/>
        </w:rPr>
        <w:t>甲方</w:t>
      </w:r>
      <w:r>
        <w:rPr>
          <w:sz w:val="21"/>
          <w:color w:val="000000"/>
        </w:rPr>
        <w:t xml:space="preserve">(盖章): </w:t>
      </w:r>
      <w:r>
        <w:rPr>
          <w:sz w:val="21"/>
          <w:color w:val="000000"/>
        </w:rPr>
        <w:t>广东省</w:t>
      </w:r>
      <w:r>
        <w:rPr>
          <w:sz w:val="21"/>
          <w:color w:val="000000"/>
        </w:rPr>
        <w:t>档案馆</w:t>
      </w:r>
      <w:r>
        <w:rPr>
          <w:sz w:val="21"/>
        </w:rPr>
        <w:t xml:space="preserve">               </w:t>
      </w:r>
      <w:r>
        <w:rPr>
          <w:sz w:val="21"/>
          <w:color w:val="000000"/>
        </w:rPr>
        <w:t>乙方</w:t>
      </w:r>
      <w:r>
        <w:rPr>
          <w:sz w:val="21"/>
          <w:color w:val="000000"/>
        </w:rPr>
        <w:t>(盖章):</w:t>
      </w:r>
    </w:p>
    <w:p>
      <w:pPr>
        <w:pStyle w:val="null3"/>
        <w:jc w:val="both"/>
      </w:pPr>
      <w:r>
        <w:rPr>
          <w:sz w:val="21"/>
          <w:color w:val="000000"/>
        </w:rPr>
        <w:t>法定代表人或授权代表签名</w:t>
      </w:r>
      <w:r>
        <w:rPr>
          <w:sz w:val="21"/>
          <w:color w:val="000000"/>
        </w:rPr>
        <w:t xml:space="preserve">:    </w:t>
      </w:r>
      <w:r>
        <w:rPr>
          <w:sz w:val="21"/>
        </w:rPr>
        <w:t xml:space="preserve">        </w:t>
      </w:r>
      <w:r>
        <w:rPr>
          <w:sz w:val="21"/>
          <w:color w:val="000000"/>
        </w:rPr>
        <w:t>法定代表人或授权代表签名</w:t>
      </w:r>
      <w:r>
        <w:rPr>
          <w:sz w:val="21"/>
          <w:color w:val="000000"/>
        </w:rPr>
        <w:t>:</w:t>
      </w:r>
    </w:p>
    <w:p>
      <w:pPr>
        <w:pStyle w:val="null3"/>
        <w:jc w:val="both"/>
      </w:pPr>
      <w:r>
        <w:rPr>
          <w:sz w:val="21"/>
          <w:color w:val="000000"/>
        </w:rPr>
        <w:t>签订日期</w:t>
      </w:r>
      <w:r>
        <w:rPr>
          <w:sz w:val="21"/>
          <w:color w:val="000000"/>
        </w:rPr>
        <w:t>:</w:t>
      </w:r>
      <w:r>
        <w:rPr>
          <w:sz w:val="21"/>
        </w:rPr>
        <w:t xml:space="preserve">    </w:t>
      </w:r>
      <w:r>
        <w:rPr>
          <w:sz w:val="21"/>
          <w:color w:val="000000"/>
        </w:rPr>
        <w:t>年</w:t>
      </w:r>
      <w:r>
        <w:rPr>
          <w:sz w:val="21"/>
        </w:rPr>
        <w:t xml:space="preserve">    </w:t>
      </w:r>
      <w:r>
        <w:rPr>
          <w:sz w:val="21"/>
          <w:color w:val="000000"/>
        </w:rPr>
        <w:t>月</w:t>
      </w:r>
      <w:r>
        <w:rPr>
          <w:sz w:val="21"/>
        </w:rPr>
        <w:t xml:space="preserve">    </w:t>
      </w:r>
      <w:r>
        <w:rPr>
          <w:sz w:val="21"/>
          <w:color w:val="000000"/>
        </w:rPr>
        <w:t>日</w:t>
      </w:r>
      <w:r>
        <w:rPr>
          <w:sz w:val="21"/>
          <w:color w:val="000000"/>
        </w:rPr>
        <w:t xml:space="preserve">                </w:t>
      </w:r>
      <w:r>
        <w:rPr>
          <w:sz w:val="21"/>
        </w:rPr>
        <w:t xml:space="preserve"> </w:t>
      </w:r>
      <w:r>
        <w:rPr>
          <w:sz w:val="21"/>
          <w:color w:val="000000"/>
        </w:rPr>
        <w:t>签订日期</w:t>
      </w:r>
      <w:r>
        <w:rPr>
          <w:sz w:val="21"/>
          <w:color w:val="000000"/>
        </w:rPr>
        <w:t>:</w:t>
      </w:r>
      <w:r>
        <w:rPr>
          <w:sz w:val="21"/>
        </w:rPr>
        <w:t xml:space="preserve">    </w:t>
      </w:r>
      <w:r>
        <w:rPr>
          <w:sz w:val="21"/>
          <w:color w:val="000000"/>
        </w:rPr>
        <w:t>年</w:t>
      </w:r>
      <w:r>
        <w:rPr>
          <w:sz w:val="21"/>
        </w:rPr>
        <w:t xml:space="preserve">    </w:t>
      </w:r>
      <w:r>
        <w:rPr>
          <w:sz w:val="21"/>
          <w:color w:val="000000"/>
        </w:rPr>
        <w:t>月</w:t>
      </w:r>
      <w:r>
        <w:rPr>
          <w:sz w:val="21"/>
        </w:rPr>
        <w:t xml:space="preserve">    </w:t>
      </w:r>
      <w:r>
        <w:rPr>
          <w:sz w:val="21"/>
          <w:color w:val="000000"/>
        </w:rPr>
        <w:t>日</w:t>
      </w:r>
    </w:p>
    <w:p>
      <w:pPr>
        <w:pStyle w:val="null3"/>
        <w:spacing w:before="0" w:after="0"/>
        <w:ind w:left="0" w:right="0"/>
        <w:jc w:val="both"/>
      </w:pPr>
      <w:r>
        <w:rPr/>
        <w:t xml:space="preserve">  </w:t>
      </w:r>
    </w:p>
    <w:p>
      <w:pPr>
        <w:pStyle w:val="null3"/>
        <w:jc w:val="center"/>
        <w:outlineLvl w:val="1"/>
      </w:pPr>
      <w:r>
        <w:rPr>
          <w:sz w:val="36"/>
          <w:b/>
        </w:rPr>
        <w:t>第六章 响应文件格式与要求</w:t>
      </w:r>
    </w:p>
    <w:p>
      <w:pPr>
        <w:pStyle w:val="null3"/>
        <w:ind w:firstLine="480"/>
      </w:pPr>
      <w:r>
        <w:rPr/>
        <w:t>供应商应提交证明其有资格参加磋商和成交后有能力履行合同的相关文件，并作为其响应文件的一部分，所有文件必须真实可靠、不得伪造，否则将按相关规定予以处罚。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4.供应商参加政府采购前三年内在经营活动中没有重大违法记录声明函。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（2）查询截止时点：提交响应文件截止日当天；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pPr>
        <w:pStyle w:val="null3"/>
        <w:ind w:firstLine="480"/>
      </w:pPr>
      <w:r>
        <w:rPr/>
        <w:t>6. 按照磋商文件要求，供应商应当提交的资格、资信证明文件。</w:t>
      </w:r>
    </w:p>
    <w:p>
      <w:pPr>
        <w:pStyle w:val="null3"/>
      </w:pPr>
      <w:r>
        <w:rPr/>
        <w:t xml:space="preserve">  </w:t>
      </w:r>
    </w:p>
    <w:p>
      <w:pPr>
        <w:pStyle w:val="null3"/>
        <w:jc w:val="center"/>
        <w:outlineLvl w:val="0"/>
      </w:pPr>
      <w:r>
        <w:rPr>
          <w:sz w:val="48"/>
          <w:b/>
        </w:rPr>
        <w:t>响应文件封面</w:t>
      </w:r>
    </w:p>
    <w:p>
      <w:pPr>
        <w:pStyle w:val="null3"/>
        <w:outlineLvl w:val="0"/>
      </w:pPr>
      <w:r>
        <w:rPr>
          <w:sz w:val="48"/>
          <w:b/>
        </w:rPr>
        <w:t>（项目名称）</w:t>
      </w:r>
    </w:p>
    <w:p>
      <w:pPr>
        <w:pStyle w:val="null3"/>
        <w:jc w:val="center"/>
        <w:outlineLvl w:val="0"/>
      </w:pPr>
      <w:r>
        <w:rPr>
          <w:sz w:val="48"/>
          <w:b/>
        </w:rPr>
        <w:t xml:space="preserve"> 响应文件封面</w:t>
      </w:r>
    </w:p>
    <w:p>
      <w:pPr>
        <w:pStyle w:val="null3"/>
        <w:jc w:val="center"/>
        <w:outlineLvl w:val="3"/>
      </w:pPr>
      <w:r>
        <w:rPr>
          <w:sz w:val="24"/>
          <w:b/>
        </w:rPr>
        <w:t xml:space="preserve"> （正本/副本）</w:t>
      </w:r>
    </w:p>
    <w:p>
      <w:pPr>
        <w:pStyle w:val="null3"/>
        <w:outlineLvl w:val="3"/>
      </w:pPr>
      <w:r>
        <w:rPr>
          <w:sz w:val="24"/>
          <w:b/>
        </w:rPr>
        <w:t>采购计划编号：</w:t>
      </w:r>
      <w:r>
        <w:rPr>
          <w:sz w:val="24"/>
          <w:b/>
        </w:rPr>
        <w:t>440001-2025-43096</w:t>
      </w:r>
    </w:p>
    <w:p>
      <w:pPr>
        <w:pStyle w:val="null3"/>
        <w:jc w:val="center"/>
        <w:outlineLvl w:val="3"/>
      </w:pPr>
      <w:r>
        <w:rPr>
          <w:sz w:val="24"/>
          <w:b/>
        </w:rPr>
        <w:t>采购项目编号：</w:t>
      </w:r>
      <w:r>
        <w:rPr>
          <w:sz w:val="24"/>
          <w:b/>
        </w:rPr>
        <w:t>GZYL25FC093177</w:t>
      </w:r>
    </w:p>
    <w:p>
      <w:pPr>
        <w:pStyle w:val="null3"/>
        <w:jc w:val="center"/>
        <w:outlineLvl w:val="3"/>
      </w:pPr>
      <w:r>
        <w:rPr>
          <w:sz w:val="24"/>
          <w:b/>
        </w:rPr>
        <w:t>所响应采购包：第 包</w:t>
      </w:r>
    </w:p>
    <w:p>
      <w:pPr>
        <w:pStyle w:val="null3"/>
        <w:outlineLvl w:val="3"/>
      </w:pPr>
      <w:r>
        <w:rPr>
          <w:sz w:val="24"/>
          <w:b/>
        </w:rPr>
        <w:t>（供应商名称）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响应文件目录</w:t>
      </w:r>
    </w:p>
    <w:p>
      <w:pPr>
        <w:pStyle w:val="null3"/>
        <w:ind w:firstLine="480"/>
      </w:pPr>
      <w:r>
        <w:rPr/>
        <w:t>一、响应承诺函</w:t>
      </w:r>
    </w:p>
    <w:p>
      <w:pPr>
        <w:pStyle w:val="null3"/>
        <w:ind w:firstLine="480"/>
      </w:pPr>
      <w:r>
        <w:rPr/>
        <w:t>二、首轮报价表</w:t>
      </w:r>
    </w:p>
    <w:p>
      <w:pPr>
        <w:pStyle w:val="null3"/>
        <w:ind w:firstLine="480"/>
      </w:pPr>
      <w:r>
        <w:rPr/>
        <w:t>三、分项报价表</w:t>
      </w:r>
    </w:p>
    <w:p>
      <w:pPr>
        <w:pStyle w:val="null3"/>
        <w:ind w:firstLine="480"/>
      </w:pPr>
      <w:r>
        <w:rPr/>
        <w:t>四、政策适用性说明</w:t>
      </w:r>
    </w:p>
    <w:p>
      <w:pPr>
        <w:pStyle w:val="null3"/>
        <w:ind w:firstLine="480"/>
      </w:pPr>
      <w:r>
        <w:rPr/>
        <w:t>五、法定代表人证明书</w:t>
      </w:r>
    </w:p>
    <w:p>
      <w:pPr>
        <w:pStyle w:val="null3"/>
        <w:ind w:firstLine="480"/>
      </w:pPr>
      <w:r>
        <w:rPr/>
        <w:t>六、法定代表人授权书</w:t>
      </w:r>
    </w:p>
    <w:p>
      <w:pPr>
        <w:pStyle w:val="null3"/>
        <w:ind w:firstLine="480"/>
      </w:pPr>
      <w:r>
        <w:rPr/>
        <w:t>七、响应保证金</w:t>
      </w:r>
    </w:p>
    <w:p>
      <w:pPr>
        <w:pStyle w:val="null3"/>
        <w:ind w:firstLine="480"/>
      </w:pPr>
      <w:r>
        <w:rPr/>
        <w:t>八、提供具有独立承担民事责任的能力的证明材料</w:t>
      </w:r>
    </w:p>
    <w:p>
      <w:pPr>
        <w:pStyle w:val="null3"/>
        <w:ind w:firstLine="480"/>
      </w:pPr>
      <w:r>
        <w:rPr/>
        <w:t>九、资格性审查要求的其他资质证明文件</w:t>
      </w:r>
    </w:p>
    <w:p>
      <w:pPr>
        <w:pStyle w:val="null3"/>
        <w:ind w:firstLine="480"/>
      </w:pPr>
      <w:r>
        <w:rPr/>
        <w:t>十、承诺函</w:t>
      </w:r>
    </w:p>
    <w:p>
      <w:pPr>
        <w:pStyle w:val="null3"/>
        <w:ind w:firstLine="480"/>
      </w:pPr>
      <w:r>
        <w:rPr/>
        <w:t>十一、中小企业声明函</w:t>
      </w:r>
    </w:p>
    <w:p>
      <w:pPr>
        <w:pStyle w:val="null3"/>
        <w:ind w:firstLine="480"/>
      </w:pPr>
      <w:r>
        <w:rPr/>
        <w:t>十二、监狱企业</w:t>
      </w:r>
    </w:p>
    <w:p>
      <w:pPr>
        <w:pStyle w:val="null3"/>
        <w:ind w:firstLine="480"/>
      </w:pPr>
      <w:r>
        <w:rPr/>
        <w:t>十三、残疾人福利性单位声明函</w:t>
      </w:r>
    </w:p>
    <w:p>
      <w:pPr>
        <w:pStyle w:val="null3"/>
        <w:ind w:firstLine="480"/>
      </w:pPr>
      <w:r>
        <w:rPr/>
        <w:t>十四、联合体共同响应协议书</w:t>
      </w:r>
    </w:p>
    <w:p>
      <w:pPr>
        <w:pStyle w:val="null3"/>
        <w:ind w:firstLine="480"/>
      </w:pPr>
      <w:r>
        <w:rPr/>
        <w:t>十五、供应商业绩情况表</w:t>
      </w:r>
    </w:p>
    <w:p>
      <w:pPr>
        <w:pStyle w:val="null3"/>
        <w:ind w:firstLine="480"/>
      </w:pPr>
      <w:r>
        <w:rPr/>
        <w:t>十六、技术和服务要求响应表</w:t>
      </w:r>
    </w:p>
    <w:p>
      <w:pPr>
        <w:pStyle w:val="null3"/>
        <w:ind w:firstLine="480"/>
      </w:pPr>
      <w:r>
        <w:rPr/>
        <w:t>十七、商务条件响应表</w:t>
      </w:r>
    </w:p>
    <w:p>
      <w:pPr>
        <w:pStyle w:val="null3"/>
        <w:ind w:firstLine="480"/>
      </w:pPr>
      <w:r>
        <w:rPr/>
        <w:t>十八、履约进度计划表</w:t>
      </w:r>
    </w:p>
    <w:p>
      <w:pPr>
        <w:pStyle w:val="null3"/>
        <w:ind w:firstLine="480"/>
      </w:pPr>
      <w:r>
        <w:rPr/>
        <w:t>十九、各类证明材料</w:t>
      </w:r>
    </w:p>
    <w:p>
      <w:pPr>
        <w:pStyle w:val="null3"/>
        <w:ind w:firstLine="480"/>
      </w:pPr>
      <w:r>
        <w:rPr/>
        <w:t>二十、采购代理服务费支付承诺书</w:t>
      </w:r>
    </w:p>
    <w:p>
      <w:pPr>
        <w:pStyle w:val="null3"/>
        <w:ind w:firstLine="480"/>
      </w:pPr>
      <w:r>
        <w:rPr/>
        <w:t>二十一、需要采购人提供的附加条件</w:t>
      </w:r>
    </w:p>
    <w:p>
      <w:pPr>
        <w:pStyle w:val="null3"/>
        <w:ind w:firstLine="480"/>
      </w:pPr>
      <w:r>
        <w:rPr/>
        <w:t>二十二、询问函、质疑函、投诉书格式</w:t>
      </w:r>
    </w:p>
    <w:p>
      <w:pPr>
        <w:pStyle w:val="null3"/>
        <w:ind w:firstLine="480"/>
      </w:pPr>
      <w:r>
        <w:rPr/>
        <w:t>二十三、项目实施方案、质量保证及售后服务承诺等</w:t>
      </w:r>
    </w:p>
    <w:p>
      <w:pPr>
        <w:pStyle w:val="null3"/>
        <w:ind w:firstLine="480"/>
      </w:pPr>
      <w:r>
        <w:rPr/>
        <w:t>二十四、附件</w:t>
      </w:r>
    </w:p>
    <w:p>
      <w:pPr>
        <w:pStyle w:val="null3"/>
        <w:ind w:firstLine="480"/>
      </w:pPr>
      <w:r>
        <w:rPr/>
        <w:t>二十五、政府采购履约担保函、采购合同履约保险凭证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响 应 承 诺 函</w:t>
      </w:r>
    </w:p>
    <w:p>
      <w:pPr>
        <w:pStyle w:val="null3"/>
        <w:ind w:firstLine="480"/>
      </w:pPr>
      <w:r>
        <w:rPr/>
        <w:t xml:space="preserve"> 致：</w:t>
      </w:r>
      <w:r>
        <w:rPr/>
        <w:t>广州宜立工程管理有限公司</w:t>
      </w:r>
    </w:p>
    <w:p>
      <w:pPr>
        <w:pStyle w:val="null3"/>
        <w:ind w:firstLine="480"/>
      </w:pPr>
      <w:r>
        <w:rPr/>
        <w:t xml:space="preserve"> 你方组织的</w:t>
      </w:r>
      <w:r>
        <w:rPr>
          <w:u w:val="single"/>
        </w:rPr>
        <w:t>“</w:t>
      </w:r>
      <w:r>
        <w:rPr>
          <w:u w:val="single"/>
        </w:rPr>
        <w:t>2025-2026年广东省档案馆馆藏档案智能开放审核服务项目</w:t>
      </w:r>
      <w:r>
        <w:rPr>
          <w:u w:val="single"/>
        </w:rPr>
        <w:t>”</w:t>
      </w:r>
      <w:r>
        <w:rPr/>
        <w:t>项目的竞争性磋商[采购项目编号为：</w:t>
      </w:r>
      <w:r>
        <w:rPr>
          <w:u w:val="single"/>
        </w:rPr>
        <w:t>GZYL25FC093177</w:t>
      </w:r>
      <w:r>
        <w:rPr/>
        <w:t>]，我方愿参与响应。</w:t>
      </w:r>
    </w:p>
    <w:p>
      <w:pPr>
        <w:pStyle w:val="null3"/>
        <w:ind w:firstLine="480"/>
      </w:pPr>
      <w:r>
        <w:rPr/>
        <w:t>我方确认收到贵方提供的</w:t>
      </w:r>
      <w:r>
        <w:rPr>
          <w:u w:val="single"/>
        </w:rPr>
        <w:t>“</w:t>
      </w:r>
      <w:r>
        <w:rPr>
          <w:u w:val="single"/>
        </w:rPr>
        <w:t>2025-2026年广东省档案馆馆藏档案智能开放审核服务项目</w:t>
      </w:r>
      <w:r>
        <w:rPr>
          <w:u w:val="single"/>
        </w:rPr>
        <w:t>”</w:t>
      </w:r>
      <w:r>
        <w:rPr/>
        <w:t>项目的磋商文件的全部内容。</w:t>
      </w:r>
    </w:p>
    <w:p>
      <w:pPr>
        <w:pStyle w:val="null3"/>
        <w:ind w:firstLine="480"/>
      </w:pPr>
      <w:r>
        <w:rPr/>
        <w:t xml:space="preserve"> 我方在参与响应前已详细研究了磋商文件的所有内容，包括澄清、修改文件（如果有）和所有已提供的参考资料以及有关附件。</w:t>
      </w:r>
    </w:p>
    <w:p>
      <w:pPr>
        <w:pStyle w:val="null3"/>
        <w:ind w:firstLine="480"/>
      </w:pPr>
      <w:r>
        <w:rPr>
          <w:u w:val="single"/>
        </w:rPr>
        <w:t>(供应商名称)</w:t>
      </w:r>
      <w:r>
        <w:rPr/>
        <w:t>作为供应商正式授权</w:t>
      </w:r>
      <w:r>
        <w:rPr>
          <w:u w:val="single"/>
        </w:rPr>
        <w:t>(授权代表全名,职务)</w:t>
      </w:r>
      <w:r>
        <w:rPr/>
        <w:t>代表我方全权处理有关本响应的一切事宜。</w:t>
      </w:r>
    </w:p>
    <w:p>
      <w:pPr>
        <w:pStyle w:val="null3"/>
        <w:ind w:firstLine="480"/>
      </w:pPr>
      <w:r>
        <w:rPr/>
        <w:t>我方已完全明白磋商文件的所有条款要求，并申明如下：</w:t>
      </w:r>
    </w:p>
    <w:p>
      <w:pPr>
        <w:pStyle w:val="null3"/>
        <w:ind w:firstLine="480"/>
      </w:pPr>
      <w:r>
        <w:rPr/>
        <w:t>（一）按磋商文件提供全部标的的磋商总价详见《首轮报价表》。</w:t>
      </w:r>
    </w:p>
    <w:p>
      <w:pPr>
        <w:pStyle w:val="null3"/>
        <w:ind w:firstLine="480"/>
      </w:pPr>
      <w:r>
        <w:rPr/>
        <w:t xml:space="preserve"> （二）本响应文件的有效期为</w:t>
      </w:r>
      <w:r>
        <w:rPr/>
        <w:t>从提交投标（响应）文件的截止之日起60日历天</w:t>
      </w:r>
      <w:r>
        <w:rPr/>
        <w:t>。在此提交的资格证明文件均至响应截止日有效，如有在响应有效期内失效的，我方承诺在成交后补齐一切手续，保证所有资格证明文件直至采购合同终止日有效。</w:t>
      </w:r>
    </w:p>
    <w:p>
      <w:pPr>
        <w:pStyle w:val="null3"/>
        <w:ind w:firstLine="480"/>
      </w:pPr>
      <w:r>
        <w:rPr/>
        <w:t>（三）我方明白并同意，在规定的开启日之后，响应有效期之内撤回响应或成交后不按规定与采购人签订合同或不提交履约保证金, 则贵方将不予退还磋商保证金。</w:t>
      </w:r>
    </w:p>
    <w:p>
      <w:pPr>
        <w:pStyle w:val="null3"/>
        <w:ind w:firstLine="480"/>
      </w:pPr>
      <w:r>
        <w:rPr/>
        <w:t>（四）我方愿意向贵方提供任何与本项报价有关的数据、情况和技术资料。若贵方需要，我方愿意提供我方作出的一切承诺的证明材料。</w:t>
      </w:r>
    </w:p>
    <w:p>
      <w:pPr>
        <w:pStyle w:val="null3"/>
        <w:ind w:firstLine="480"/>
      </w:pPr>
      <w:r>
        <w:rPr/>
        <w:t>（五）我方理解贵方不一定接受最低磋商价或任何贵方可能收到的响应。</w:t>
      </w:r>
    </w:p>
    <w:p>
      <w:pPr>
        <w:pStyle w:val="null3"/>
        <w:ind w:firstLine="480"/>
      </w:pPr>
      <w:r>
        <w:rPr/>
        <w:t>（六）我方如果成交，将保证履行磋商文件及其澄清、修改文件（如果有）中的全部责任和义务，按质、按量、按期完成《采购需求》及《合同书》中的全部任务。</w:t>
      </w:r>
    </w:p>
    <w:p>
      <w:pPr>
        <w:pStyle w:val="null3"/>
        <w:ind w:firstLine="480"/>
      </w:pPr>
      <w:r>
        <w:rPr/>
        <w:t>（七）我方作为法律、财务和运作上独立于采购人、采购代理机构的供应商，在此保证所提交的所有文件和全部说明是真实的和正确的。</w:t>
      </w:r>
    </w:p>
    <w:p>
      <w:pPr>
        <w:pStyle w:val="null3"/>
        <w:ind w:firstLine="480"/>
      </w:pPr>
      <w:r>
        <w:rPr/>
        <w:t>（八）我方磋商报价已包含应向知识产权所有权人支付的所有相关税费，并保证采购人在中国使用我方提供的货物时，如有第三方提出侵犯其知识产权主张的，责任由我方承担。</w:t>
      </w:r>
    </w:p>
    <w:p>
      <w:pPr>
        <w:pStyle w:val="null3"/>
        <w:ind w:firstLine="480"/>
      </w:pPr>
      <w:r>
        <w:rPr/>
        <w:t>（九）我方接受采购人委托向贵方支付代理服务费，项目总报价已包含代理服务费，如果被确定为成交供应商，承诺向贵方足额支付。（若采购人支付代理服务费，则此条不适用）</w:t>
      </w:r>
    </w:p>
    <w:p>
      <w:pPr>
        <w:pStyle w:val="null3"/>
        <w:ind w:firstLine="480"/>
      </w:pPr>
      <w:r>
        <w:rPr/>
        <w:t>（十）我方承诺遵守《中华人民共和国民法典》有关规定和《中华人民共和国妇女权益保障法》中关于“劳动和社会保障权益”的有关要求。</w:t>
      </w:r>
    </w:p>
    <w:p>
      <w:pPr>
        <w:pStyle w:val="null3"/>
        <w:ind w:firstLine="480"/>
      </w:pPr>
      <w:r>
        <w:rPr/>
        <w:t>（十一）我方与其他供应商不存在单位负责人为同一人或者存在直接控股、管理关系。</w:t>
      </w:r>
    </w:p>
    <w:p>
      <w:pPr>
        <w:pStyle w:val="null3"/>
        <w:ind w:firstLine="480"/>
      </w:pPr>
      <w:r>
        <w:rPr/>
        <w:t>（十二）供应商未存在《政府采购法实施条例》第十八条第二款规定的情形：</w:t>
      </w:r>
    </w:p>
    <w:p>
      <w:pPr>
        <w:pStyle w:val="null3"/>
        <w:ind w:firstLine="480"/>
      </w:pPr>
      <w:r>
        <w:rPr/>
        <w:t>（1）对于除整体设计、规范编制或者项目管理、监理、检测等服务以外的采购项目：即未为本项目提供整体设计、规范编制或者项目管理、监理、检测等服务；</w:t>
      </w:r>
    </w:p>
    <w:p>
      <w:pPr>
        <w:pStyle w:val="null3"/>
        <w:ind w:firstLine="480"/>
      </w:pPr>
      <w:r>
        <w:rPr/>
        <w:t>（2）对于整体设计、规范编制或者项目管理、监理、检测等服务的项目：即未成为本项目除前期整体设计、规范编制或者项目管理、监理、检测等服务以外的其它采购活动中标商（或成交商）；</w:t>
      </w:r>
    </w:p>
    <w:p>
      <w:pPr>
        <w:pStyle w:val="null3"/>
        <w:ind w:firstLine="480"/>
      </w:pPr>
      <w:r>
        <w:rPr/>
        <w:t>（3）对于设计施工一体化的项目：即未为本项目提供规范编制或者项目管理、监理、检测等服务。</w:t>
      </w:r>
    </w:p>
    <w:p>
      <w:pPr>
        <w:pStyle w:val="null3"/>
        <w:ind w:firstLine="480"/>
      </w:pPr>
      <w:r>
        <w:rPr/>
        <w:t>（十三）我方具备《中华人民共和国政府采购法》第二十二条规定的条件，声明如下：</w:t>
      </w:r>
    </w:p>
    <w:p>
      <w:pPr>
        <w:pStyle w:val="null3"/>
        <w:ind w:firstLine="480"/>
      </w:pPr>
      <w:r>
        <w:rPr/>
        <w:t xml:space="preserve"> （1）我方参加本项目政府采购活动前3年内在经营活动中没有以下违法记录：因违法经营受到刑事处罚或者责令停产停业、吊销许可证或者执照、较大数额罚款等行政处罚。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十四）如我方成交，将保证响应文件所提供的材料（包括需要年审、继续教育等完成后才能执业的行政许可、人员证书等情形），如果有效期未能覆盖项目（包组）合同履行期的，将提前按规定办理延期手续，确保合同顺利履行。</w:t>
      </w:r>
    </w:p>
    <w:p>
      <w:pPr>
        <w:pStyle w:val="null3"/>
        <w:ind w:firstLine="480"/>
      </w:pPr>
      <w:r>
        <w:rPr/>
        <w:t>（十五）我方对在本函及响应文件中所作的所有承诺承担法律责任。</w:t>
      </w:r>
    </w:p>
    <w:p>
      <w:pPr>
        <w:pStyle w:val="null3"/>
        <w:ind w:firstLine="480"/>
      </w:pPr>
      <w:r>
        <w:rPr/>
        <w:t>（十六）以上内容如有虚假或与事实不符的，磋商小组可将我方做无效响应处理，我方愿意承担相应的法律责任。</w:t>
      </w:r>
    </w:p>
    <w:p>
      <w:pPr>
        <w:pStyle w:val="null3"/>
        <w:ind w:firstLine="480"/>
      </w:pPr>
      <w:r>
        <w:rPr/>
        <w:t>（十七）所有与本磋商有关的函件请发往下列地址：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jc w:val="right"/>
      </w:pPr>
      <w:r>
        <w:rPr/>
        <w:t xml:space="preserve"> 法定代表人或授权委托人（签字）：__________________</w:t>
      </w:r>
    </w:p>
    <w:p>
      <w:pPr>
        <w:pStyle w:val="null3"/>
        <w:jc w:val="right"/>
      </w:pPr>
      <w:r>
        <w:rPr/>
        <w:t xml:space="preserve"> 加盖公章：__________________</w:t>
      </w:r>
    </w:p>
    <w:p>
      <w:pPr>
        <w:pStyle w:val="null3"/>
        <w:jc w:val="right"/>
      </w:pPr>
      <w:r>
        <w:rPr/>
        <w:t xml:space="preserve"> 日  期：__________________</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首轮报价表</w:t>
      </w:r>
    </w:p>
    <w:p>
      <w:pPr>
        <w:pStyle w:val="null3"/>
        <w:ind w:firstLine="480"/>
      </w:pPr>
      <w:r>
        <w:rPr/>
        <w:t xml:space="preserve"> 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响应报价（元/%）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jc w:val="center"/>
            </w:pPr>
            <w:r>
              <w:rPr/>
              <w:t xml:space="preserve"> 1</w:t>
            </w:r>
          </w:p>
        </w:tc>
        <w:tc>
          <w:tcPr>
            <w:tcW w:type="dxa" w:w="1661"/>
          </w:tcPr>
          <w:p/>
        </w:tc>
        <w:tc>
          <w:tcPr>
            <w:tcW w:type="dxa" w:w="1661"/>
          </w:tcPr>
          <w:p/>
        </w:tc>
        <w:tc>
          <w:tcPr>
            <w:tcW w:type="dxa" w:w="1661"/>
          </w:tcPr>
          <w:p/>
        </w:tc>
        <w:tc>
          <w:tcPr>
            <w:tcW w:type="dxa" w:w="166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p>
      <w:pPr>
        <w:pStyle w:val="null3"/>
        <w:ind w:firstLine="480"/>
      </w:pPr>
      <w:r>
        <w:rPr/>
        <w:t>采购包：</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jc w:val="center"/>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w:t>
      </w:r>
    </w:p>
    <w:p>
      <w:pPr>
        <w:pStyle w:val="null3"/>
        <w:ind w:firstLine="480"/>
      </w:pPr>
      <w:r>
        <w:rPr/>
        <w:t>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2.“节能产品、环境标志产品”须填写认证证书编号，并在对应“节能产品”、“环境标志产品”栏中勾选，同时提供有效期内的证书复印件（加盖供应商公章）</w:t>
      </w:r>
    </w:p>
    <w:p>
      <w:pPr>
        <w:pStyle w:val="null3"/>
        <w:jc w:val="right"/>
      </w:pPr>
      <w:r>
        <w:rPr/>
        <w:t xml:space="preserve"> 供应商名称（盖章）：__________________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格式五：</w:t>
      </w:r>
    </w:p>
    <w:p>
      <w:pPr>
        <w:pStyle w:val="null3"/>
        <w:ind w:firstLine="480"/>
      </w:pPr>
      <w:r>
        <w:rPr/>
        <w:t>（供应商可使用下述格式，也可使用广东省工商行政管理局统一印制的法定代表人证明书格式）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经营范围：__________________________________________________________</w:t>
      </w:r>
    </w:p>
    <w:p>
      <w:pPr>
        <w:pStyle w:val="null3"/>
        <w:jc w:val="right"/>
      </w:pPr>
      <w:r>
        <w:rPr/>
        <w:t xml:space="preserve"> 供应商名称（盖章）：__________________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格式六：</w:t>
      </w:r>
    </w:p>
    <w:p>
      <w:pPr>
        <w:pStyle w:val="null3"/>
        <w:jc w:val="center"/>
        <w:outlineLvl w:val="3"/>
      </w:pPr>
      <w:r>
        <w:rPr>
          <w:sz w:val="24"/>
          <w:b/>
        </w:rPr>
        <w:t>法定代表人授权书格式</w:t>
      </w:r>
    </w:p>
    <w:p>
      <w:pPr>
        <w:pStyle w:val="null3"/>
        <w:ind w:firstLine="480"/>
      </w:pPr>
      <w:r>
        <w:rPr/>
        <w:t>（对于银行、保险、电信、邮政、铁路等行业以及获得总公司响应授权的分公司，可以提供响应分支机构负责人授权书）</w:t>
      </w:r>
    </w:p>
    <w:p>
      <w:pPr>
        <w:pStyle w:val="null3"/>
        <w:jc w:val="center"/>
        <w:outlineLvl w:val="3"/>
      </w:pPr>
      <w:r>
        <w:rPr>
          <w:sz w:val="24"/>
          <w:b/>
        </w:rPr>
        <w:t>法定代表人授权书</w:t>
      </w:r>
    </w:p>
    <w:p>
      <w:pPr>
        <w:pStyle w:val="null3"/>
        <w:ind w:firstLine="480"/>
      </w:pPr>
      <w:r>
        <w:rPr/>
        <w:t>致：</w:t>
      </w:r>
      <w:r>
        <w:rPr/>
        <w:t>广州宜立工程管理有限公司</w:t>
      </w:r>
    </w:p>
    <w:p>
      <w:pPr>
        <w:pStyle w:val="null3"/>
        <w:ind w:firstLine="480"/>
      </w:pPr>
      <w:r>
        <w:rPr/>
        <w:t xml:space="preserve">本授权书声明：________是注册于 </w:t>
      </w:r>
      <w:r>
        <w:rPr>
          <w:u w:val="single"/>
        </w:rPr>
        <w:t>（国家或地区）</w:t>
      </w:r>
      <w:r>
        <w:rPr/>
        <w:t>的</w:t>
      </w:r>
      <w:r>
        <w:rPr>
          <w:u w:val="single"/>
        </w:rPr>
        <w:t>（供应商名称）</w:t>
      </w:r>
      <w:r>
        <w:rPr/>
        <w:t xml:space="preserve">的法定代表人，现任________职务，有效证件号码：________________。现授权 </w:t>
      </w:r>
      <w:r>
        <w:rPr>
          <w:u w:val="single"/>
        </w:rPr>
        <w:t>（姓名、职务）</w:t>
      </w:r>
      <w:r>
        <w:rPr/>
        <w:t xml:space="preserve"> 作为我公司的全权代理人，就“</w:t>
      </w:r>
      <w:r>
        <w:rPr/>
        <w:t>2025-2026年广东省档案馆馆藏档案智能开放审核服务项目</w:t>
      </w:r>
      <w:r>
        <w:rPr/>
        <w:t>”项目采购[采购项目编号为</w:t>
      </w:r>
      <w:r>
        <w:rPr/>
        <w:t>GZYL25FC093177</w:t>
      </w:r>
      <w:r>
        <w:rPr/>
        <w:t>]的响应和合同执行，以我方的名义处理一切与之有关的事宜。</w:t>
      </w:r>
    </w:p>
    <w:p>
      <w:pPr>
        <w:pStyle w:val="null3"/>
        <w:ind w:firstLine="480"/>
      </w:pPr>
      <w:r>
        <w:rPr/>
        <w:t>本授权书于________年________月________日签字生效，特此声明。</w:t>
      </w:r>
    </w:p>
    <w:p>
      <w:pPr>
        <w:pStyle w:val="null3"/>
        <w:jc w:val="right"/>
      </w:pPr>
      <w:r>
        <w:rPr/>
        <w:t xml:space="preserve"> 供应商（盖章）：__________________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被授权人（签字或盖章）：__________________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格式七：</w:t>
      </w:r>
    </w:p>
    <w:p>
      <w:pPr>
        <w:pStyle w:val="null3"/>
        <w:jc w:val="center"/>
        <w:outlineLvl w:val="3"/>
      </w:pPr>
      <w:r>
        <w:rPr>
          <w:sz w:val="24"/>
          <w:b/>
        </w:rPr>
        <w:t>响应保证金</w:t>
      </w:r>
    </w:p>
    <w:p>
      <w:pPr>
        <w:pStyle w:val="null3"/>
        <w:ind w:firstLine="480"/>
      </w:pPr>
      <w:r>
        <w:rPr/>
        <w:t>响应文件要求递交响应保证金的，供应商应在此提供保证金的凭证的复印件。</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pPr>
      <w:r>
        <w:rPr/>
        <w:t xml:space="preserve">  </w:t>
      </w:r>
    </w:p>
    <w:p>
      <w:pPr>
        <w:pStyle w:val="null3"/>
        <w:outlineLvl w:val="2"/>
      </w:pPr>
      <w:r>
        <w:rPr>
          <w:sz w:val="28"/>
          <w:b/>
        </w:rPr>
        <w:t>格式九：</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广东省档案馆</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ind w:firstLine="480"/>
      </w:pPr>
      <w:r>
        <w:rPr/>
        <w:t>中小企业声明函（所投产品制造商为中小企业时提交本函，所属行业应符合磋商文件中明确的本项目所属行业）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中小企业声明函（承建本项目工程为中小企业或者承接本项目服务为中小企业时提交本函，所属行业应符合磋商文件中明确的本项目所属行业）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2：供应商应当自行核实是否属于小微企业，并认真填写声明函，若有虚假将追究其责任。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jc w:val="right"/>
      </w:pPr>
      <w:r>
        <w:rPr/>
        <w:t>单位名称（盖章）：__________________</w:t>
      </w:r>
    </w:p>
    <w:p>
      <w:pPr>
        <w:pStyle w:val="null3"/>
        <w:jc w:val="right"/>
      </w:pPr>
      <w:r>
        <w:rPr/>
        <w:t xml:space="preserve"> 日  期：__________________</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联合体共同响应协议书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自愿组成联合体，以一个供应商的身份共同参加（采购项目名称）（采购项目编号）的响应活动。经各方充分协商一致，就项目的响应和合同实施阶段的有关事务协商一致订立协议如下：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共同组成一个联合体，以一个供应商的身份共同参加本项目的响应。（甲公司全称）、（乙公司全称）、（……公司全称）作为联合体成员，若成交，联合体各方共同与（采购人）签订政府采购合同。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1.（甲公司全称）作为联合体的牵头单位，代表联合体双方负责响应和合同实施阶段的主办、协调工作。</w:t>
      </w:r>
    </w:p>
    <w:p>
      <w:pPr>
        <w:pStyle w:val="null3"/>
        <w:ind w:firstLine="480"/>
      </w:pPr>
      <w:r>
        <w:rPr/>
        <w:t>2.联合体将严格按照文件的各项要求，递交响应文件，切实执行一切合同文件，共同承担合同规定的一切义务和责任，同时按照内部职责的划分，承担自身所负的责任和风险，在法律上承担连带责任。</w:t>
      </w:r>
    </w:p>
    <w:p>
      <w:pPr>
        <w:pStyle w:val="null3"/>
        <w:ind w:firstLine="480"/>
      </w:pPr>
      <w:r>
        <w:rPr/>
        <w:t>3.如果本联合体成交，（甲公司全称）负责本项目___________部分，（乙公司全称）负责本项目___________部分。</w:t>
      </w:r>
    </w:p>
    <w:p>
      <w:pPr>
        <w:pStyle w:val="null3"/>
        <w:ind w:firstLine="480"/>
      </w:pPr>
      <w:r>
        <w:rPr/>
        <w:t>4.如成交，联合体各方共同与（采购人）签订合同书，并就成交项目向采购人负责有连带的和各自的法律责任；</w:t>
      </w:r>
    </w:p>
    <w:p>
      <w:pPr>
        <w:pStyle w:val="null3"/>
        <w:ind w:firstLine="480"/>
      </w:pPr>
      <w:r>
        <w:rPr/>
        <w:t>5.联合体成员（公司全称）为（请填写：小型、微型）企业，将承担合同总金额____%的工作内容（联合体成员中有小型、微型企业时适用）。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五、本协议在自签署之日起生效，有效期内有效，如获成交资格，合同有效期延续至合同履行完毕之日。</w:t>
      </w:r>
    </w:p>
    <w:p>
      <w:pPr>
        <w:pStyle w:val="null3"/>
        <w:ind w:firstLine="480"/>
      </w:pPr>
      <w:r>
        <w:rPr/>
        <w:t>六、本协议书正本一式____份，随响应文件装订____份，送采购人____份，联合体成员各一份；副本一式____份，联合体成员各执____份。</w:t>
      </w:r>
    </w:p>
    <w:p>
      <w:pPr>
        <w:pStyle w:val="null3"/>
        <w:jc w:val="right"/>
      </w:pPr>
      <w:r>
        <w:rPr/>
        <w:t xml:space="preserve"> 甲公司全称：____（盖章）________，乙公司全称：____（盖章）________，……公司全称：____（盖章）________，</w:t>
      </w:r>
    </w:p>
    <w:p>
      <w:pPr>
        <w:pStyle w:val="null3"/>
        <w:jc w:val="right"/>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响应供应商业绩情况表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jc w:val="center"/>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根据上述业绩情况，按磋商文件要求附销售或服务合同复印件。</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磋商文件规定的技术和服务要求</w:t>
            </w:r>
          </w:p>
        </w:tc>
        <w:tc>
          <w:tcPr>
            <w:tcW w:type="dxa" w:w="923"/>
          </w:tcPr>
          <w:p>
            <w:pPr>
              <w:pStyle w:val="null3"/>
            </w:pPr>
            <w:r>
              <w:rPr/>
              <w:t>响应文件响应的具体内容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3.“是否偏离”项下应按下列规定填写：优于的，填写“正偏离”；符合的，填写“无偏离”；低于的，填写“负偏离”。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磋商文件规定的商务条件</w:t>
            </w:r>
          </w:p>
        </w:tc>
        <w:tc>
          <w:tcPr>
            <w:tcW w:type="dxa" w:w="1187"/>
          </w:tcPr>
          <w:p>
            <w:pPr>
              <w:pStyle w:val="null3"/>
            </w:pPr>
            <w:r>
              <w:rPr/>
              <w:t xml:space="preserve"> 响应文件响应的具体内容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jc w:val="center"/>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1.“磋商文件规定的商务条件”项下填写的内容应与磋商文件中采购需求的 “商务要求”的内容保持一致。</w:t>
      </w:r>
    </w:p>
    <w:p>
      <w:pPr>
        <w:pStyle w:val="null3"/>
        <w:ind w:firstLine="480"/>
      </w:pPr>
      <w:r>
        <w:rPr/>
        <w:t xml:space="preserve"> 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4.“是否偏离”项下应按下列规定填写：优于的，填写“正偏离”；符合的，填写“无偏离”；低于的，填写“负偏离”。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jc w:val="center"/>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jc w:val="center"/>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1.磋商文件要求提供的其他资料。</w:t>
      </w:r>
    </w:p>
    <w:p>
      <w:pPr>
        <w:pStyle w:val="null3"/>
        <w:ind w:firstLine="480"/>
      </w:pPr>
      <w:r>
        <w:rPr/>
        <w:t>2.供应商认为需提供的其他资料。</w:t>
      </w:r>
    </w:p>
    <w:p>
      <w:pPr>
        <w:pStyle w:val="null3"/>
        <w:ind w:firstLine="480"/>
      </w:pPr>
      <w:r>
        <w:rPr/>
        <w:t xml:space="preserve">  </w:t>
      </w:r>
    </w:p>
    <w:p>
      <w:pPr>
        <w:pStyle w:val="null3"/>
        <w:outlineLvl w:val="2"/>
      </w:pPr>
      <w:r>
        <w:rPr>
          <w:sz w:val="28"/>
          <w:b/>
        </w:rPr>
        <w:t>格式二十：</w:t>
      </w:r>
    </w:p>
    <w:p>
      <w:pPr>
        <w:pStyle w:val="null3"/>
        <w:ind w:firstLine="480"/>
      </w:pPr>
      <w:r>
        <w:rPr/>
        <w:t>（若采购人支付代理服务费，则无需出具此承诺书）</w:t>
      </w:r>
    </w:p>
    <w:p>
      <w:pPr>
        <w:pStyle w:val="null3"/>
        <w:jc w:val="center"/>
        <w:outlineLvl w:val="3"/>
      </w:pPr>
      <w:r>
        <w:rPr>
          <w:sz w:val="24"/>
          <w:b/>
        </w:rPr>
        <w:t>代理服务费缴纳承诺函</w:t>
      </w:r>
    </w:p>
    <w:p>
      <w:pPr>
        <w:pStyle w:val="null3"/>
        <w:ind w:firstLine="480"/>
      </w:pPr>
      <w:r>
        <w:rPr/>
        <w:t>致：</w:t>
      </w:r>
      <w:r>
        <w:rPr/>
        <w:t>广州宜立工程管理有限公司</w:t>
      </w:r>
    </w:p>
    <w:p>
      <w:pPr>
        <w:pStyle w:val="null3"/>
        <w:ind w:firstLine="480"/>
      </w:pPr>
      <w:r>
        <w:rPr/>
        <w:t>我单位参加贵公司组织的</w:t>
      </w:r>
      <w:r>
        <w:rPr/>
        <w:t>2025-2026年广东省档案馆馆藏档案智能开放审核服务项目</w:t>
      </w:r>
      <w:r>
        <w:rPr/>
        <w:t>（采购项目编号：</w:t>
      </w:r>
      <w:r>
        <w:rPr/>
        <w:t>GZYL25FC093177</w:t>
      </w:r>
      <w:r>
        <w:rPr/>
        <w:t>），作出如下承诺：</w:t>
      </w:r>
    </w:p>
    <w:p>
      <w:pPr>
        <w:pStyle w:val="null3"/>
        <w:ind w:firstLine="480"/>
      </w:pPr>
      <w:r>
        <w:rPr/>
        <w:t>1、完全响应磋商文件中要求的条款，若提供虚假资料将作为无效响应处理，并接受相关部门的处罚。</w:t>
      </w:r>
    </w:p>
    <w:p>
      <w:pPr>
        <w:pStyle w:val="null3"/>
        <w:ind w:firstLine="480"/>
      </w:pPr>
      <w:r>
        <w:rPr/>
        <w:t xml:space="preserve"> 2、我单位若被选为成交供应商，承诺按照规定缴纳代理服务费。代理服务费包括组织专家对审查供应商资格、答疑、组织磋商、评审、确定成交供应商，以及提供采购前期咨询、协调合同的签订等服务，按______支付。</w:t>
      </w:r>
    </w:p>
    <w:p>
      <w:pPr>
        <w:pStyle w:val="null3"/>
        <w:ind w:firstLine="480"/>
      </w:pPr>
      <w:r>
        <w:rPr/>
        <w:t>3、如我公司被选为成交供应商，在成交结果公示后3日内向采购代理机构指定账户缴付代理服务费。</w:t>
      </w:r>
    </w:p>
    <w:p>
      <w:pPr>
        <w:pStyle w:val="null3"/>
        <w:ind w:firstLine="480"/>
      </w:pPr>
      <w:r>
        <w:rPr/>
        <w:t>特此承诺！</w:t>
      </w:r>
    </w:p>
    <w:p>
      <w:pPr>
        <w:pStyle w:val="null3"/>
        <w:jc w:val="right"/>
      </w:pPr>
      <w:r>
        <w:rPr/>
        <w:t>供应商法定名称（公章）；_____________________</w:t>
      </w:r>
    </w:p>
    <w:p>
      <w:pPr>
        <w:pStyle w:val="null3"/>
        <w:jc w:val="right"/>
      </w:pPr>
      <w:r>
        <w:rPr/>
        <w:t>供应商法定地址：_____________________</w:t>
      </w:r>
    </w:p>
    <w:p>
      <w:pPr>
        <w:pStyle w:val="null3"/>
        <w:jc w:val="right"/>
      </w:pPr>
      <w:r>
        <w:rPr/>
        <w:t>供应商授权代表（签字或盖章）：_____________________</w:t>
      </w:r>
    </w:p>
    <w:p>
      <w:pPr>
        <w:pStyle w:val="null3"/>
        <w:jc w:val="right"/>
      </w:pPr>
      <w:r>
        <w:rPr/>
        <w:t>电 话：_____________________</w:t>
      </w:r>
    </w:p>
    <w:p>
      <w:pPr>
        <w:pStyle w:val="null3"/>
        <w:jc w:val="right"/>
      </w:pPr>
      <w:r>
        <w:rPr/>
        <w:t>传 真：_____________________</w:t>
      </w:r>
    </w:p>
    <w:p>
      <w:pPr>
        <w:pStyle w:val="null3"/>
        <w:jc w:val="right"/>
      </w:pPr>
      <w:r>
        <w:rPr/>
        <w:t>承诺日期：_____________________</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供应商需要采购人提供的附加条件</w:t>
            </w:r>
          </w:p>
        </w:tc>
      </w:tr>
      <w:tr>
        <w:tc>
          <w:tcPr>
            <w:tcW w:type="dxa" w:w="4153"/>
          </w:tcPr>
          <w:p>
            <w:pPr>
              <w:pStyle w:val="null3"/>
              <w:jc w:val="center"/>
            </w:pPr>
            <w:r>
              <w:rPr/>
              <w:t xml:space="preserve"> 1</w:t>
            </w:r>
          </w:p>
        </w:tc>
        <w:tc>
          <w:tcPr>
            <w:tcW w:type="dxa" w:w="4153"/>
          </w:tcPr>
          <w:p/>
        </w:tc>
      </w:tr>
      <w:tr>
        <w:tc>
          <w:tcPr>
            <w:tcW w:type="dxa" w:w="4153"/>
          </w:tcPr>
          <w:p>
            <w:pPr>
              <w:pStyle w:val="null3"/>
              <w:jc w:val="center"/>
            </w:pPr>
            <w:r>
              <w:rPr/>
              <w:t xml:space="preserve"> 2</w:t>
            </w:r>
          </w:p>
        </w:tc>
        <w:tc>
          <w:tcPr>
            <w:tcW w:type="dxa" w:w="4153"/>
          </w:tcPr>
          <w:p/>
        </w:tc>
      </w:tr>
      <w:tr>
        <w:tc>
          <w:tcPr>
            <w:tcW w:type="dxa" w:w="4153"/>
          </w:tcPr>
          <w:p>
            <w:pPr>
              <w:pStyle w:val="null3"/>
              <w:jc w:val="center"/>
            </w:pPr>
            <w:r>
              <w:rPr/>
              <w:t xml:space="preserve"> 3</w:t>
            </w:r>
          </w:p>
        </w:tc>
        <w:tc>
          <w:tcPr>
            <w:tcW w:type="dxa" w:w="4153"/>
          </w:tcPr>
          <w:p/>
        </w:tc>
      </w:tr>
    </w:tbl>
    <w:p>
      <w:pPr>
        <w:pStyle w:val="null3"/>
        <w:ind w:firstLine="480"/>
      </w:pPr>
      <w:r>
        <w:rPr/>
        <w:t>注：供应商完成本项目需要采购人配合或提供的条件必须在上表列出，否则将视为供应商同意按现有条件完成本项目。如上表所列附加条件含有采购人不能接受的，将被视为响应无效。</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说明：本部分格式为供应商提交询问函、质疑函、投诉函时使用，不属于响应文件格式的组成部分。</w:t>
      </w:r>
    </w:p>
    <w:p>
      <w:pPr>
        <w:pStyle w:val="null3"/>
        <w:jc w:val="center"/>
        <w:outlineLvl w:val="3"/>
      </w:pPr>
      <w:r>
        <w:rPr>
          <w:sz w:val="24"/>
          <w:b/>
        </w:rPr>
        <w:t>询问函</w:t>
      </w:r>
    </w:p>
    <w:p>
      <w:pPr>
        <w:pStyle w:val="null3"/>
        <w:ind w:firstLine="480"/>
      </w:pPr>
      <w:r>
        <w:rPr/>
        <w:t>广州宜立工程管理有限公司</w:t>
      </w:r>
    </w:p>
    <w:p>
      <w:pPr>
        <w:pStyle w:val="null3"/>
        <w:ind w:firstLine="480"/>
      </w:pPr>
      <w:r>
        <w:rPr/>
        <w:t>我单位已登记并准备参与“</w:t>
      </w:r>
      <w:r>
        <w:rPr/>
        <w:t>2025-2026年广东省档案馆馆藏档案智能开放审核服务项目</w:t>
      </w:r>
      <w:r>
        <w:rPr/>
        <w:t>”项目（采购项目编号：</w:t>
      </w:r>
      <w:r>
        <w:rPr/>
        <w:t>GZYL25FC093177</w:t>
      </w:r>
      <w:r>
        <w:rPr/>
        <w:t xml:space="preserve"> ）的响应活动，现有以下几个内容（或条款）存在疑问（或无法理解），特提出询问。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ind w:firstLine="480"/>
      </w:pPr>
      <w:r>
        <w:rPr/>
        <w:t>询问人：（公章）</w:t>
      </w:r>
    </w:p>
    <w:p>
      <w:pPr>
        <w:pStyle w:val="null3"/>
        <w:ind w:firstLine="480"/>
      </w:pPr>
      <w:r>
        <w:rPr/>
        <w:t>法定代表人（授权代表）：</w:t>
      </w:r>
    </w:p>
    <w:p>
      <w:pPr>
        <w:pStyle w:val="null3"/>
        <w:ind w:firstLine="480"/>
      </w:pPr>
      <w:r>
        <w:rPr/>
        <w:t>地址/邮编：</w:t>
      </w:r>
    </w:p>
    <w:p>
      <w:pPr>
        <w:pStyle w:val="null3"/>
        <w:ind w:firstLine="480"/>
      </w:pPr>
      <w:r>
        <w:rPr/>
        <w:t>电话/传真：</w:t>
      </w:r>
    </w:p>
    <w:p>
      <w:pPr>
        <w:pStyle w:val="null3"/>
        <w:jc w:val="right"/>
      </w:pPr>
      <w:r>
        <w:rPr/>
        <w:t xml:space="preserve"> 日  期：__________________</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质疑供应商：__________________________________________</w:t>
      </w:r>
    </w:p>
    <w:p>
      <w:pPr>
        <w:pStyle w:val="null3"/>
        <w:ind w:firstLine="480"/>
      </w:pPr>
      <w:r>
        <w:rPr/>
        <w:t>地址：_____________________邮编：_____________________</w:t>
      </w:r>
    </w:p>
    <w:p>
      <w:pPr>
        <w:pStyle w:val="null3"/>
        <w:ind w:firstLine="480"/>
      </w:pPr>
      <w:r>
        <w:rPr/>
        <w:t>联系：_____________________联系电话：_________________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磋商文件获取日期：_____________________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w:t>
      </w:r>
    </w:p>
    <w:p>
      <w:pPr>
        <w:pStyle w:val="null3"/>
        <w:ind w:firstLine="480"/>
      </w:pPr>
      <w:r>
        <w:rPr/>
        <w:t>……</w:t>
      </w:r>
    </w:p>
    <w:p>
      <w:pPr>
        <w:pStyle w:val="null3"/>
        <w:ind w:firstLine="480"/>
      </w:pPr>
      <w:r>
        <w:rPr/>
        <w:t>四、与质疑事项相关的质疑请求</w:t>
      </w:r>
    </w:p>
    <w:p>
      <w:pPr>
        <w:pStyle w:val="null3"/>
        <w:ind w:firstLine="480"/>
      </w:pPr>
      <w:r>
        <w:rPr/>
        <w:t>请求：</w:t>
      </w:r>
    </w:p>
    <w:p>
      <w:pPr>
        <w:pStyle w:val="null3"/>
        <w:jc w:val="right"/>
      </w:pPr>
      <w:r>
        <w:rPr/>
        <w:t xml:space="preserve"> 签字(签章)：_____________________ 公章：_____________________</w:t>
      </w:r>
    </w:p>
    <w:p>
      <w:pPr>
        <w:pStyle w:val="null3"/>
        <w:jc w:val="right"/>
      </w:pPr>
      <w:r>
        <w:rPr/>
        <w:t xml:space="preserve"> 日期：_____________________</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3.质疑供应商若对项目的某一采购包进行质疑，质疑函中应列明具体分包号。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磋商文件公告:</w:t>
      </w:r>
      <w:r>
        <w:rPr>
          <w:u w:val="single"/>
        </w:rPr>
        <w:t>是/否</w:t>
      </w:r>
      <w:r>
        <w:rPr/>
        <w:t xml:space="preserve"> 公告期限：</w:t>
      </w:r>
    </w:p>
    <w:p>
      <w:pPr>
        <w:pStyle w:val="null3"/>
        <w:ind w:firstLine="480"/>
      </w:pPr>
      <w:r>
        <w:rPr/>
        <w:t xml:space="preserve"> 采购结果公告:</w:t>
      </w:r>
      <w:r>
        <w:rPr>
          <w:u w:val="single"/>
        </w:rPr>
        <w:t>是/否</w:t>
      </w:r>
      <w:r>
        <w:rPr/>
        <w:t xml:space="preserve"> 公告期限：</w:t>
      </w:r>
    </w:p>
    <w:p>
      <w:pPr>
        <w:pStyle w:val="null3"/>
        <w:ind w:firstLine="480"/>
      </w:pPr>
      <w:r>
        <w:rPr/>
        <w:t xml:space="preserve"> 三、质疑基本情况</w:t>
      </w:r>
    </w:p>
    <w:p>
      <w:pPr>
        <w:pStyle w:val="null3"/>
        <w:ind w:firstLine="480"/>
      </w:pPr>
      <w:r>
        <w:rPr/>
        <w:t xml:space="preserve"> 投诉人于 ____年____月____日,向____________________提出质疑，质疑事项为：________________________________________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投诉事项1：____________________</w:t>
      </w:r>
    </w:p>
    <w:p>
      <w:pPr>
        <w:pStyle w:val="null3"/>
        <w:ind w:firstLine="480"/>
      </w:pPr>
      <w:r>
        <w:rPr/>
        <w:t xml:space="preserve"> 事实依据：____________________</w:t>
      </w:r>
    </w:p>
    <w:p>
      <w:pPr>
        <w:pStyle w:val="null3"/>
        <w:ind w:firstLine="480"/>
      </w:pPr>
      <w:r>
        <w:rPr/>
        <w:t xml:space="preserve"> 法律依据：____________________</w:t>
      </w:r>
    </w:p>
    <w:p>
      <w:pPr>
        <w:pStyle w:val="null3"/>
        <w:ind w:firstLine="480"/>
      </w:pPr>
      <w:r>
        <w:rPr/>
        <w:t xml:space="preserve"> 投诉事项2</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签字(签章)：_________公章________</w:t>
      </w:r>
    </w:p>
    <w:p>
      <w:pPr>
        <w:pStyle w:val="null3"/>
        <w:jc w:val="right"/>
      </w:pPr>
      <w:r>
        <w:rPr/>
        <w:t>日期：_____________________</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格式二十三：</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格式二十四：</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jc w:val="right"/>
      </w:pPr>
      <w:r>
        <w:rPr/>
        <w:t>编号：【】号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pPr>
        <w:pStyle w:val="null3"/>
        <w:ind w:firstLine="480"/>
      </w:pPr>
      <w:r>
        <w:rPr/>
        <w:t>一、保证责任的情形及保证金额</w:t>
      </w:r>
    </w:p>
    <w:p>
      <w:pPr>
        <w:pStyle w:val="null3"/>
        <w:ind w:firstLine="480"/>
      </w:pPr>
      <w:r>
        <w:rPr/>
        <w:t>（一）在投标（响应）人出现下列情形之一时，我方承担保证责任：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（二）我方承担保证责任的最高金额为人民币__________元（大写）即本项目的投标（响应）保证金金额。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我方的保证期间为：本保函自__年__月__日起生效，有效期至开标日后的90天内。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因本保函发生的纠纷，由你我双方协商解决，协商不成的，通过诉讼程序解决，诉讼管辖地法院为________法院。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jc w:val="right"/>
      </w:pPr>
      <w:r>
        <w:rPr/>
        <w:t>联系人：________________联系电话：_______________</w:t>
      </w:r>
    </w:p>
    <w:p>
      <w:pPr>
        <w:pStyle w:val="null3"/>
        <w:jc w:val="right"/>
      </w:pPr>
      <w:r>
        <w:rPr/>
        <w:t>___年___月___日</w:t>
      </w:r>
    </w:p>
    <w:p>
      <w:pPr>
        <w:pStyle w:val="null3"/>
        <w:ind w:firstLine="480"/>
      </w:pPr>
      <w:r>
        <w:rPr/>
        <w:t xml:space="preserve">  </w:t>
      </w:r>
    </w:p>
    <w:p>
      <w:pPr>
        <w:pStyle w:val="null3"/>
        <w:outlineLvl w:val="2"/>
      </w:pPr>
      <w:r>
        <w:rPr>
          <w:sz w:val="28"/>
          <w:b/>
        </w:rPr>
        <w:t>格式二十五：</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14:paraId="6CD069BC">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http://schemas.openxmlformats.org/wordprocessingml/2006/main">
  <w:abstractNum w:abstractNumId="0">
    <w:multiLevelType w:val="hybridMultilevel"/>
    <w:lvl w:ilvl="0">
      <w:start w:val="1"/>
      <w:numFmt w:val="bullet"/>
      <w:lvlText w:val=""/>
      <w:lvlJc w:val="left"/>
      <w:pPr>
        <w:ind w:left="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 Id="rId5" Target="numbering.xml" Type="http://schemas.openxmlformats.org/officeDocument/2006/relationships/numberi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2022-04-10T11:57:00Z</dcterms:created>
  <dc:creator>广东政府采购智慧云平台</dc:creator>
  <dcterms:modified xsi:type="dcterms:W3CDTF">2025-08-15T17:31:23Z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84AAD3F223FF2AC521F59E68BCC7017B_42</vt:lpwstr>
  </property>
</Properties>
</file>