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441301-2025-03249</w:t>
      </w:r>
    </w:p>
    <w:p>
      <w:pPr>
        <w:pStyle w:val="null3"/>
        <w:jc w:val="center"/>
        <w:outlineLvl w:val="3"/>
      </w:pPr>
      <w:r>
        <w:rPr>
          <w:sz w:val="24"/>
          <w:b/>
        </w:rPr>
        <w:t>采购项目编号：</w:t>
      </w:r>
      <w:r>
        <w:rPr>
          <w:sz w:val="24"/>
          <w:b/>
        </w:rPr>
        <w:t>GZYL25HG083142</w:t>
      </w:r>
    </w:p>
    <w:p>
      <w:pPr>
        <w:pStyle w:val="null3"/>
        <w:jc w:val="center"/>
        <w:outlineLvl w:val="3"/>
      </w:pPr>
      <w:r>
        <w:rPr>
          <w:sz w:val="24"/>
          <w:b/>
        </w:rPr>
        <w:t>项目名称：</w:t>
      </w:r>
      <w:r>
        <w:rPr>
          <w:sz w:val="24"/>
          <w:b/>
        </w:rPr>
        <w:t>惠州市中医医院彩色超声诊断系统等医疗设备采购项目(三次)</w:t>
      </w:r>
    </w:p>
    <w:p>
      <w:pPr>
        <w:pStyle w:val="null3"/>
        <w:jc w:val="center"/>
        <w:outlineLvl w:val="3"/>
      </w:pPr>
      <w:r>
        <w:rPr>
          <w:sz w:val="24"/>
          <w:b/>
        </w:rPr>
        <w:t>采购人：</w:t>
      </w:r>
      <w:r>
        <w:rPr>
          <w:sz w:val="24"/>
          <w:b/>
        </w:rPr>
        <w:t>惠州市中医医院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惠州市中医医院</w:t>
      </w:r>
      <w:r>
        <w:rPr/>
        <w:t>的委托，采用</w:t>
      </w:r>
      <w:r>
        <w:rPr/>
        <w:t>公开招标</w:t>
      </w:r>
      <w:r>
        <w:rPr/>
        <w:t>方式组织采购</w:t>
      </w:r>
      <w:r>
        <w:rPr/>
        <w:t>惠州市中医医院彩色超声诊断系统等医疗设备采购项目(三次)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惠州市中医医院彩色超声诊断系统等医疗设备采购项目(三次)</w:t>
      </w:r>
    </w:p>
    <w:p>
      <w:pPr>
        <w:pStyle w:val="null3"/>
        <w:ind w:firstLine="480"/>
      </w:pPr>
      <w:r>
        <w:rPr/>
        <w:t>采购计划编号：</w:t>
      </w:r>
      <w:r>
        <w:rPr/>
        <w:t>441301-2025-03249</w:t>
      </w:r>
    </w:p>
    <w:p>
      <w:pPr>
        <w:pStyle w:val="null3"/>
        <w:ind w:firstLine="480"/>
      </w:pPr>
      <w:r>
        <w:rPr/>
        <w:t>采购项目编号：</w:t>
      </w:r>
      <w:r>
        <w:rPr/>
        <w:t>GZYL25HG083142</w:t>
      </w:r>
    </w:p>
    <w:p>
      <w:pPr>
        <w:pStyle w:val="null3"/>
        <w:ind w:firstLine="480"/>
      </w:pPr>
      <w:r>
        <w:rPr/>
        <w:t>采购方式：</w:t>
      </w:r>
      <w:r>
        <w:rPr/>
        <w:t>公开招标</w:t>
      </w:r>
    </w:p>
    <w:p>
      <w:pPr>
        <w:pStyle w:val="null3"/>
        <w:ind w:firstLine="480"/>
      </w:pPr>
      <w:r>
        <w:rPr/>
        <w:t>预算金额：</w:t>
      </w:r>
      <w:r>
        <w:rPr/>
        <w:t>1,200,000.00</w:t>
      </w:r>
      <w:r>
        <w:rPr/>
        <w:t>元</w:t>
      </w:r>
    </w:p>
    <w:p>
      <w:pPr>
        <w:pStyle w:val="null3"/>
        <w:outlineLvl w:val="3"/>
      </w:pPr>
      <w:r>
        <w:rPr>
          <w:sz w:val="24"/>
          <w:b/>
        </w:rPr>
        <w:t>2.项目内容及需求情况（采购项目技术规格、参数及要求）</w:t>
      </w:r>
    </w:p>
    <w:p>
      <w:pPr>
        <w:pStyle w:val="null3"/>
      </w:pPr>
      <w:r>
        <w:rPr/>
        <w:t>采购包1(医疗设备（三）):</w:t>
      </w:r>
    </w:p>
    <w:p>
      <w:pPr>
        <w:pStyle w:val="null3"/>
      </w:pPr>
      <w:r>
        <w:rPr/>
        <w:t>采购包预算金额：1,200,000.00元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急救和生命支持设备</w:t>
            </w:r>
          </w:p>
        </w:tc>
        <w:tc>
          <w:tcPr>
            <w:tcW w:type="dxa" w:w="2136"/>
          </w:tcPr>
          <w:p>
            <w:pPr>
              <w:pStyle w:val="null3"/>
            </w:pPr>
            <w:r>
              <w:rPr/>
              <w:t>有创呼吸机（儿童）</w:t>
            </w:r>
          </w:p>
        </w:tc>
        <w:tc>
          <w:tcPr>
            <w:tcW w:type="dxa" w:w="1187"/>
          </w:tcPr>
          <w:p>
            <w:pPr>
              <w:pStyle w:val="null3"/>
            </w:pPr>
            <w:r>
              <w:rPr/>
              <w:t>1(台)</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1-2</w:t>
            </w:r>
          </w:p>
        </w:tc>
        <w:tc>
          <w:tcPr>
            <w:tcW w:type="dxa" w:w="1424"/>
          </w:tcPr>
          <w:p>
            <w:pPr>
              <w:pStyle w:val="null3"/>
            </w:pPr>
            <w:r>
              <w:rPr/>
              <w:t>急救和生命支持设备</w:t>
            </w:r>
          </w:p>
        </w:tc>
        <w:tc>
          <w:tcPr>
            <w:tcW w:type="dxa" w:w="2136"/>
          </w:tcPr>
          <w:p>
            <w:pPr>
              <w:pStyle w:val="null3"/>
            </w:pPr>
            <w:r>
              <w:rPr/>
              <w:t>无创呼吸机（成人）</w:t>
            </w:r>
          </w:p>
        </w:tc>
        <w:tc>
          <w:tcPr>
            <w:tcW w:type="dxa" w:w="1187"/>
          </w:tcPr>
          <w:p>
            <w:pPr>
              <w:pStyle w:val="null3"/>
            </w:pPr>
            <w:r>
              <w:rPr/>
              <w:t>2(台)</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1-3</w:t>
            </w:r>
          </w:p>
        </w:tc>
        <w:tc>
          <w:tcPr>
            <w:tcW w:type="dxa" w:w="1424"/>
          </w:tcPr>
          <w:p>
            <w:pPr>
              <w:pStyle w:val="null3"/>
            </w:pPr>
            <w:r>
              <w:rPr/>
              <w:t>急救和生命支持设备</w:t>
            </w:r>
          </w:p>
        </w:tc>
        <w:tc>
          <w:tcPr>
            <w:tcW w:type="dxa" w:w="2136"/>
          </w:tcPr>
          <w:p>
            <w:pPr>
              <w:pStyle w:val="null3"/>
            </w:pPr>
            <w:r>
              <w:rPr/>
              <w:t>有创呼吸机（成人）</w:t>
            </w:r>
          </w:p>
        </w:tc>
        <w:tc>
          <w:tcPr>
            <w:tcW w:type="dxa" w:w="1187"/>
          </w:tcPr>
          <w:p>
            <w:pPr>
              <w:pStyle w:val="null3"/>
            </w:pPr>
            <w:r>
              <w:rPr/>
              <w:t>2(台)</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合同履行期限：自合同生效之日起至合同约定的全部权利义务履行完毕为止。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2）有依法缴纳税收和社会保障资金的良好记录：依据《投标函》中对《中华人民共和国政府采购法》第二十二条规定的相关声明或承诺。</w:t>
      </w:r>
    </w:p>
    <w:p>
      <w:pPr>
        <w:pStyle w:val="null3"/>
      </w:pPr>
      <w:r>
        <w:rPr/>
        <w:t>3）具有良好的商业信誉和健全的财务会计制度：依据《投标函》中对《中华人民共和国政府采购法》第二十二条规定的相关声明或承诺。</w:t>
      </w:r>
    </w:p>
    <w:p>
      <w:pPr>
        <w:pStyle w:val="null3"/>
      </w:pPr>
      <w:r>
        <w:rPr/>
        <w:t>4）履行合同所必需的设备和专业技术能力：依据《投标函》中对《中华人民共和国政府采购法》第二十二条规定的相关声明或承诺。</w:t>
      </w:r>
    </w:p>
    <w:p>
      <w:pPr>
        <w:pStyle w:val="null3"/>
      </w:pPr>
      <w:r>
        <w:rPr/>
        <w:t>5）参加采购活动前3年内，在经营活动中没有重大违法记录：依据《投标函》的相关声明或承诺进行评审。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采购包1（医疗设备（三））：</w:t>
      </w:r>
      <w:r>
        <w:rPr/>
        <w:t>/</w:t>
      </w:r>
    </w:p>
    <w:p>
      <w:pPr>
        <w:pStyle w:val="null3"/>
        <w:outlineLvl w:val="3"/>
      </w:pPr>
      <w:r>
        <w:rPr>
          <w:sz w:val="24"/>
          <w:b/>
        </w:rPr>
        <w:t>3.本项目特定的资格要求：</w:t>
      </w:r>
    </w:p>
    <w:p>
      <w:pPr>
        <w:pStyle w:val="null3"/>
      </w:pPr>
      <w:r>
        <w:rPr/>
        <w:t>采购包1（医疗设备（三））：</w:t>
      </w:r>
    </w:p>
    <w:p>
      <w:pPr>
        <w:pStyle w:val="null3"/>
      </w:pPr>
      <w:r>
        <w:rPr/>
        <w:t>1)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管理关系的不同供应商，不得同时参加本采购项目（或采购包）投标（响应）。为本项目提供整体设计、规范编制或者项目管理、 监理、 检测等服务的供应商，不得再参与本项目投标（响应）。依据投标（报价）函相关承诺内容进行评审。</w:t>
      </w:r>
    </w:p>
    <w:p>
      <w:pPr>
        <w:pStyle w:val="null3"/>
      </w:pPr>
      <w:r>
        <w:rPr/>
        <w:t>3)若投标人为所投产品生产企业：所投产品为第二、三类医疗器械，提供监督管理部门签发的有效的《医疗器械生产许可证》；若投标人为经营企业：所投产品为第三类医疗器械，提供监督管理部门签发的有效的《医疗器械经营许可证》；所投产品为第二类医疗器械，提供有效的《第二类医疗器械经营备案凭证》或提供中标后办理医疗器械经营备案凭证的承诺函。（如国家另有规定，则适用其规定）。</w:t>
      </w:r>
    </w:p>
    <w:p>
      <w:pPr>
        <w:pStyle w:val="null3"/>
      </w:pPr>
      <w:r>
        <w:rPr/>
        <w:t>4)本项目不允许采购进口产品，本项目不接受联合体投标。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惠州市中医医院</w:t>
      </w:r>
    </w:p>
    <w:p>
      <w:pPr>
        <w:pStyle w:val="null3"/>
        <w:ind w:firstLine="480"/>
      </w:pPr>
      <w:r>
        <w:rPr/>
        <w:t xml:space="preserve"> 地址：</w:t>
      </w:r>
      <w:r>
        <w:rPr/>
        <w:t>广东省惠州市大湖溪东江新城东升一路</w:t>
      </w:r>
    </w:p>
    <w:p>
      <w:pPr>
        <w:pStyle w:val="null3"/>
        <w:ind w:firstLine="480"/>
      </w:pPr>
      <w:r>
        <w:rPr/>
        <w:t xml:space="preserve"> 联系方式：</w:t>
      </w:r>
      <w:r>
        <w:rPr/>
        <w:t>0752-2189599</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钟小姐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b/>
        </w:rPr>
        <w:t>1、</w:t>
      </w:r>
      <w:r>
        <w:rPr>
          <w:sz w:val="20"/>
          <w:b/>
        </w:rPr>
        <w:t>项目概况</w:t>
      </w:r>
    </w:p>
    <w:p>
      <w:pPr>
        <w:pStyle w:val="null3"/>
        <w:ind w:firstLine="400"/>
        <w:jc w:val="both"/>
      </w:pPr>
      <w:r>
        <w:rPr/>
        <w:t>（1）</w:t>
      </w:r>
      <w:r>
        <w:rPr>
          <w:sz w:val="20"/>
        </w:rPr>
        <w:t>项目属性：货物</w:t>
      </w:r>
    </w:p>
    <w:p>
      <w:pPr>
        <w:pStyle w:val="null3"/>
        <w:ind w:firstLine="400"/>
        <w:jc w:val="both"/>
      </w:pPr>
      <w:r>
        <w:rPr>
          <w:sz w:val="20"/>
        </w:rPr>
        <w:t>（2）落实的政府采购政策：《政府采购促进中小企业发展管理办法》（财库〔</w:t>
      </w:r>
      <w:r>
        <w:rPr>
          <w:sz w:val="20"/>
        </w:rPr>
        <w:t>2020〕46号）、《关于政府采购支持监狱企业发展有关问题的通知》(财库〔2014〕68号)、《关于促进残疾人就业政府采购政策的通知》（财库〔2017〕141号)、《财政部关于进一步加大政府采购支持中小企业力度的通知》（财库〔2022〕19号）等。本项目因预留采购份额无法确保充分供应、充分竞争，存在可能影响政府采购目标实现情形，故不专门面向中小企业采购。</w:t>
      </w:r>
    </w:p>
    <w:p>
      <w:pPr>
        <w:pStyle w:val="null3"/>
        <w:ind w:firstLine="400"/>
        <w:jc w:val="both"/>
      </w:pPr>
      <w:r>
        <w:rPr>
          <w:sz w:val="20"/>
        </w:rPr>
        <w:t>基本要求：</w:t>
      </w:r>
      <w:r>
        <w:rPr>
          <w:sz w:val="20"/>
        </w:rPr>
        <w:t>★</w:t>
      </w:r>
      <w:r>
        <w:rPr>
          <w:sz w:val="20"/>
        </w:rPr>
        <w:t>如所投产品属于第二类、第三类医疗器械，则必须在投标文件中提供有效的医疗器械注册证明。（如国家另有规定，则适用其规定）</w:t>
      </w:r>
    </w:p>
    <w:p>
      <w:pPr>
        <w:pStyle w:val="null3"/>
        <w:ind w:firstLine="402"/>
        <w:jc w:val="both"/>
      </w:pPr>
      <w:r>
        <w:rPr>
          <w:sz w:val="20"/>
          <w:b/>
        </w:rPr>
        <w:t>2</w:t>
      </w:r>
      <w:r>
        <w:rPr>
          <w:sz w:val="20"/>
          <w:b/>
        </w:rPr>
        <w:t>、</w:t>
      </w:r>
      <w:r>
        <w:rPr>
          <w:sz w:val="20"/>
          <w:b/>
        </w:rPr>
        <w:t>采购设备清单</w:t>
      </w:r>
    </w:p>
    <w:tbl>
      <w:tblPr>
        <w:tblW w:w="0" w:type="auto"/>
        <w:tblBorders>
          <w:top w:val="none" w:color="000000" w:sz="4"/>
          <w:left w:val="none" w:color="000000" w:sz="4"/>
          <w:bottom w:val="none" w:color="000000" w:sz="4"/>
          <w:right w:val="none" w:color="000000" w:sz="4"/>
          <w:insideH w:val="none"/>
          <w:insideV w:val="none"/>
        </w:tblBorders>
      </w:tblPr>
      <w:tblGrid>
        <w:gridCol w:w="999"/>
        <w:gridCol w:w="1730"/>
        <w:gridCol w:w="1491"/>
        <w:gridCol w:w="775"/>
        <w:gridCol w:w="865"/>
        <w:gridCol w:w="775"/>
        <w:gridCol w:w="835"/>
        <w:gridCol w:w="835"/>
      </w:tblGrid>
      <w:tr>
        <w:tc>
          <w:tcPr>
            <w:tcW w:type="dxa" w:w="9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采购包号及名称</w:t>
            </w:r>
          </w:p>
        </w:tc>
        <w:tc>
          <w:tcPr>
            <w:tcW w:type="dxa" w:w="173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品目名称</w:t>
            </w:r>
          </w:p>
        </w:tc>
        <w:tc>
          <w:tcPr>
            <w:tcW w:type="dxa" w:w="149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标的名称</w:t>
            </w:r>
          </w:p>
        </w:tc>
        <w:tc>
          <w:tcPr>
            <w:tcW w:type="dxa" w:w="7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采购数量</w:t>
            </w:r>
          </w:p>
        </w:tc>
        <w:tc>
          <w:tcPr>
            <w:tcW w:type="dxa" w:w="8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预算单价（万元）</w:t>
            </w:r>
          </w:p>
        </w:tc>
        <w:tc>
          <w:tcPr>
            <w:tcW w:type="dxa" w:w="77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预算总价（万元）</w:t>
            </w:r>
          </w:p>
        </w:tc>
        <w:tc>
          <w:tcPr>
            <w:tcW w:type="dxa" w:w="8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是否允许进口</w:t>
            </w:r>
          </w:p>
        </w:tc>
        <w:tc>
          <w:tcPr>
            <w:tcW w:type="dxa" w:w="8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是否核心产品</w:t>
            </w:r>
          </w:p>
        </w:tc>
      </w:tr>
      <w:tr>
        <w:tc>
          <w:tcPr>
            <w:tcW w:type="dxa" w:w="99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包</w:t>
            </w:r>
            <w:r>
              <w:rPr>
                <w:sz w:val="20"/>
              </w:rPr>
              <w:t>1</w:t>
            </w:r>
            <w:r>
              <w:rPr>
                <w:sz w:val="20"/>
              </w:rPr>
              <w:t>（医疗设备（三））</w:t>
            </w:r>
          </w:p>
        </w:tc>
        <w:tc>
          <w:tcPr>
            <w:tcW w:type="dxa" w:w="17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急救和生命支持设备</w:t>
            </w:r>
          </w:p>
        </w:tc>
        <w:tc>
          <w:tcPr>
            <w:tcW w:type="dxa" w:w="14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有创呼吸机（儿童）</w:t>
            </w:r>
          </w:p>
        </w:tc>
        <w:tc>
          <w:tcPr>
            <w:tcW w:type="dxa" w:w="7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r>
              <w:rPr>
                <w:sz w:val="20"/>
              </w:rPr>
              <w:t>台</w:t>
            </w: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23</w:t>
            </w:r>
          </w:p>
        </w:tc>
        <w:tc>
          <w:tcPr>
            <w:tcW w:type="dxa" w:w="7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23</w:t>
            </w: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否</w:t>
            </w: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否</w:t>
            </w:r>
          </w:p>
        </w:tc>
      </w:tr>
      <w:tr>
        <w:tc>
          <w:tcPr>
            <w:tcW w:type="dxa" w:w="999"/>
            <w:vMerge/>
            <w:tcBorders>
              <w:top w:val="none" w:color="000000" w:sz="4"/>
              <w:left w:val="single" w:color="000000" w:sz="4"/>
              <w:bottom w:val="single" w:color="000000" w:sz="4"/>
              <w:right w:val="single" w:color="000000" w:sz="4"/>
            </w:tcBorders>
          </w:tcPr>
          <w:p/>
        </w:tc>
        <w:tc>
          <w:tcPr>
            <w:tcW w:type="dxa" w:w="17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急救和生命支持设备</w:t>
            </w:r>
          </w:p>
        </w:tc>
        <w:tc>
          <w:tcPr>
            <w:tcW w:type="dxa" w:w="14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无创呼吸机（成人）</w:t>
            </w:r>
          </w:p>
        </w:tc>
        <w:tc>
          <w:tcPr>
            <w:tcW w:type="dxa" w:w="7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r>
              <w:rPr>
                <w:sz w:val="20"/>
              </w:rPr>
              <w:t>台</w:t>
            </w: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9.5</w:t>
            </w:r>
          </w:p>
        </w:tc>
        <w:tc>
          <w:tcPr>
            <w:tcW w:type="dxa" w:w="7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19</w:t>
            </w: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否</w:t>
            </w: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否</w:t>
            </w:r>
          </w:p>
        </w:tc>
      </w:tr>
      <w:tr>
        <w:tc>
          <w:tcPr>
            <w:tcW w:type="dxa" w:w="999"/>
            <w:vMerge/>
            <w:tcBorders>
              <w:top w:val="none" w:color="000000" w:sz="4"/>
              <w:left w:val="single" w:color="000000" w:sz="4"/>
              <w:bottom w:val="single" w:color="000000" w:sz="4"/>
              <w:right w:val="single" w:color="000000" w:sz="4"/>
            </w:tcBorders>
          </w:tcPr>
          <w:p/>
        </w:tc>
        <w:tc>
          <w:tcPr>
            <w:tcW w:type="dxa" w:w="17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急救和生命支持设备</w:t>
            </w:r>
          </w:p>
        </w:tc>
        <w:tc>
          <w:tcPr>
            <w:tcW w:type="dxa" w:w="149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有创呼吸机（成人）</w:t>
            </w:r>
          </w:p>
        </w:tc>
        <w:tc>
          <w:tcPr>
            <w:tcW w:type="dxa" w:w="7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r>
              <w:rPr>
                <w:sz w:val="20"/>
              </w:rPr>
              <w:t>台</w:t>
            </w:r>
          </w:p>
        </w:tc>
        <w:tc>
          <w:tcPr>
            <w:tcW w:type="dxa" w:w="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39</w:t>
            </w:r>
          </w:p>
        </w:tc>
        <w:tc>
          <w:tcPr>
            <w:tcW w:type="dxa" w:w="77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78</w:t>
            </w: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否</w:t>
            </w: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是</w:t>
            </w:r>
          </w:p>
        </w:tc>
      </w:tr>
    </w:tbl>
    <w:p>
      <w:pPr>
        <w:pStyle w:val="null3"/>
        <w:jc w:val="both"/>
      </w:pPr>
      <w:r>
        <w:rPr>
          <w:sz w:val="20"/>
        </w:rPr>
        <w:t>注：（</w:t>
      </w:r>
      <w:r>
        <w:rPr>
          <w:sz w:val="20"/>
        </w:rPr>
        <w:t>1）投标人应按照上表所列清单提供各采购标的规格型号、品牌、产地、制造商名称及投标单价等信息。（2）投标人提供中小企业声明函（如有）时声明函中所列“标的名称”应按照上表“标的名称”所示进行逐项填写。</w:t>
      </w:r>
    </w:p>
    <w:p>
      <w:pPr>
        <w:pStyle w:val="null3"/>
      </w:pPr>
      <w:r>
        <w:rPr/>
        <w:t>采购包1（医疗设备（三））</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自合同签订日起45天内完成供货、安装调试，并验收合格；如采购人有特殊需求，另行协商。</w:t>
            </w:r>
          </w:p>
        </w:tc>
      </w:tr>
      <w:tr>
        <w:tc>
          <w:tcPr>
            <w:tcW w:type="dxa" w:w="4153"/>
          </w:tcPr>
          <w:p>
            <w:pPr>
              <w:pStyle w:val="null3"/>
            </w:pPr>
            <w:r>
              <w:rPr/>
              <w:t>标的提供的地点</w:t>
            </w:r>
          </w:p>
        </w:tc>
        <w:tc>
          <w:tcPr>
            <w:tcW w:type="dxa" w:w="4153"/>
          </w:tcPr>
          <w:p>
            <w:pPr>
              <w:pStyle w:val="null3"/>
            </w:pPr>
            <w:r>
              <w:rPr/>
              <w:t>用户指定地点（惠州市中医医院内）。</w:t>
            </w:r>
          </w:p>
        </w:tc>
      </w:tr>
      <w:tr>
        <w:tc>
          <w:tcPr>
            <w:tcW w:type="dxa" w:w="4153"/>
          </w:tcPr>
          <w:p>
            <w:pPr>
              <w:pStyle w:val="null3"/>
            </w:pPr>
            <w:r>
              <w:rPr/>
              <w:t>付款方式</w:t>
            </w:r>
          </w:p>
        </w:tc>
        <w:tc>
          <w:tcPr>
            <w:tcW w:type="dxa" w:w="4153"/>
          </w:tcPr>
          <w:p>
            <w:pPr>
              <w:pStyle w:val="null3"/>
            </w:pPr>
            <w:r>
              <w:rPr/>
              <w:t>1期：支付比例30%,双方签订合同，且采购人收到中标人开具合同总额的30%正式发票后，采购人在10个工作日内支付该合同总金额的30%；</w:t>
            </w:r>
          </w:p>
          <w:p>
            <w:pPr>
              <w:pStyle w:val="null3"/>
            </w:pPr>
            <w:r>
              <w:rPr/>
              <w:t>2期：支付比例70%,全部货物到现场完成安装、调试后安排验收，经验收合格且中标人提供合同总额的70%正式发票后，采购人在10个工作日内支付合同总金额的70%。</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1期：货物到达交货地点且采购人收到验收申请后7日内进行验收；验收标准： 1.货物为原制造商制造的全新产品，整机无污染，无侵权行为、表面无划损、无任何缺陷隐患，在中国境内可依常规安全合法使用； 2.交付验收标准依次序对照适用标准为： ①符合中华人民共和国国家安全质量标准、环保标准或行业标准； ②符合招标文件和投标响应承诺中采购人认可的合理最佳配置、参数及各项要求； ③货物来源国官方标准； 3.货物为原厂商未启封全新包装，具出厂合格证，序列号、包装箱号与出厂批号一致，并可追索查阅； 4.中标人应将关键主机设备的用户手册、保修手册、有关单证资料及配备件、随机工具等交付给采购人，使用操作及安全须知等重要资料应附有中文说明；如属于国家规定的强检设备，验收前中标人必须附上计量检定合格报告（相关费用由中标人承担），采购人验收合格后应当出具验收报告，需要其他行政管理机构验收的由验收机构出具验收报告。产品验收不合格的，采购人有权拒绝受领，有权要求退货、换货，并由中标人将产品运回，由此产生的实际费用（包括但不限于运费）由中标人承担。中标人拒不处理不合格产品的，由此造成的全部损失，由中标人承担。如采购人在中标人提出验收申请后的7日内未组织验收，又未向中标人说明理由或提出数量、质量异议的，视为中标人交付的产品符合本项目合同约定。</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1）投标报价包括货物的搬运费、运输费、装卸费、保险费、验收、货物设计、制造、包装、设备与医院信息系统的接口费用、培训、设备的首次计量检测费用、设备检测、质保期服务、质保期保障、产品成本、利润、各种税金及合同实施过程中不可预见费用等一切费用。以上费用需在投标明细报价表中详细列明。 （2）投标人投标报价时需同时附上配套耗材价格，若是招采或广州平台采购则以平台价格为准。(报价单格式自拟) （3）投标报价超过最高限价的，一律视为无效投标。</w:t>
            </w:r>
          </w:p>
          <w:p>
            <w:pPr>
              <w:pStyle w:val="null3"/>
            </w:pPr>
            <w:r>
              <w:rPr/>
              <w:t>2.产品要求，货物应为生产或出厂在交货时间前6个月内的最新设备。</w:t>
            </w:r>
          </w:p>
          <w:p>
            <w:pPr>
              <w:pStyle w:val="null3"/>
            </w:pPr>
            <w:r>
              <w:rPr/>
              <w:t>3.交货要求，（1）中标人应提供原装、原厂、全新的、符合国家质量标准的货物，不得以旧货翻新充数，并按有关要求进行包装及装运。 （2）中标人应将所提供货物的产品注册证、原厂商出具的出厂合格证、装箱清单、备件清单、正规发票、用户手册、原厂保修卡、随机资料及配件、随机工具、维修技术资料手册、维护手册、软件备份、故障代码表、零部件、维修密码等交付给采购人；中标人不能完整交付货物及本款规定的单证和工具的，视为未按采购人需求约定供货，中标人必须负责补齐，因此导致逾期交付的，由中标人承担相关的违约责任。 （3）采购设备到货后须进行相关检定/校准。在验收时，应提交有计量检定资质的机构或部门出具的检定/校准合格证书，期间产生的一切费用由中标人支付；未计量校定/校准或校定/校准不合格的，不予验收。</w:t>
            </w:r>
          </w:p>
          <w:p>
            <w:pPr>
              <w:pStyle w:val="null3"/>
            </w:pPr>
            <w:r>
              <w:rPr/>
              <w:t>4.安装调试，（1）合同生效后两周内，中标人应提出安装条件，否则由此造成的延期由中标人负责。 （2）设备到达采购人指定地点后，中标人应在72小时内派技术人员到达现场，在双方人员在场的情况下，开箱清点货物，组织安装、调试并对安装调试错误所导致的设备损坏承担全部赔偿责任，并承担因此发生的一切费用。 （3）安装调试期间遵守采购人管理。</w:t>
            </w:r>
          </w:p>
          <w:p>
            <w:pPr>
              <w:pStyle w:val="null3"/>
            </w:pPr>
            <w:r>
              <w:rPr/>
              <w:t>5.质保要求，除耗材及易损件外，整机保修≥3年；从产品验收合格之日起计算，在质保期内，一切原因引起的故障，中标人负责保修，如维修无法解决的，应更换新件，维修相关的所有费用由中标人承担。</w:t>
            </w:r>
          </w:p>
          <w:p>
            <w:pPr>
              <w:pStyle w:val="null3"/>
            </w:pPr>
            <w:r>
              <w:rPr/>
              <w:t>6.维修配件，维修配件能够长期供应，保证在设备停产后备件供应：≥6年。</w:t>
            </w:r>
          </w:p>
          <w:p>
            <w:pPr>
              <w:pStyle w:val="null3"/>
            </w:pPr>
            <w:r>
              <w:rPr/>
              <w:t>7.备品提供，保修期内如设备出现故障，≥3个工作日无法修复的，中标人需提供备品给采购人使用。</w:t>
            </w:r>
          </w:p>
          <w:p>
            <w:pPr>
              <w:pStyle w:val="null3"/>
            </w:pPr>
            <w:r>
              <w:rPr/>
              <w:t>8.技术培训、支持及推广要求，中标人负责临床技术培训、保证使用人员能够正确操作各项设备，培训次数不限，根据采购人需求安排。同时提供技术支持和宣传推广,定期提供相关最新治疗进展资讯。</w:t>
            </w:r>
          </w:p>
          <w:p>
            <w:pPr>
              <w:pStyle w:val="null3"/>
            </w:pPr>
            <w:r>
              <w:rPr/>
              <w:t>9.对投标人的要求，投标人承接过同类项目，能针对本项目提供有利于采购人的相关承诺，如增加质保期、接到采购人通知（电话或书面）后2小时内响应，24小时内有工作人员上门检测、维修，48小时内仍未能有效解决，提供详细解决方案。投标人还应针对本项目制定项目实施方案、安装调试方案及售后服务方案、质量保证措施等，确保项目顺利开展。</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急救和生命支持设备</w:t>
            </w:r>
          </w:p>
        </w:tc>
        <w:tc>
          <w:tcPr>
            <w:tcW w:type="dxa" w:w="831"/>
          </w:tcPr>
          <w:p>
            <w:pPr>
              <w:pStyle w:val="null3"/>
              <w:jc w:val="left"/>
            </w:pPr>
            <w:r>
              <w:rPr/>
              <w:t>有创呼吸机（儿童）</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230,000.00</w:t>
            </w:r>
          </w:p>
        </w:tc>
        <w:tc>
          <w:tcPr>
            <w:tcW w:type="dxa" w:w="831"/>
          </w:tcPr>
          <w:p>
            <w:pPr>
              <w:pStyle w:val="null3"/>
              <w:jc w:val="right"/>
            </w:pPr>
            <w:r>
              <w:rPr/>
              <w:t>230,000.00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急救和生命支持设备</w:t>
            </w:r>
          </w:p>
        </w:tc>
        <w:tc>
          <w:tcPr>
            <w:tcW w:type="dxa" w:w="831"/>
          </w:tcPr>
          <w:p>
            <w:pPr>
              <w:pStyle w:val="null3"/>
              <w:jc w:val="left"/>
            </w:pPr>
            <w:r>
              <w:rPr/>
              <w:t>无创呼吸机（成人）</w:t>
            </w:r>
          </w:p>
        </w:tc>
        <w:tc>
          <w:tcPr>
            <w:tcW w:type="dxa" w:w="831"/>
          </w:tcPr>
          <w:p>
            <w:pPr>
              <w:pStyle w:val="null3"/>
              <w:jc w:val="left"/>
            </w:pPr>
            <w:r>
              <w:rPr/>
              <w:t>台</w:t>
            </w:r>
          </w:p>
        </w:tc>
        <w:tc>
          <w:tcPr>
            <w:tcW w:type="dxa" w:w="831"/>
          </w:tcPr>
          <w:p>
            <w:pPr>
              <w:pStyle w:val="null3"/>
              <w:jc w:val="right"/>
            </w:pPr>
            <w:r>
              <w:rPr/>
              <w:t>2.00</w:t>
            </w:r>
          </w:p>
        </w:tc>
        <w:tc>
          <w:tcPr>
            <w:tcW w:type="dxa" w:w="831"/>
          </w:tcPr>
          <w:p>
            <w:pPr>
              <w:pStyle w:val="null3"/>
              <w:jc w:val="right"/>
            </w:pPr>
            <w:r>
              <w:rPr/>
              <w:t>95,000.00</w:t>
            </w:r>
          </w:p>
        </w:tc>
        <w:tc>
          <w:tcPr>
            <w:tcW w:type="dxa" w:w="831"/>
          </w:tcPr>
          <w:p>
            <w:pPr>
              <w:pStyle w:val="null3"/>
              <w:jc w:val="right"/>
            </w:pPr>
            <w:r>
              <w:rPr/>
              <w:t>190,000.00</w:t>
            </w:r>
          </w:p>
        </w:tc>
        <w:tc>
          <w:tcPr>
            <w:tcW w:type="dxa" w:w="831"/>
          </w:tcPr>
          <w:p>
            <w:pPr>
              <w:pStyle w:val="null3"/>
            </w:pPr>
            <w:r>
              <w:rPr/>
              <w:t>工业</w:t>
            </w:r>
          </w:p>
        </w:tc>
        <w:tc>
          <w:tcPr>
            <w:tcW w:type="dxa" w:w="831"/>
          </w:tcPr>
          <w:p>
            <w:pPr>
              <w:pStyle w:val="null3"/>
            </w:pPr>
            <w:r>
              <w:rPr/>
              <w:t>详见附表二</w:t>
            </w:r>
          </w:p>
        </w:tc>
      </w:tr>
      <w:tr>
        <w:tc>
          <w:tcPr>
            <w:tcW w:type="dxa" w:w="831"/>
          </w:tcPr>
          <w:p>
            <w:pPr>
              <w:pStyle w:val="null3"/>
              <w:jc w:val="center"/>
            </w:pPr>
            <w:r>
              <w:rPr/>
              <w:t>3</w:t>
            </w:r>
          </w:p>
        </w:tc>
        <w:tc>
          <w:tcPr>
            <w:tcW w:type="dxa" w:w="831"/>
          </w:tcPr>
          <w:p>
            <w:pPr>
              <w:pStyle w:val="null3"/>
              <w:jc w:val="center"/>
            </w:pPr>
            <w:r>
              <w:rPr/>
              <w:t>△</w:t>
            </w:r>
          </w:p>
        </w:tc>
        <w:tc>
          <w:tcPr>
            <w:tcW w:type="dxa" w:w="831"/>
          </w:tcPr>
          <w:p>
            <w:pPr>
              <w:pStyle w:val="null3"/>
              <w:jc w:val="left"/>
            </w:pPr>
            <w:r>
              <w:rPr/>
              <w:t>急救和生命支持设备</w:t>
            </w:r>
          </w:p>
        </w:tc>
        <w:tc>
          <w:tcPr>
            <w:tcW w:type="dxa" w:w="831"/>
          </w:tcPr>
          <w:p>
            <w:pPr>
              <w:pStyle w:val="null3"/>
              <w:jc w:val="left"/>
            </w:pPr>
            <w:r>
              <w:rPr/>
              <w:t>有创呼吸机（成人）</w:t>
            </w:r>
          </w:p>
        </w:tc>
        <w:tc>
          <w:tcPr>
            <w:tcW w:type="dxa" w:w="831"/>
          </w:tcPr>
          <w:p>
            <w:pPr>
              <w:pStyle w:val="null3"/>
              <w:jc w:val="left"/>
            </w:pPr>
            <w:r>
              <w:rPr/>
              <w:t>台</w:t>
            </w:r>
          </w:p>
        </w:tc>
        <w:tc>
          <w:tcPr>
            <w:tcW w:type="dxa" w:w="831"/>
          </w:tcPr>
          <w:p>
            <w:pPr>
              <w:pStyle w:val="null3"/>
              <w:jc w:val="right"/>
            </w:pPr>
            <w:r>
              <w:rPr/>
              <w:t>2.00</w:t>
            </w:r>
          </w:p>
        </w:tc>
        <w:tc>
          <w:tcPr>
            <w:tcW w:type="dxa" w:w="831"/>
          </w:tcPr>
          <w:p>
            <w:pPr>
              <w:pStyle w:val="null3"/>
              <w:jc w:val="right"/>
            </w:pPr>
            <w:r>
              <w:rPr/>
              <w:t>390,000.00</w:t>
            </w:r>
          </w:p>
        </w:tc>
        <w:tc>
          <w:tcPr>
            <w:tcW w:type="dxa" w:w="831"/>
          </w:tcPr>
          <w:p>
            <w:pPr>
              <w:pStyle w:val="null3"/>
              <w:jc w:val="right"/>
            </w:pPr>
            <w:r>
              <w:rPr/>
              <w:t>780,000.00</w:t>
            </w:r>
          </w:p>
        </w:tc>
        <w:tc>
          <w:tcPr>
            <w:tcW w:type="dxa" w:w="831"/>
          </w:tcPr>
          <w:p>
            <w:pPr>
              <w:pStyle w:val="null3"/>
            </w:pPr>
            <w:r>
              <w:rPr/>
              <w:t>工业</w:t>
            </w:r>
          </w:p>
        </w:tc>
        <w:tc>
          <w:tcPr>
            <w:tcW w:type="dxa" w:w="831"/>
          </w:tcPr>
          <w:p>
            <w:pPr>
              <w:pStyle w:val="null3"/>
            </w:pPr>
            <w:r>
              <w:rPr/>
              <w:t>详见附表三</w:t>
            </w:r>
          </w:p>
        </w:tc>
      </w:tr>
    </w:tbl>
    <w:p>
      <w:pPr>
        <w:pStyle w:val="null3"/>
      </w:pPr>
      <w:r>
        <w:rPr>
          <w:b/>
        </w:rPr>
        <w:t>附表</w:t>
      </w:r>
      <w:r>
        <w:rPr>
          <w:b/>
        </w:rPr>
        <w:t>一</w:t>
      </w:r>
      <w:r>
        <w:rPr>
          <w:b/>
        </w:rPr>
        <w:t>：</w:t>
      </w:r>
      <w:r>
        <w:rPr>
          <w:b/>
        </w:rPr>
        <w:t>有创呼吸机（儿童）</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left="420"/>
              <w:jc w:val="both"/>
            </w:pPr>
            <w:r>
              <w:rPr>
                <w:sz w:val="21"/>
                <w:b/>
              </w:rPr>
              <w:t>1</w:t>
            </w:r>
            <w:r>
              <w:rPr>
                <w:sz w:val="21"/>
                <w:b/>
              </w:rPr>
              <w:t>、整机要求</w:t>
            </w:r>
          </w:p>
          <w:p>
            <w:pPr>
              <w:pStyle w:val="null3"/>
              <w:ind w:left="420"/>
            </w:pPr>
            <w:r>
              <w:rPr>
                <w:sz w:val="21"/>
              </w:rPr>
              <w:t>(1)</w:t>
            </w:r>
            <w:r>
              <w:rPr>
                <w:sz w:val="21"/>
              </w:rPr>
              <w:t>适用于成人、小儿患者通气辅助及呼吸支持，支持升级新生儿功能。</w:t>
            </w:r>
          </w:p>
          <w:p>
            <w:pPr>
              <w:pStyle w:val="null3"/>
              <w:ind w:left="420"/>
            </w:pPr>
            <w:r>
              <w:rPr>
                <w:sz w:val="21"/>
              </w:rPr>
              <w:t>(2)</w:t>
            </w:r>
            <w:r>
              <w:rPr>
                <w:sz w:val="21"/>
              </w:rPr>
              <w:t>▲整机为气动电控设计（空、氧双气源），支持中央供气和空气压缩机双方式驱动工作。</w:t>
            </w:r>
          </w:p>
          <w:p>
            <w:pPr>
              <w:pStyle w:val="null3"/>
              <w:ind w:left="420"/>
            </w:pPr>
            <w:r>
              <w:rPr>
                <w:sz w:val="21"/>
              </w:rPr>
              <w:t>(3)</w:t>
            </w:r>
            <w:r>
              <w:rPr>
                <w:sz w:val="21"/>
              </w:rPr>
              <w:t>▲主机重量，不带涡轮</w:t>
            </w:r>
            <w:r>
              <w:rPr>
                <w:sz w:val="21"/>
              </w:rPr>
              <w:t>或空压机</w:t>
            </w:r>
            <w:r>
              <w:rPr>
                <w:sz w:val="21"/>
              </w:rPr>
              <w:t>&lt;18kg；整机重量，</w:t>
            </w:r>
            <w:r>
              <w:rPr>
                <w:sz w:val="21"/>
              </w:rPr>
              <w:t>不</w:t>
            </w:r>
            <w:r>
              <w:rPr>
                <w:sz w:val="21"/>
              </w:rPr>
              <w:t>带涡轮</w:t>
            </w:r>
            <w:r>
              <w:rPr>
                <w:sz w:val="21"/>
              </w:rPr>
              <w:t>或空压机</w:t>
            </w:r>
            <w:r>
              <w:rPr>
                <w:sz w:val="21"/>
              </w:rPr>
              <w:t>&lt;4</w:t>
            </w:r>
            <w:r>
              <w:rPr>
                <w:sz w:val="21"/>
              </w:rPr>
              <w:t>0</w:t>
            </w:r>
            <w:r>
              <w:rPr>
                <w:sz w:val="21"/>
              </w:rPr>
              <w:t>kg</w:t>
            </w:r>
            <w:r>
              <w:rPr>
                <w:sz w:val="21"/>
              </w:rPr>
              <w:t>（提供设备说明书证明）。</w:t>
            </w:r>
          </w:p>
          <w:p>
            <w:pPr>
              <w:pStyle w:val="null3"/>
              <w:ind w:left="420"/>
              <w:jc w:val="both"/>
            </w:pPr>
            <w:r>
              <w:rPr>
                <w:sz w:val="21"/>
                <w:b/>
              </w:rPr>
              <w:t>2</w:t>
            </w:r>
            <w:r>
              <w:rPr>
                <w:sz w:val="21"/>
                <w:b/>
              </w:rPr>
              <w:t>、显示要求</w:t>
            </w:r>
          </w:p>
          <w:p>
            <w:pPr>
              <w:pStyle w:val="null3"/>
              <w:ind w:left="420"/>
            </w:pPr>
            <w:r>
              <w:rPr>
                <w:sz w:val="21"/>
              </w:rPr>
              <w:t>(1)</w:t>
            </w:r>
            <w:r>
              <w:rPr>
                <w:sz w:val="21"/>
              </w:rPr>
              <w:t>▲显示屏≥15英寸触摸屏，分辨率1920*1080像素，支持手势滑动操作和戴无菌手套操作。</w:t>
            </w:r>
          </w:p>
          <w:p>
            <w:pPr>
              <w:pStyle w:val="null3"/>
              <w:ind w:left="420"/>
            </w:pPr>
            <w:r>
              <w:rPr>
                <w:sz w:val="21"/>
              </w:rPr>
              <w:t>(</w:t>
            </w:r>
            <w:r>
              <w:rPr>
                <w:sz w:val="21"/>
              </w:rPr>
              <w:t>2)</w:t>
            </w:r>
            <w:r>
              <w:rPr>
                <w:sz w:val="21"/>
              </w:rPr>
              <w:t>▲具备动态肺视图，能实时图形化动态显示患者气道阻抗、肺顺应性、通气量等力学参数变化，</w:t>
            </w:r>
            <w:r>
              <w:rPr>
                <w:sz w:val="21"/>
              </w:rPr>
              <w:t>动态肺视图包含肺损伤、肺塌陷风险提示</w:t>
            </w:r>
            <w:r>
              <w:rPr>
                <w:sz w:val="21"/>
              </w:rPr>
              <w:t>。</w:t>
            </w:r>
            <w:r>
              <w:rPr>
                <w:sz w:val="21"/>
              </w:rPr>
              <w:t>（提供屏幕截图证明）</w:t>
            </w:r>
          </w:p>
          <w:p>
            <w:pPr>
              <w:pStyle w:val="null3"/>
              <w:ind w:left="420"/>
            </w:pPr>
            <w:r>
              <w:rPr>
                <w:sz w:val="21"/>
              </w:rPr>
              <w:t>(3)</w:t>
            </w:r>
            <w:r>
              <w:rPr>
                <w:sz w:val="21"/>
              </w:rPr>
              <w:t>▲具备肺</w:t>
            </w:r>
            <w:r>
              <w:rPr>
                <w:sz w:val="21"/>
              </w:rPr>
              <w:t>损伤、肺塌陷对应参数柱状图风险提示。（提供屏幕截图证明）</w:t>
            </w:r>
          </w:p>
          <w:p>
            <w:pPr>
              <w:pStyle w:val="null3"/>
              <w:ind w:left="420"/>
              <w:jc w:val="both"/>
            </w:pPr>
            <w:r>
              <w:rPr>
                <w:sz w:val="21"/>
                <w:b/>
              </w:rPr>
              <w:t>3</w:t>
            </w:r>
            <w:r>
              <w:rPr>
                <w:sz w:val="21"/>
                <w:b/>
              </w:rPr>
              <w:t>、呼吸模式及功能</w:t>
            </w:r>
          </w:p>
          <w:p>
            <w:pPr>
              <w:pStyle w:val="null3"/>
              <w:ind w:left="420"/>
            </w:pPr>
            <w:r>
              <w:rPr>
                <w:sz w:val="21"/>
              </w:rPr>
              <w:t>(1)</w:t>
            </w:r>
            <w:r>
              <w:rPr>
                <w:sz w:val="21"/>
              </w:rPr>
              <w:t>▲标配模式：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w:t>
            </w:r>
          </w:p>
          <w:p>
            <w:pPr>
              <w:pStyle w:val="null3"/>
              <w:ind w:left="420"/>
            </w:pPr>
            <w:r>
              <w:rPr>
                <w:sz w:val="21"/>
              </w:rPr>
              <w:t>(2)</w:t>
            </w:r>
            <w:r>
              <w:rPr>
                <w:sz w:val="21"/>
              </w:rPr>
              <w:t>支持升级高级模式：压力调节容量控制通气、压力调节容量控制</w:t>
            </w:r>
            <w:r>
              <w:rPr>
                <w:sz w:val="21"/>
              </w:rPr>
              <w:t>-同步间歇指令通气模式；双水平气道正压通气模式、气道压力释放通气；容量支持通气；自适应分钟通气（或自适应支持通气等以Otis公式患者最小呼吸做功为通气目标的智能通气模式）</w:t>
            </w:r>
            <w:r>
              <w:rPr>
                <w:sz w:val="21"/>
              </w:rPr>
              <w:t>。</w:t>
            </w:r>
            <w:r>
              <w:rPr>
                <w:sz w:val="21"/>
              </w:rPr>
              <w:t>（提供设备说明书或检测报告证明）</w:t>
            </w:r>
          </w:p>
          <w:p>
            <w:pPr>
              <w:pStyle w:val="null3"/>
              <w:ind w:left="420"/>
            </w:pPr>
            <w:r>
              <w:rPr>
                <w:sz w:val="21"/>
              </w:rPr>
              <w:t>(3)</w:t>
            </w:r>
            <w:r>
              <w:rPr>
                <w:sz w:val="21"/>
              </w:rPr>
              <w:t>具有心肺复苏通气模式</w:t>
            </w:r>
            <w:r>
              <w:rPr>
                <w:sz w:val="21"/>
              </w:rPr>
              <w:t>，在呼气阶段</w:t>
            </w:r>
            <w:r>
              <w:rPr>
                <w:sz w:val="21"/>
              </w:rPr>
              <w:t>停止送气帮助排出患者肺内气体，使患者胸腔回弹时产生胸腔负压。</w:t>
            </w:r>
            <w:r>
              <w:rPr>
                <w:sz w:val="21"/>
              </w:rPr>
              <w:t>（提供设备说明书或检测报告证明）</w:t>
            </w:r>
          </w:p>
          <w:p>
            <w:pPr>
              <w:pStyle w:val="null3"/>
              <w:ind w:left="420"/>
            </w:pPr>
            <w:r>
              <w:rPr>
                <w:sz w:val="21"/>
              </w:rPr>
              <w:t>(4)</w:t>
            </w:r>
            <w:r>
              <w:rPr>
                <w:sz w:val="21"/>
              </w:rPr>
              <w:t>具有电子吸气阻力阀开关，在心肺复苏通气模式的呼气阶段排出患者肺内气体，阻止气流进入病人肺部，来增加胸腔负压。（提供设备说明书或检测报告证明）</w:t>
            </w:r>
          </w:p>
          <w:p>
            <w:pPr>
              <w:pStyle w:val="null3"/>
              <w:ind w:left="420"/>
            </w:pPr>
            <w:r>
              <w:rPr>
                <w:sz w:val="21"/>
              </w:rPr>
              <w:t>(5)</w:t>
            </w:r>
            <w:r>
              <w:rPr>
                <w:sz w:val="21"/>
              </w:rPr>
              <w:t>无创通气模式，包含</w:t>
            </w:r>
            <w:r>
              <w:rPr>
                <w:sz w:val="21"/>
              </w:rPr>
              <w:t>P-A/C、P-SIMV、CPAP/PSV、DuoLevel、APRV 和 PSV-S/T等模式。</w:t>
            </w:r>
          </w:p>
          <w:p>
            <w:pPr>
              <w:pStyle w:val="null3"/>
              <w:ind w:left="420"/>
            </w:pPr>
            <w:r>
              <w:rPr>
                <w:sz w:val="21"/>
              </w:rPr>
              <w:t>(6)</w:t>
            </w:r>
            <w:r>
              <w:rPr>
                <w:sz w:val="21"/>
              </w:rPr>
              <w:t>氧疗模式</w:t>
            </w:r>
            <w:r>
              <w:rPr>
                <w:sz w:val="21"/>
              </w:rPr>
              <w:t>：具备高流速氧疗功能，氧疗流速（</w:t>
            </w:r>
            <w:r>
              <w:rPr>
                <w:sz w:val="21"/>
              </w:rPr>
              <w:t>≥80L/min）和氧浓度可调，并具有氧疗计时功能。</w:t>
            </w:r>
          </w:p>
          <w:p>
            <w:pPr>
              <w:pStyle w:val="null3"/>
              <w:ind w:left="420"/>
            </w:pPr>
            <w:r>
              <w:rPr>
                <w:sz w:val="21"/>
              </w:rPr>
              <w:t>(7)</w:t>
            </w:r>
            <w:r>
              <w:rPr>
                <w:sz w:val="21"/>
                <w:b/>
              </w:rPr>
              <w:t>▲</w:t>
            </w:r>
            <w:r>
              <w:rPr>
                <w:sz w:val="21"/>
              </w:rPr>
              <w:t>自适应通气模式具有参数调节目标指示表盘，更直观进行通气提示。</w:t>
            </w:r>
          </w:p>
          <w:p>
            <w:pPr>
              <w:pStyle w:val="null3"/>
              <w:ind w:left="420"/>
            </w:pPr>
            <w:r>
              <w:rPr>
                <w:sz w:val="21"/>
              </w:rPr>
              <w:t>(8)</w:t>
            </w:r>
            <w:r>
              <w:rPr>
                <w:sz w:val="21"/>
              </w:rPr>
              <w:t>呼吸同步技术，使用病人的呼吸系统特性包含时间常数等自动调节吸气触发灵敏度和呼气触发灵敏度，自动调节压力上升时间。（提供设备说明书或检测报告证明）</w:t>
            </w:r>
          </w:p>
          <w:p>
            <w:pPr>
              <w:pStyle w:val="null3"/>
              <w:ind w:left="420"/>
            </w:pPr>
            <w:r>
              <w:rPr>
                <w:sz w:val="21"/>
              </w:rPr>
              <w:t>(9)</w:t>
            </w:r>
            <w:r>
              <w:rPr>
                <w:sz w:val="21"/>
              </w:rPr>
              <w:t>具有自动插管阻力补偿（如</w:t>
            </w:r>
            <w:r>
              <w:rPr>
                <w:sz w:val="21"/>
              </w:rPr>
              <w:t>ATRC，TRC）和静态P-V环图（或P-V工具）。</w:t>
            </w:r>
          </w:p>
          <w:p>
            <w:pPr>
              <w:pStyle w:val="null3"/>
              <w:ind w:left="420"/>
            </w:pPr>
            <w:r>
              <w:rPr>
                <w:sz w:val="21"/>
              </w:rPr>
              <w:t>(10)</w:t>
            </w:r>
            <w:r>
              <w:rPr>
                <w:sz w:val="21"/>
              </w:rPr>
              <w:t>具有脱机辅助工具，用户可定制脱机指征参数并设定报警范围，提供全面的参数变化动态趋势和脱机看板，一键启动</w:t>
            </w:r>
            <w:r>
              <w:rPr>
                <w:sz w:val="21"/>
              </w:rPr>
              <w:t xml:space="preserve">SBT（自主呼吸试验），规范脱机筛选流程。  </w:t>
            </w:r>
          </w:p>
          <w:p>
            <w:pPr>
              <w:pStyle w:val="null3"/>
              <w:ind w:left="420"/>
            </w:pPr>
            <w:r>
              <w:rPr>
                <w:sz w:val="21"/>
              </w:rPr>
              <w:t>(11)</w:t>
            </w:r>
            <w:r>
              <w:rPr>
                <w:sz w:val="21"/>
              </w:rPr>
              <w:t>肺复张工具，提供控制性肺膨胀法（</w:t>
            </w:r>
            <w:r>
              <w:rPr>
                <w:sz w:val="21"/>
              </w:rPr>
              <w:t>SI）进行肺复张。</w:t>
            </w:r>
          </w:p>
          <w:p>
            <w:pPr>
              <w:pStyle w:val="null3"/>
              <w:ind w:left="420"/>
            </w:pPr>
            <w:r>
              <w:rPr>
                <w:sz w:val="21"/>
              </w:rPr>
              <w:t>(12)</w:t>
            </w:r>
            <w:r>
              <w:rPr>
                <w:sz w:val="21"/>
              </w:rPr>
              <w:t>具有待机功能并可设定病人理想体重或身高，具有单位理想体重呼气潮气量（如</w:t>
            </w:r>
            <w:r>
              <w:rPr>
                <w:sz w:val="21"/>
              </w:rPr>
              <w:t>TVe/IBW或VTe/PBW）参数监测功能。</w:t>
            </w:r>
          </w:p>
          <w:p>
            <w:pPr>
              <w:pStyle w:val="null3"/>
              <w:ind w:left="420"/>
              <w:jc w:val="both"/>
            </w:pPr>
            <w:r>
              <w:rPr>
                <w:sz w:val="21"/>
                <w:b/>
              </w:rPr>
              <w:t>4</w:t>
            </w:r>
            <w:r>
              <w:rPr>
                <w:sz w:val="21"/>
                <w:b/>
              </w:rPr>
              <w:t>、设置参数</w:t>
            </w:r>
          </w:p>
          <w:p>
            <w:pPr>
              <w:pStyle w:val="null3"/>
              <w:ind w:left="420"/>
            </w:pPr>
            <w:r>
              <w:rPr>
                <w:sz w:val="21"/>
              </w:rPr>
              <w:t>(1)</w:t>
            </w:r>
            <w:r>
              <w:rPr>
                <w:sz w:val="21"/>
              </w:rPr>
              <w:t>潮气量：</w:t>
            </w:r>
            <w:r>
              <w:rPr>
                <w:sz w:val="21"/>
              </w:rPr>
              <w:t>20ml—4000ml</w:t>
            </w:r>
          </w:p>
          <w:p>
            <w:pPr>
              <w:pStyle w:val="null3"/>
              <w:ind w:left="420"/>
            </w:pPr>
            <w:r>
              <w:rPr>
                <w:sz w:val="21"/>
              </w:rPr>
              <w:t>(2)</w:t>
            </w:r>
            <w:r>
              <w:rPr>
                <w:sz w:val="21"/>
              </w:rPr>
              <w:t>呼吸频率：</w:t>
            </w:r>
            <w:r>
              <w:rPr>
                <w:sz w:val="21"/>
              </w:rPr>
              <w:t>1—100/min</w:t>
            </w:r>
          </w:p>
          <w:p>
            <w:pPr>
              <w:pStyle w:val="null3"/>
              <w:ind w:left="420"/>
            </w:pPr>
            <w:r>
              <w:rPr>
                <w:sz w:val="21"/>
              </w:rPr>
              <w:t>(3)</w:t>
            </w:r>
            <w:r>
              <w:rPr>
                <w:sz w:val="21"/>
              </w:rPr>
              <w:t>吸气流速：</w:t>
            </w:r>
            <w:r>
              <w:rPr>
                <w:sz w:val="21"/>
              </w:rPr>
              <w:t>6—180L/min</w:t>
            </w:r>
          </w:p>
          <w:p>
            <w:pPr>
              <w:pStyle w:val="null3"/>
              <w:ind w:left="420"/>
            </w:pPr>
            <w:r>
              <w:rPr>
                <w:sz w:val="21"/>
              </w:rPr>
              <w:t>(4)</w:t>
            </w:r>
            <w:r>
              <w:rPr>
                <w:sz w:val="21"/>
              </w:rPr>
              <w:t>SIMV频率：1—60/min</w:t>
            </w:r>
          </w:p>
          <w:p>
            <w:pPr>
              <w:pStyle w:val="null3"/>
              <w:ind w:left="420"/>
            </w:pPr>
            <w:r>
              <w:rPr>
                <w:sz w:val="21"/>
              </w:rPr>
              <w:t>(5)</w:t>
            </w:r>
            <w:r>
              <w:rPr>
                <w:sz w:val="21"/>
              </w:rPr>
              <w:t>吸呼比：</w:t>
            </w:r>
            <w:r>
              <w:rPr>
                <w:sz w:val="21"/>
              </w:rPr>
              <w:t>4:1—1:10</w:t>
            </w:r>
          </w:p>
          <w:p>
            <w:pPr>
              <w:pStyle w:val="null3"/>
              <w:ind w:left="420"/>
            </w:pPr>
            <w:r>
              <w:rPr>
                <w:sz w:val="21"/>
              </w:rPr>
              <w:t>(6)</w:t>
            </w:r>
            <w:r>
              <w:rPr>
                <w:sz w:val="21"/>
              </w:rPr>
              <w:t>最大峰值流速：</w:t>
            </w:r>
            <w:r>
              <w:rPr>
                <w:sz w:val="21"/>
              </w:rPr>
              <w:t>180L/min</w:t>
            </w:r>
          </w:p>
          <w:p>
            <w:pPr>
              <w:pStyle w:val="null3"/>
              <w:ind w:left="420"/>
            </w:pPr>
            <w:r>
              <w:rPr>
                <w:sz w:val="21"/>
              </w:rPr>
              <w:t>(7)</w:t>
            </w:r>
            <w:r>
              <w:rPr>
                <w:sz w:val="21"/>
              </w:rPr>
              <w:t>吸气压力：</w:t>
            </w:r>
            <w:r>
              <w:rPr>
                <w:sz w:val="21"/>
              </w:rPr>
              <w:t>1—100 cmH2O</w:t>
            </w:r>
          </w:p>
          <w:p>
            <w:pPr>
              <w:pStyle w:val="null3"/>
              <w:ind w:left="420"/>
            </w:pPr>
            <w:r>
              <w:rPr>
                <w:sz w:val="21"/>
              </w:rPr>
              <w:t>(8)</w:t>
            </w:r>
            <w:r>
              <w:rPr>
                <w:sz w:val="21"/>
              </w:rPr>
              <w:t>压力支持：</w:t>
            </w:r>
            <w:r>
              <w:rPr>
                <w:sz w:val="21"/>
              </w:rPr>
              <w:t>0—100cmH2O</w:t>
            </w:r>
          </w:p>
          <w:p>
            <w:pPr>
              <w:pStyle w:val="null3"/>
              <w:ind w:left="420"/>
            </w:pPr>
            <w:r>
              <w:rPr>
                <w:sz w:val="21"/>
              </w:rPr>
              <w:t>(9)</w:t>
            </w:r>
            <w:r>
              <w:rPr>
                <w:sz w:val="21"/>
              </w:rPr>
              <w:t>PEEP：0—50 cmH2O</w:t>
            </w:r>
          </w:p>
          <w:p>
            <w:pPr>
              <w:pStyle w:val="null3"/>
              <w:ind w:left="420"/>
            </w:pPr>
            <w:r>
              <w:rPr>
                <w:sz w:val="21"/>
              </w:rPr>
              <w:t>(10)</w:t>
            </w:r>
            <w:r>
              <w:rPr>
                <w:sz w:val="21"/>
              </w:rPr>
              <w:t>压力触发灵敏度：</w:t>
            </w:r>
            <w:r>
              <w:rPr>
                <w:sz w:val="21"/>
              </w:rPr>
              <w:t>-20— - 0.5cmH2O，或 OFF</w:t>
            </w:r>
          </w:p>
          <w:p>
            <w:pPr>
              <w:pStyle w:val="null3"/>
              <w:ind w:left="420"/>
            </w:pPr>
            <w:r>
              <w:rPr>
                <w:sz w:val="21"/>
              </w:rPr>
              <w:t>(11)</w:t>
            </w:r>
            <w:r>
              <w:rPr>
                <w:sz w:val="21"/>
              </w:rPr>
              <w:t>流速触发灵敏度：</w:t>
            </w:r>
            <w:r>
              <w:rPr>
                <w:sz w:val="21"/>
              </w:rPr>
              <w:t>0.5—20L/ min，或 OFF</w:t>
            </w:r>
          </w:p>
          <w:p>
            <w:pPr>
              <w:pStyle w:val="null3"/>
              <w:ind w:left="420"/>
            </w:pPr>
            <w:r>
              <w:rPr>
                <w:sz w:val="21"/>
              </w:rPr>
              <w:t>(12)</w:t>
            </w:r>
            <w:r>
              <w:rPr>
                <w:sz w:val="21"/>
                <w:b/>
              </w:rPr>
              <w:t>▲</w:t>
            </w:r>
            <w:r>
              <w:rPr>
                <w:sz w:val="21"/>
              </w:rPr>
              <w:t>呼气触发灵敏度：</w:t>
            </w:r>
            <w:r>
              <w:rPr>
                <w:sz w:val="21"/>
              </w:rPr>
              <w:t xml:space="preserve">Auto, 1—85%  </w:t>
            </w:r>
          </w:p>
          <w:p>
            <w:pPr>
              <w:pStyle w:val="null3"/>
              <w:ind w:left="420"/>
              <w:jc w:val="both"/>
            </w:pPr>
            <w:r>
              <w:rPr>
                <w:sz w:val="21"/>
                <w:b/>
              </w:rPr>
              <w:t>5</w:t>
            </w:r>
            <w:r>
              <w:rPr>
                <w:sz w:val="21"/>
                <w:b/>
              </w:rPr>
              <w:t>、监测参数</w:t>
            </w:r>
          </w:p>
          <w:p>
            <w:pPr>
              <w:pStyle w:val="null3"/>
              <w:ind w:left="420"/>
            </w:pPr>
            <w:r>
              <w:rPr>
                <w:sz w:val="21"/>
              </w:rPr>
              <w:t>(1)</w:t>
            </w:r>
            <w:r>
              <w:rPr>
                <w:sz w:val="21"/>
              </w:rPr>
              <w:t>▲气道压力监测：气道峰压、平台压、平均压、呼气末正压、驱动压等参数监测。（提供设备说明书或检测报告证明）</w:t>
            </w:r>
          </w:p>
          <w:p>
            <w:pPr>
              <w:pStyle w:val="null3"/>
              <w:ind w:left="420"/>
            </w:pPr>
            <w:r>
              <w:rPr>
                <w:sz w:val="21"/>
              </w:rPr>
              <w:t>(2)</w:t>
            </w:r>
            <w:r>
              <w:rPr>
                <w:sz w:val="21"/>
              </w:rPr>
              <w:t>分钟通气量监测：呼气分钟通气量、吸气分钟通气量、自主呼吸分钟通气量、分钟泄漏量、</w:t>
            </w:r>
            <w:r>
              <w:rPr>
                <w:sz w:val="21"/>
              </w:rPr>
              <w:t>气体泄漏百分比</w:t>
            </w:r>
            <w:r>
              <w:rPr>
                <w:sz w:val="21"/>
              </w:rPr>
              <w:t>等参数监测。</w:t>
            </w:r>
          </w:p>
          <w:p>
            <w:pPr>
              <w:pStyle w:val="null3"/>
              <w:ind w:left="420"/>
            </w:pPr>
            <w:r>
              <w:rPr>
                <w:sz w:val="21"/>
              </w:rPr>
              <w:t>(3)</w:t>
            </w:r>
            <w:r>
              <w:rPr>
                <w:sz w:val="21"/>
              </w:rPr>
              <w:t>潮气量监测：吸入潮气量、呼出潮气量、自主呼吸潮气量、单位理想体重呼出潮气量。</w:t>
            </w:r>
          </w:p>
          <w:p>
            <w:pPr>
              <w:pStyle w:val="null3"/>
              <w:ind w:left="420"/>
            </w:pPr>
            <w:r>
              <w:rPr>
                <w:sz w:val="21"/>
              </w:rPr>
              <w:t>(4)</w:t>
            </w:r>
            <w:r>
              <w:rPr>
                <w:sz w:val="21"/>
              </w:rPr>
              <w:t>呼吸频率监测：总呼吸频率、自主呼吸频率、机控呼吸频率。</w:t>
            </w:r>
          </w:p>
          <w:p>
            <w:pPr>
              <w:pStyle w:val="null3"/>
              <w:ind w:left="420"/>
            </w:pPr>
            <w:r>
              <w:rPr>
                <w:sz w:val="21"/>
              </w:rPr>
              <w:t>(5)</w:t>
            </w:r>
            <w:r>
              <w:rPr>
                <w:sz w:val="21"/>
              </w:rPr>
              <w:t>肺力学参数监测：吸气阻力、呼气阻力、静态顺应性、动态顺应性、时间常数、总呼吸功、病人呼吸功、机器呼吸功、附加功等参数监测。</w:t>
            </w:r>
          </w:p>
          <w:p>
            <w:pPr>
              <w:pStyle w:val="null3"/>
              <w:ind w:left="420"/>
            </w:pPr>
            <w:r>
              <w:rPr>
                <w:sz w:val="21"/>
              </w:rPr>
              <w:t>(6)</w:t>
            </w:r>
            <w:r>
              <w:rPr>
                <w:sz w:val="21"/>
              </w:rPr>
              <w:t>▲实时监测压力-时间曲线形态，并量化为牵张指数Stress Index辅助临床判断与决策。（提供设备说明书或检测报告证明）</w:t>
            </w:r>
          </w:p>
          <w:p>
            <w:pPr>
              <w:pStyle w:val="null3"/>
              <w:ind w:left="420"/>
            </w:pPr>
            <w:r>
              <w:rPr>
                <w:sz w:val="21"/>
              </w:rPr>
              <w:t>(7)</w:t>
            </w:r>
            <w:r>
              <w:rPr>
                <w:sz w:val="21"/>
              </w:rPr>
              <w:t>▲实时监测压力/容积环形态，并量化为肺过度膨胀系数C20/C辅助临床判断与决策。（提供设备说明书或检测报告证明）</w:t>
            </w:r>
          </w:p>
          <w:p>
            <w:pPr>
              <w:pStyle w:val="null3"/>
              <w:ind w:left="420"/>
              <w:jc w:val="both"/>
            </w:pPr>
            <w:r>
              <w:rPr>
                <w:sz w:val="21"/>
                <w:b/>
              </w:rPr>
              <w:t>6</w:t>
            </w:r>
            <w:r>
              <w:rPr>
                <w:sz w:val="21"/>
                <w:b/>
              </w:rPr>
              <w:t>、报警参数</w:t>
            </w:r>
          </w:p>
          <w:p>
            <w:pPr>
              <w:pStyle w:val="null3"/>
              <w:ind w:left="420"/>
            </w:pPr>
            <w:r>
              <w:rPr>
                <w:sz w:val="21"/>
              </w:rPr>
              <w:t>(1)</w:t>
            </w:r>
            <w:r>
              <w:rPr>
                <w:sz w:val="21"/>
              </w:rPr>
              <w:t>气道压力：过高</w:t>
            </w:r>
            <w:r>
              <w:rPr>
                <w:sz w:val="21"/>
              </w:rPr>
              <w:t>/过低报警</w:t>
            </w:r>
          </w:p>
          <w:p>
            <w:pPr>
              <w:pStyle w:val="null3"/>
              <w:ind w:left="420"/>
            </w:pPr>
            <w:r>
              <w:rPr>
                <w:sz w:val="21"/>
              </w:rPr>
              <w:t>(2)</w:t>
            </w:r>
            <w:r>
              <w:rPr>
                <w:sz w:val="21"/>
              </w:rPr>
              <w:t>分钟通气量：过高</w:t>
            </w:r>
            <w:r>
              <w:rPr>
                <w:sz w:val="21"/>
              </w:rPr>
              <w:t>/过低报警</w:t>
            </w:r>
          </w:p>
          <w:p>
            <w:pPr>
              <w:pStyle w:val="null3"/>
              <w:ind w:left="420"/>
            </w:pPr>
            <w:r>
              <w:rPr>
                <w:sz w:val="21"/>
              </w:rPr>
              <w:t>(3)</w:t>
            </w:r>
            <w:r>
              <w:rPr>
                <w:sz w:val="21"/>
              </w:rPr>
              <w:t>潮气量：过高</w:t>
            </w:r>
            <w:r>
              <w:rPr>
                <w:sz w:val="21"/>
              </w:rPr>
              <w:t>/过低报警</w:t>
            </w:r>
          </w:p>
          <w:p>
            <w:pPr>
              <w:pStyle w:val="null3"/>
              <w:ind w:left="420"/>
              <w:jc w:val="both"/>
            </w:pPr>
            <w:r>
              <w:rPr>
                <w:sz w:val="21"/>
                <w:b/>
              </w:rPr>
              <w:t>7</w:t>
            </w:r>
            <w:r>
              <w:rPr>
                <w:sz w:val="21"/>
                <w:b/>
              </w:rPr>
              <w:t>、系统功能要求</w:t>
            </w:r>
          </w:p>
          <w:p>
            <w:pPr>
              <w:pStyle w:val="null3"/>
              <w:ind w:left="420"/>
            </w:pPr>
            <w:r>
              <w:rPr>
                <w:sz w:val="21"/>
              </w:rPr>
              <w:t>(1)</w:t>
            </w:r>
            <w:r>
              <w:rPr>
                <w:sz w:val="21"/>
                <w:b/>
              </w:rPr>
              <w:t>▲</w:t>
            </w:r>
            <w:r>
              <w:rPr>
                <w:sz w:val="21"/>
              </w:rPr>
              <w:t>实时气源压力电子显示。</w:t>
            </w:r>
          </w:p>
          <w:p>
            <w:pPr>
              <w:pStyle w:val="null3"/>
              <w:ind w:left="420"/>
            </w:pPr>
            <w:r>
              <w:rPr>
                <w:sz w:val="21"/>
              </w:rPr>
              <w:t>(2)</w:t>
            </w:r>
            <w:r>
              <w:rPr>
                <w:sz w:val="21"/>
              </w:rPr>
              <w:t>具备一体化模块插件箱，便于呼吸机功能升级和扩展；可兼容原装同品牌常用监护模块，支持升级旁流</w:t>
            </w:r>
            <w:r>
              <w:rPr>
                <w:sz w:val="21"/>
              </w:rPr>
              <w:t>CO2模块和SpO2模块监测，即插即用。</w:t>
            </w:r>
          </w:p>
          <w:p>
            <w:pPr>
              <w:pStyle w:val="null3"/>
              <w:ind w:left="420"/>
            </w:pPr>
            <w:r>
              <w:rPr>
                <w:sz w:val="21"/>
              </w:rPr>
              <w:t>(3)</w:t>
            </w:r>
            <w:r>
              <w:rPr>
                <w:sz w:val="21"/>
              </w:rPr>
              <w:t>≥90分钟内置后备可充电锂电池。</w:t>
            </w:r>
          </w:p>
          <w:p>
            <w:pPr>
              <w:pStyle w:val="null3"/>
              <w:ind w:left="420"/>
            </w:pPr>
            <w:r>
              <w:rPr>
                <w:sz w:val="21"/>
              </w:rPr>
              <w:t>(4)</w:t>
            </w:r>
            <w:r>
              <w:rPr>
                <w:sz w:val="21"/>
              </w:rPr>
              <w:t>吸气阀、呼气阀组件可拆卸，并能高温高压蒸汽消毒（</w:t>
            </w:r>
            <w:r>
              <w:rPr>
                <w:sz w:val="21"/>
              </w:rPr>
              <w:t>134℃）。</w:t>
            </w:r>
          </w:p>
          <w:p>
            <w:pPr>
              <w:pStyle w:val="null3"/>
              <w:ind w:left="420"/>
            </w:pPr>
            <w:r>
              <w:rPr>
                <w:sz w:val="21"/>
              </w:rPr>
              <w:t>(5)</w:t>
            </w:r>
            <w:r>
              <w:rPr>
                <w:sz w:val="21"/>
                <w:b/>
              </w:rPr>
              <w:t>▲</w:t>
            </w:r>
            <w:r>
              <w:rPr>
                <w:sz w:val="21"/>
              </w:rPr>
              <w:t>支持显示历史监测参数</w:t>
            </w:r>
            <w:r>
              <w:rPr>
                <w:sz w:val="21"/>
              </w:rPr>
              <w:t>≥190小时的趋势图、表，系统可以存储≥15000条报警和操作日志记录。</w:t>
            </w:r>
          </w:p>
          <w:p>
            <w:pPr>
              <w:pStyle w:val="null3"/>
              <w:ind w:left="420"/>
              <w:jc w:val="both"/>
            </w:pPr>
            <w:r>
              <w:rPr>
                <w:sz w:val="21"/>
                <w:b/>
              </w:rPr>
              <w:t>8</w:t>
            </w:r>
            <w:r>
              <w:rPr>
                <w:sz w:val="21"/>
                <w:b/>
              </w:rPr>
              <w:t>、信息化功能要求</w:t>
            </w:r>
          </w:p>
          <w:p>
            <w:pPr>
              <w:pStyle w:val="null3"/>
              <w:ind w:left="420"/>
            </w:pPr>
            <w:r>
              <w:rPr>
                <w:sz w:val="21"/>
              </w:rPr>
              <w:t>(1)</w:t>
            </w:r>
            <w:r>
              <w:rPr>
                <w:sz w:val="21"/>
              </w:rPr>
              <w:t>呼吸机可与监护仪以及输注泵通过无线方式融合显示在中央站界面。（提供屏幕截图证明）</w:t>
            </w:r>
          </w:p>
          <w:p>
            <w:pPr>
              <w:pStyle w:val="null3"/>
              <w:ind w:left="420"/>
            </w:pPr>
            <w:r>
              <w:rPr>
                <w:sz w:val="21"/>
              </w:rPr>
              <w:t>(2)</w:t>
            </w:r>
            <w:r>
              <w:rPr>
                <w:sz w:val="21"/>
              </w:rPr>
              <w:t>呼吸机与监护仪统一网络联网通信时，呼吸机支持显示来自监护设备的血氧和呼末二氧化碳参数，辅助临床团队高质量评估脱机。（提供屏幕截图证明）</w:t>
            </w:r>
          </w:p>
          <w:p>
            <w:pPr>
              <w:pStyle w:val="null3"/>
              <w:ind w:left="420"/>
              <w:jc w:val="both"/>
            </w:pPr>
            <w:r>
              <w:rPr>
                <w:sz w:val="21"/>
                <w:b/>
              </w:rPr>
              <w:t>9、单台</w:t>
            </w:r>
            <w:r>
              <w:rPr>
                <w:sz w:val="21"/>
                <w:b/>
              </w:rPr>
              <w:t>单台产品配置</w:t>
            </w:r>
          </w:p>
          <w:tbl>
            <w:tblPr>
              <w:tblInd w:type="dxa" w:w="120"/>
              <w:tblBorders>
                <w:top w:val="none" w:color="000000" w:sz="4"/>
                <w:left w:val="none" w:color="000000" w:sz="4"/>
                <w:bottom w:val="none" w:color="000000" w:sz="4"/>
                <w:right w:val="none" w:color="000000" w:sz="4"/>
                <w:insideH w:val="none"/>
                <w:insideV w:val="none"/>
              </w:tblBorders>
            </w:tblPr>
            <w:tblGrid>
              <w:gridCol w:w="1866"/>
              <w:gridCol w:w="1866"/>
              <w:gridCol w:w="1866"/>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产品名称</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主机</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呼吸管路</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氧气气源软管</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空气气源软管</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锂电池</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国标电源线</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备用气体模块</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模拟肺</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湿化罐</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鼻疗导管</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支撑臂</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NIV面罩</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氧传感器</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台车</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一次性细菌过滤器</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无创通气模式</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氧疗模式</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合格证</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张</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说明书</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份</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保修卡</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张</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二</w:t>
      </w:r>
      <w:r>
        <w:rPr>
          <w:b/>
        </w:rPr>
        <w:t>：</w:t>
      </w:r>
      <w:r>
        <w:rPr>
          <w:b/>
        </w:rPr>
        <w:t>无创呼吸机（成人）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left="420"/>
              <w:jc w:val="both"/>
            </w:pPr>
            <w:r>
              <w:rPr>
                <w:sz w:val="21"/>
              </w:rPr>
              <w:t>1.</w:t>
            </w:r>
            <w:r>
              <w:rPr>
                <w:sz w:val="21"/>
              </w:rPr>
              <w:t>适用于对成人和小儿患者进行通气辅助及</w:t>
            </w:r>
            <w:r>
              <w:rPr>
                <w:sz w:val="21"/>
              </w:rPr>
              <w:t>生命</w:t>
            </w:r>
            <w:r>
              <w:rPr>
                <w:sz w:val="21"/>
              </w:rPr>
              <w:t>支持</w:t>
            </w:r>
            <w:r>
              <w:rPr>
                <w:sz w:val="21"/>
              </w:rPr>
              <w:t>。</w:t>
            </w:r>
          </w:p>
          <w:p>
            <w:pPr>
              <w:pStyle w:val="null3"/>
              <w:ind w:left="420"/>
              <w:jc w:val="both"/>
            </w:pPr>
            <w:r>
              <w:rPr>
                <w:sz w:val="21"/>
              </w:rPr>
              <w:t>2.</w:t>
            </w:r>
            <w:r>
              <w:rPr>
                <w:sz w:val="21"/>
              </w:rPr>
              <w:t>满足</w:t>
            </w:r>
            <w:r>
              <w:rPr>
                <w:sz w:val="21"/>
              </w:rPr>
              <w:t>ISO 80601-2-12认证（重症呼吸机基本安全和基本性能的要求）</w:t>
            </w:r>
          </w:p>
          <w:p>
            <w:pPr>
              <w:pStyle w:val="null3"/>
              <w:ind w:left="420"/>
              <w:jc w:val="both"/>
            </w:pPr>
            <w:r>
              <w:rPr>
                <w:sz w:val="21"/>
              </w:rPr>
              <w:t>3.</w:t>
            </w:r>
            <w:r>
              <w:rPr>
                <w:sz w:val="21"/>
              </w:rPr>
              <w:t>▲</w:t>
            </w:r>
            <w:r>
              <w:rPr>
                <w:sz w:val="21"/>
              </w:rPr>
              <w:t>满足危重症患者的无创通气需求，也可用于有创通气。</w:t>
            </w:r>
            <w:r>
              <w:rPr>
                <w:sz w:val="21"/>
              </w:rPr>
              <w:t>≥</w:t>
            </w:r>
            <w:r>
              <w:rPr>
                <w:sz w:val="21"/>
              </w:rPr>
              <w:t>15</w:t>
            </w:r>
            <w:r>
              <w:rPr>
                <w:sz w:val="21"/>
              </w:rPr>
              <w:t>英寸彩色触摸屏，分辨率</w:t>
            </w:r>
            <w:r>
              <w:rPr>
                <w:sz w:val="21"/>
              </w:rPr>
              <w:t>≥</w:t>
            </w:r>
            <w:r>
              <w:rPr>
                <w:sz w:val="21"/>
              </w:rPr>
              <w:t>1920*1080,</w:t>
            </w:r>
            <w:r>
              <w:rPr>
                <w:sz w:val="21"/>
              </w:rPr>
              <w:t xml:space="preserve"> </w:t>
            </w:r>
            <w:r>
              <w:rPr>
                <w:sz w:val="21"/>
              </w:rPr>
              <w:t>中文操作界面。</w:t>
            </w:r>
          </w:p>
          <w:p>
            <w:pPr>
              <w:pStyle w:val="null3"/>
              <w:ind w:left="420"/>
              <w:jc w:val="both"/>
            </w:pPr>
            <w:r>
              <w:rPr>
                <w:sz w:val="21"/>
              </w:rPr>
              <w:t>4.</w:t>
            </w:r>
            <w:r>
              <w:rPr>
                <w:sz w:val="21"/>
              </w:rPr>
              <w:t>主机和台车可一键分</w:t>
            </w:r>
            <w:r>
              <w:rPr>
                <w:sz w:val="21"/>
              </w:rPr>
              <w:t>离（提供</w:t>
            </w:r>
            <w:r>
              <w:rPr>
                <w:sz w:val="21"/>
              </w:rPr>
              <w:t>说明书截图证明材料）。</w:t>
            </w:r>
          </w:p>
          <w:p>
            <w:pPr>
              <w:pStyle w:val="null3"/>
              <w:ind w:left="420"/>
              <w:jc w:val="both"/>
            </w:pPr>
            <w:r>
              <w:rPr>
                <w:sz w:val="21"/>
              </w:rPr>
              <w:t>5.</w:t>
            </w:r>
            <w:r>
              <w:rPr>
                <w:sz w:val="21"/>
              </w:rPr>
              <w:t>▲</w:t>
            </w:r>
            <w:r>
              <w:rPr>
                <w:sz w:val="21"/>
              </w:rPr>
              <w:t>主机釆用涡轮供气方式，最大峰流速</w:t>
            </w:r>
            <w:r>
              <w:rPr>
                <w:sz w:val="21"/>
              </w:rPr>
              <w:t>≥</w:t>
            </w:r>
            <w:r>
              <w:rPr>
                <w:sz w:val="21"/>
              </w:rPr>
              <w:t>280L/min。</w:t>
            </w:r>
          </w:p>
          <w:p>
            <w:pPr>
              <w:pStyle w:val="null3"/>
              <w:ind w:left="420"/>
              <w:jc w:val="both"/>
            </w:pPr>
            <w:r>
              <w:rPr>
                <w:sz w:val="21"/>
              </w:rPr>
              <w:t>6</w:t>
            </w:r>
            <w:r>
              <w:rPr>
                <w:sz w:val="21"/>
              </w:rPr>
              <w:t>.</w:t>
            </w:r>
            <w:r>
              <w:rPr>
                <w:sz w:val="21"/>
              </w:rPr>
              <w:t>单管路漏气系统，有压力测量管，可测量病人近端压力并精准漏气补偿。</w:t>
            </w:r>
          </w:p>
          <w:p>
            <w:pPr>
              <w:pStyle w:val="null3"/>
              <w:ind w:left="420"/>
              <w:jc w:val="both"/>
            </w:pPr>
            <w:r>
              <w:rPr>
                <w:sz w:val="21"/>
              </w:rPr>
              <w:t>7</w:t>
            </w:r>
            <w:r>
              <w:rPr>
                <w:sz w:val="21"/>
              </w:rPr>
              <w:t>.</w:t>
            </w:r>
            <w:r>
              <w:rPr>
                <w:sz w:val="21"/>
              </w:rPr>
              <w:t>具备自动漏气补偿功能，最大漏气补偿</w:t>
            </w:r>
            <w:r>
              <w:rPr>
                <w:sz w:val="21"/>
              </w:rPr>
              <w:t>200L/min。</w:t>
            </w:r>
          </w:p>
          <w:p>
            <w:pPr>
              <w:pStyle w:val="null3"/>
              <w:ind w:left="420"/>
              <w:jc w:val="both"/>
            </w:pPr>
            <w:r>
              <w:rPr>
                <w:sz w:val="21"/>
              </w:rPr>
              <w:t>8</w:t>
            </w:r>
            <w:r>
              <w:rPr>
                <w:sz w:val="21"/>
              </w:rPr>
              <w:t>.</w:t>
            </w:r>
            <w:r>
              <w:rPr>
                <w:sz w:val="21"/>
              </w:rPr>
              <w:t>通气模式：持续气道正压通气模式</w:t>
            </w:r>
            <w:r>
              <w:rPr>
                <w:sz w:val="21"/>
              </w:rPr>
              <w:t>CPAP、</w:t>
            </w:r>
            <w:r>
              <w:rPr>
                <w:sz w:val="21"/>
              </w:rPr>
              <w:t>自主通气模式</w:t>
            </w:r>
            <w:r>
              <w:rPr>
                <w:sz w:val="21"/>
              </w:rPr>
              <w:t>S、</w:t>
            </w:r>
            <w:r>
              <w:rPr>
                <w:sz w:val="21"/>
              </w:rPr>
              <w:t>时控通气模式</w:t>
            </w:r>
            <w:r>
              <w:rPr>
                <w:sz w:val="21"/>
              </w:rPr>
              <w:t xml:space="preserve">T、 </w:t>
            </w:r>
            <w:r>
              <w:rPr>
                <w:sz w:val="21"/>
              </w:rPr>
              <w:t>自主</w:t>
            </w:r>
            <w:r>
              <w:rPr>
                <w:sz w:val="21"/>
              </w:rPr>
              <w:t>/时控通气模式</w:t>
            </w:r>
            <w:r>
              <w:rPr>
                <w:sz w:val="21"/>
              </w:rPr>
              <w:t>ST、</w:t>
            </w:r>
            <w:r>
              <w:rPr>
                <w:sz w:val="21"/>
              </w:rPr>
              <w:t>压力控制</w:t>
            </w:r>
            <w:r>
              <w:rPr>
                <w:sz w:val="21"/>
              </w:rPr>
              <w:t>/辅助通气模式</w:t>
            </w:r>
            <w:r>
              <w:rPr>
                <w:sz w:val="21"/>
              </w:rPr>
              <w:t>P-A/C</w:t>
            </w:r>
            <w:r>
              <w:rPr>
                <w:sz w:val="21"/>
              </w:rPr>
              <w:t>，</w:t>
            </w:r>
            <w:r>
              <w:rPr>
                <w:sz w:val="21"/>
              </w:rPr>
              <w:t>无需外接设备即</w:t>
            </w:r>
            <w:r>
              <w:rPr>
                <w:sz w:val="21"/>
              </w:rPr>
              <w:t>可升级</w:t>
            </w:r>
            <w:r>
              <w:rPr>
                <w:sz w:val="21"/>
              </w:rPr>
              <w:t>容量支持通气模式</w:t>
            </w:r>
            <w:r>
              <w:rPr>
                <w:sz w:val="21"/>
              </w:rPr>
              <w:t>VAPS、</w:t>
            </w:r>
            <w:r>
              <w:rPr>
                <w:sz w:val="21"/>
              </w:rPr>
              <w:t>可</w:t>
            </w:r>
            <w:r>
              <w:rPr>
                <w:sz w:val="21"/>
              </w:rPr>
              <w:t>升级</w:t>
            </w:r>
            <w:r>
              <w:rPr>
                <w:sz w:val="21"/>
              </w:rPr>
              <w:t>成比例压力通气模式</w:t>
            </w:r>
            <w:r>
              <w:rPr>
                <w:sz w:val="21"/>
              </w:rPr>
              <w:t>PPV，提供设备截图证明材料。</w:t>
            </w:r>
          </w:p>
          <w:p>
            <w:pPr>
              <w:pStyle w:val="null3"/>
              <w:ind w:left="420"/>
              <w:jc w:val="both"/>
            </w:pPr>
            <w:r>
              <w:rPr>
                <w:sz w:val="21"/>
              </w:rPr>
              <w:t>9</w:t>
            </w:r>
            <w:r>
              <w:rPr>
                <w:sz w:val="21"/>
              </w:rPr>
              <w:t>.</w:t>
            </w:r>
            <w:r>
              <w:rPr>
                <w:sz w:val="21"/>
              </w:rPr>
              <w:t>▲</w:t>
            </w:r>
            <w:r>
              <w:rPr>
                <w:sz w:val="21"/>
              </w:rPr>
              <w:t>自主</w:t>
            </w:r>
            <w:r>
              <w:rPr>
                <w:sz w:val="21"/>
              </w:rPr>
              <w:t>/时控通气模式</w:t>
            </w:r>
            <w:r>
              <w:rPr>
                <w:sz w:val="21"/>
              </w:rPr>
              <w:t>ST+，S和T可以分别设置不同的吸气压力，满足不同呼吸状态患者的治疗需求</w:t>
            </w:r>
          </w:p>
          <w:p>
            <w:pPr>
              <w:pStyle w:val="null3"/>
              <w:ind w:left="420"/>
              <w:jc w:val="both"/>
            </w:pPr>
            <w:r>
              <w:rPr>
                <w:sz w:val="21"/>
              </w:rPr>
              <w:t>1</w:t>
            </w:r>
            <w:r>
              <w:rPr>
                <w:sz w:val="21"/>
              </w:rPr>
              <w:t>0</w:t>
            </w:r>
            <w:r>
              <w:rPr>
                <w:sz w:val="21"/>
              </w:rPr>
              <w:t>.</w:t>
            </w:r>
            <w:r>
              <w:rPr>
                <w:sz w:val="21"/>
              </w:rPr>
              <w:t>具备高流速氧疗功能；流速和</w:t>
            </w:r>
            <w:r>
              <w:rPr>
                <w:sz w:val="21"/>
              </w:rPr>
              <w:t>氧</w:t>
            </w:r>
            <w:r>
              <w:rPr>
                <w:sz w:val="21"/>
              </w:rPr>
              <w:t>浓度可设，氧疗最大流速</w:t>
            </w:r>
            <w:r>
              <w:rPr>
                <w:sz w:val="21"/>
              </w:rPr>
              <w:t>≥</w:t>
            </w:r>
            <w:r>
              <w:rPr>
                <w:sz w:val="21"/>
              </w:rPr>
              <w:t>80L/min,</w:t>
            </w:r>
            <w:r>
              <w:rPr>
                <w:sz w:val="21"/>
              </w:rPr>
              <w:t>并具有氧疗计时功能。</w:t>
            </w:r>
          </w:p>
          <w:p>
            <w:pPr>
              <w:pStyle w:val="null3"/>
              <w:ind w:left="420"/>
              <w:jc w:val="both"/>
            </w:pPr>
            <w:r>
              <w:rPr>
                <w:sz w:val="21"/>
              </w:rPr>
              <w:t>1</w:t>
            </w:r>
            <w:r>
              <w:rPr>
                <w:sz w:val="21"/>
              </w:rPr>
              <w:t>1</w:t>
            </w:r>
            <w:r>
              <w:rPr>
                <w:sz w:val="21"/>
              </w:rPr>
              <w:t>.</w:t>
            </w:r>
            <w:r>
              <w:rPr>
                <w:sz w:val="21"/>
              </w:rPr>
              <w:t>▲</w:t>
            </w:r>
            <w:r>
              <w:rPr>
                <w:sz w:val="21"/>
              </w:rPr>
              <w:t>无需外接其他设备即可支持氧疗模式下升级呼吸氧合指数监测（</w:t>
            </w:r>
            <w:r>
              <w:rPr>
                <w:sz w:val="21"/>
              </w:rPr>
              <w:t>ROX）、自主呼吸率监测功能，并提供设备截图证明材料。</w:t>
            </w:r>
          </w:p>
          <w:p>
            <w:pPr>
              <w:pStyle w:val="null3"/>
              <w:ind w:left="420"/>
              <w:jc w:val="both"/>
            </w:pPr>
            <w:r>
              <w:rPr>
                <w:sz w:val="21"/>
              </w:rPr>
              <w:t>1</w:t>
            </w:r>
            <w:r>
              <w:rPr>
                <w:sz w:val="21"/>
              </w:rPr>
              <w:t>2</w:t>
            </w:r>
            <w:r>
              <w:rPr>
                <w:sz w:val="21"/>
              </w:rPr>
              <w:t>.</w:t>
            </w:r>
            <w:r>
              <w:rPr>
                <w:sz w:val="21"/>
              </w:rPr>
              <w:t>▲</w:t>
            </w:r>
            <w:r>
              <w:rPr>
                <w:sz w:val="21"/>
              </w:rPr>
              <w:t>具备同步增强功能，吸气触发灵敏度和呼气切换灵敏度可自动调节，</w:t>
            </w:r>
            <w:r>
              <w:rPr>
                <w:sz w:val="21"/>
              </w:rPr>
              <w:t>且支持</w:t>
            </w:r>
            <w:r>
              <w:rPr>
                <w:sz w:val="21"/>
              </w:rPr>
              <w:t>1-6</w:t>
            </w:r>
            <w:r>
              <w:rPr>
                <w:sz w:val="21"/>
              </w:rPr>
              <w:t>档手动调节吸气触发和呼气切换灵敏度。</w:t>
            </w:r>
          </w:p>
          <w:p>
            <w:pPr>
              <w:pStyle w:val="null3"/>
              <w:ind w:left="420"/>
              <w:jc w:val="both"/>
            </w:pPr>
            <w:r>
              <w:rPr>
                <w:sz w:val="21"/>
              </w:rPr>
              <w:t>1</w:t>
            </w:r>
            <w:r>
              <w:rPr>
                <w:sz w:val="21"/>
              </w:rPr>
              <w:t>3</w:t>
            </w:r>
            <w:r>
              <w:rPr>
                <w:sz w:val="21"/>
              </w:rPr>
              <w:t>.</w:t>
            </w:r>
            <w:r>
              <w:rPr>
                <w:sz w:val="21"/>
              </w:rPr>
              <w:t>具有压力释放功能、延时升压和增氧功能。</w:t>
            </w:r>
          </w:p>
          <w:p>
            <w:pPr>
              <w:pStyle w:val="null3"/>
              <w:ind w:left="420"/>
              <w:jc w:val="both"/>
            </w:pPr>
            <w:r>
              <w:rPr>
                <w:sz w:val="21"/>
              </w:rPr>
              <w:t>1</w:t>
            </w:r>
            <w:r>
              <w:rPr>
                <w:sz w:val="21"/>
              </w:rPr>
              <w:t>4</w:t>
            </w:r>
            <w:r>
              <w:rPr>
                <w:sz w:val="21"/>
              </w:rPr>
              <w:t>.</w:t>
            </w:r>
            <w:r>
              <w:rPr>
                <w:sz w:val="21"/>
              </w:rPr>
              <w:t>▲</w:t>
            </w:r>
            <w:r>
              <w:rPr>
                <w:sz w:val="21"/>
              </w:rPr>
              <w:t>无需外接设备即可支持升级</w:t>
            </w:r>
            <w:r>
              <w:rPr>
                <w:sz w:val="21"/>
              </w:rPr>
              <w:t>内源性</w:t>
            </w:r>
            <w:r>
              <w:rPr>
                <w:sz w:val="21"/>
              </w:rPr>
              <w:t>PEEP</w:t>
            </w:r>
            <w:r>
              <w:rPr>
                <w:sz w:val="21"/>
              </w:rPr>
              <w:t>监测</w:t>
            </w:r>
            <w:r>
              <w:rPr>
                <w:sz w:val="21"/>
              </w:rPr>
              <w:t>功能，提供设备截图证明材料</w:t>
            </w:r>
            <w:r>
              <w:rPr>
                <w:sz w:val="21"/>
              </w:rPr>
              <w:t>。</w:t>
            </w:r>
          </w:p>
          <w:p>
            <w:pPr>
              <w:pStyle w:val="null3"/>
              <w:ind w:left="420"/>
              <w:jc w:val="both"/>
            </w:pPr>
            <w:r>
              <w:rPr>
                <w:sz w:val="21"/>
              </w:rPr>
              <w:t>1</w:t>
            </w:r>
            <w:r>
              <w:rPr>
                <w:sz w:val="21"/>
              </w:rPr>
              <w:t>5</w:t>
            </w:r>
            <w:r>
              <w:rPr>
                <w:sz w:val="21"/>
              </w:rPr>
              <w:t>.</w:t>
            </w:r>
            <w:r>
              <w:rPr>
                <w:sz w:val="21"/>
              </w:rPr>
              <w:t>支持识别和设置不同类型呼吸面罩和呼吸端口的选择。</w:t>
            </w:r>
          </w:p>
          <w:p>
            <w:pPr>
              <w:pStyle w:val="null3"/>
              <w:ind w:left="420"/>
              <w:jc w:val="both"/>
            </w:pPr>
            <w:r>
              <w:rPr>
                <w:sz w:val="21"/>
              </w:rPr>
              <w:t>1</w:t>
            </w:r>
            <w:r>
              <w:rPr>
                <w:sz w:val="21"/>
              </w:rPr>
              <w:t>6</w:t>
            </w:r>
            <w:r>
              <w:rPr>
                <w:sz w:val="21"/>
              </w:rPr>
              <w:t>.</w:t>
            </w:r>
            <w:r>
              <w:rPr>
                <w:sz w:val="21"/>
              </w:rPr>
              <w:t>同屏最大可显示</w:t>
            </w:r>
            <w:r>
              <w:rPr>
                <w:sz w:val="21"/>
              </w:rPr>
              <w:t>≥3道波形，支持短趋势、波形、监测值同屏显示。</w:t>
            </w:r>
          </w:p>
          <w:p>
            <w:pPr>
              <w:pStyle w:val="null3"/>
              <w:ind w:left="420"/>
              <w:jc w:val="both"/>
            </w:pPr>
            <w:r>
              <w:rPr>
                <w:sz w:val="21"/>
              </w:rPr>
              <w:t>1</w:t>
            </w:r>
            <w:r>
              <w:rPr>
                <w:sz w:val="21"/>
              </w:rPr>
              <w:t>7</w:t>
            </w:r>
            <w:r>
              <w:rPr>
                <w:sz w:val="21"/>
              </w:rPr>
              <w:t>.具有通气管路的气密性测试功能</w:t>
            </w:r>
            <w:r>
              <w:rPr>
                <w:sz w:val="21"/>
              </w:rPr>
              <w:t>。</w:t>
            </w:r>
          </w:p>
          <w:p>
            <w:pPr>
              <w:pStyle w:val="null3"/>
              <w:ind w:left="420"/>
              <w:jc w:val="both"/>
            </w:pPr>
            <w:r>
              <w:rPr>
                <w:sz w:val="21"/>
              </w:rPr>
              <w:t>1</w:t>
            </w:r>
            <w:r>
              <w:rPr>
                <w:sz w:val="21"/>
              </w:rPr>
              <w:t>8</w:t>
            </w:r>
            <w:r>
              <w:rPr>
                <w:sz w:val="21"/>
              </w:rPr>
              <w:t>.</w:t>
            </w:r>
            <w:r>
              <w:rPr>
                <w:sz w:val="21"/>
              </w:rPr>
              <w:t>具备截屏</w:t>
            </w:r>
            <w:r>
              <w:rPr>
                <w:sz w:val="21"/>
              </w:rPr>
              <w:t>U</w:t>
            </w:r>
            <w:r>
              <w:rPr>
                <w:sz w:val="21"/>
              </w:rPr>
              <w:t>盘导出功能（</w:t>
            </w:r>
            <w:r>
              <w:rPr>
                <w:sz w:val="21"/>
              </w:rPr>
              <w:t>可</w:t>
            </w:r>
            <w:r>
              <w:rPr>
                <w:sz w:val="21"/>
              </w:rPr>
              <w:t>缓存</w:t>
            </w:r>
            <w:r>
              <w:rPr>
                <w:sz w:val="21"/>
              </w:rPr>
              <w:t>≥</w:t>
            </w:r>
            <w:r>
              <w:rPr>
                <w:sz w:val="21"/>
              </w:rPr>
              <w:t>50张屏幕文件）。</w:t>
            </w:r>
          </w:p>
          <w:p>
            <w:pPr>
              <w:pStyle w:val="null3"/>
              <w:ind w:left="420"/>
              <w:jc w:val="both"/>
            </w:pPr>
            <w:r>
              <w:rPr>
                <w:sz w:val="21"/>
              </w:rPr>
              <w:t>19</w:t>
            </w:r>
            <w:r>
              <w:rPr>
                <w:sz w:val="21"/>
              </w:rPr>
              <w:t>.</w:t>
            </w:r>
            <w:r>
              <w:rPr>
                <w:sz w:val="21"/>
              </w:rPr>
              <w:t>主要设置参数</w:t>
            </w:r>
          </w:p>
          <w:p>
            <w:pPr>
              <w:pStyle w:val="null3"/>
              <w:ind w:left="420"/>
              <w:jc w:val="both"/>
            </w:pPr>
            <w:r>
              <w:rPr>
                <w:sz w:val="21"/>
              </w:rPr>
              <w:t>(1)</w:t>
            </w:r>
            <w:r>
              <w:rPr>
                <w:sz w:val="21"/>
              </w:rPr>
              <w:t>持续气道正压</w:t>
            </w:r>
            <w:r>
              <w:rPr>
                <w:sz w:val="21"/>
              </w:rPr>
              <w:t>CPAP： 4-30 cmH20</w:t>
            </w:r>
          </w:p>
          <w:p>
            <w:pPr>
              <w:pStyle w:val="null3"/>
              <w:ind w:left="420"/>
              <w:jc w:val="both"/>
            </w:pPr>
            <w:r>
              <w:rPr>
                <w:sz w:val="21"/>
              </w:rPr>
              <w:t>(2)</w:t>
            </w:r>
            <w:r>
              <w:rPr>
                <w:sz w:val="21"/>
              </w:rPr>
              <w:t>吸气正压</w:t>
            </w:r>
            <w:r>
              <w:rPr>
                <w:sz w:val="21"/>
              </w:rPr>
              <w:t>IPAP： 4-50 cmH2O</w:t>
            </w:r>
          </w:p>
          <w:p>
            <w:pPr>
              <w:pStyle w:val="null3"/>
              <w:ind w:left="420"/>
              <w:jc w:val="both"/>
            </w:pPr>
            <w:r>
              <w:rPr>
                <w:sz w:val="21"/>
              </w:rPr>
              <w:t>(3)</w:t>
            </w:r>
            <w:r>
              <w:rPr>
                <w:sz w:val="21"/>
              </w:rPr>
              <w:t>支持压力：</w:t>
            </w:r>
            <w:r>
              <w:rPr>
                <w:sz w:val="21"/>
              </w:rPr>
              <w:t>4-50 cmH2O</w:t>
            </w:r>
          </w:p>
          <w:p>
            <w:pPr>
              <w:pStyle w:val="null3"/>
              <w:ind w:left="420"/>
              <w:jc w:val="both"/>
            </w:pPr>
            <w:r>
              <w:rPr>
                <w:sz w:val="21"/>
              </w:rPr>
              <w:t>(4)</w:t>
            </w:r>
            <w:r>
              <w:rPr>
                <w:sz w:val="21"/>
              </w:rPr>
              <w:t>呼气压力</w:t>
            </w:r>
            <w:r>
              <w:rPr>
                <w:sz w:val="21"/>
              </w:rPr>
              <w:t>EPAP： 4-30 cmH20</w:t>
            </w:r>
          </w:p>
          <w:p>
            <w:pPr>
              <w:pStyle w:val="null3"/>
              <w:ind w:left="420"/>
              <w:jc w:val="both"/>
            </w:pPr>
            <w:r>
              <w:rPr>
                <w:sz w:val="21"/>
              </w:rPr>
              <w:t>(5)</w:t>
            </w:r>
            <w:r>
              <w:rPr>
                <w:sz w:val="21"/>
              </w:rPr>
              <w:t>▲</w:t>
            </w:r>
            <w:r>
              <w:rPr>
                <w:sz w:val="21"/>
              </w:rPr>
              <w:t>潮气量：</w:t>
            </w:r>
            <w:r>
              <w:rPr>
                <w:sz w:val="21"/>
              </w:rPr>
              <w:t>50ml—2</w:t>
            </w:r>
            <w:r>
              <w:rPr>
                <w:sz w:val="21"/>
              </w:rPr>
              <w:t>5</w:t>
            </w:r>
            <w:r>
              <w:rPr>
                <w:sz w:val="21"/>
              </w:rPr>
              <w:t>00ml</w:t>
            </w:r>
          </w:p>
          <w:p>
            <w:pPr>
              <w:pStyle w:val="null3"/>
              <w:ind w:left="420"/>
              <w:jc w:val="both"/>
            </w:pPr>
            <w:r>
              <w:rPr>
                <w:sz w:val="21"/>
              </w:rPr>
              <w:t>(6)</w:t>
            </w:r>
            <w:r>
              <w:rPr>
                <w:sz w:val="21"/>
              </w:rPr>
              <w:t>呼吸频率：</w:t>
            </w:r>
            <w:r>
              <w:rPr>
                <w:sz w:val="21"/>
              </w:rPr>
              <w:t>1-60</w:t>
            </w:r>
            <w:r>
              <w:rPr>
                <w:sz w:val="21"/>
              </w:rPr>
              <w:t>次</w:t>
            </w:r>
            <w:r>
              <w:rPr>
                <w:sz w:val="21"/>
              </w:rPr>
              <w:t>/min</w:t>
            </w:r>
          </w:p>
          <w:p>
            <w:pPr>
              <w:pStyle w:val="null3"/>
              <w:ind w:left="420"/>
              <w:jc w:val="both"/>
            </w:pPr>
            <w:r>
              <w:rPr>
                <w:sz w:val="21"/>
              </w:rPr>
              <w:t>(7)</w:t>
            </w:r>
            <w:r>
              <w:rPr>
                <w:sz w:val="21"/>
              </w:rPr>
              <w:t>吸气时间：</w:t>
            </w:r>
            <w:r>
              <w:rPr>
                <w:sz w:val="21"/>
              </w:rPr>
              <w:t>0.2—5s</w:t>
            </w:r>
          </w:p>
          <w:p>
            <w:pPr>
              <w:pStyle w:val="null3"/>
              <w:ind w:left="420"/>
              <w:jc w:val="both"/>
            </w:pPr>
            <w:r>
              <w:rPr>
                <w:sz w:val="21"/>
              </w:rPr>
              <w:t>(8)</w:t>
            </w:r>
            <w:r>
              <w:rPr>
                <w:sz w:val="21"/>
              </w:rPr>
              <w:t>压力上升时间：</w:t>
            </w:r>
            <w:r>
              <w:rPr>
                <w:sz w:val="21"/>
              </w:rPr>
              <w:t>1-6档可调</w:t>
            </w:r>
          </w:p>
          <w:p>
            <w:pPr>
              <w:pStyle w:val="null3"/>
              <w:ind w:left="420"/>
              <w:jc w:val="both"/>
            </w:pPr>
            <w:r>
              <w:rPr>
                <w:sz w:val="21"/>
              </w:rPr>
              <w:t>(9)</w:t>
            </w:r>
            <w:r>
              <w:rPr>
                <w:sz w:val="21"/>
              </w:rPr>
              <w:t>延时升压时间：</w:t>
            </w:r>
            <w:r>
              <w:rPr>
                <w:sz w:val="21"/>
              </w:rPr>
              <w:t>OFF； l-60min</w:t>
            </w:r>
          </w:p>
          <w:p>
            <w:pPr>
              <w:pStyle w:val="null3"/>
              <w:ind w:left="420"/>
              <w:jc w:val="both"/>
            </w:pPr>
            <w:r>
              <w:rPr>
                <w:sz w:val="21"/>
              </w:rPr>
              <w:t>2</w:t>
            </w:r>
            <w:r>
              <w:rPr>
                <w:sz w:val="21"/>
              </w:rPr>
              <w:t>0</w:t>
            </w:r>
            <w:r>
              <w:rPr>
                <w:sz w:val="21"/>
              </w:rPr>
              <w:t>.</w:t>
            </w:r>
            <w:r>
              <w:rPr>
                <w:sz w:val="21"/>
              </w:rPr>
              <w:t>监测参数</w:t>
            </w:r>
            <w:r>
              <w:rPr>
                <w:sz w:val="21"/>
              </w:rPr>
              <w:t>：</w:t>
            </w:r>
            <w:r>
              <w:rPr>
                <w:sz w:val="21"/>
              </w:rPr>
              <w:t>气道压力监测</w:t>
            </w:r>
            <w:r>
              <w:rPr>
                <w:sz w:val="21"/>
              </w:rPr>
              <w:t>、</w:t>
            </w:r>
            <w:r>
              <w:rPr>
                <w:sz w:val="21"/>
              </w:rPr>
              <w:t>潮气量监测</w:t>
            </w:r>
            <w:r>
              <w:rPr>
                <w:sz w:val="21"/>
              </w:rPr>
              <w:t>、</w:t>
            </w:r>
            <w:r>
              <w:rPr>
                <w:sz w:val="21"/>
              </w:rPr>
              <w:t>呼吸频率</w:t>
            </w:r>
            <w:r>
              <w:rPr>
                <w:sz w:val="21"/>
              </w:rPr>
              <w:t>；</w:t>
            </w:r>
          </w:p>
          <w:p>
            <w:pPr>
              <w:pStyle w:val="null3"/>
              <w:ind w:left="420"/>
              <w:jc w:val="both"/>
            </w:pPr>
            <w:r>
              <w:rPr>
                <w:sz w:val="21"/>
              </w:rPr>
              <w:t>2</w:t>
            </w:r>
            <w:r>
              <w:rPr>
                <w:sz w:val="21"/>
              </w:rPr>
              <w:t>1</w:t>
            </w:r>
            <w:r>
              <w:rPr>
                <w:sz w:val="21"/>
              </w:rPr>
              <w:t>.</w:t>
            </w:r>
            <w:r>
              <w:rPr>
                <w:sz w:val="21"/>
              </w:rPr>
              <w:t>支持信息互连：能够和监护仪、中央监护系统互联，满足科室信息化的需求。</w:t>
            </w:r>
          </w:p>
          <w:p>
            <w:pPr>
              <w:pStyle w:val="null3"/>
              <w:ind w:left="420"/>
              <w:jc w:val="both"/>
            </w:pPr>
            <w:r>
              <w:rPr>
                <w:sz w:val="21"/>
              </w:rPr>
              <w:t>2</w:t>
            </w:r>
            <w:r>
              <w:rPr>
                <w:sz w:val="21"/>
              </w:rPr>
              <w:t>2</w:t>
            </w:r>
            <w:r>
              <w:rPr>
                <w:sz w:val="21"/>
              </w:rPr>
              <w:t>.</w:t>
            </w:r>
            <w:r>
              <w:rPr>
                <w:sz w:val="21"/>
              </w:rPr>
              <w:t>至少具备</w:t>
            </w:r>
            <w:r>
              <w:rPr>
                <w:sz w:val="21"/>
              </w:rPr>
              <w:t>VGA</w:t>
            </w:r>
            <w:r>
              <w:rPr>
                <w:sz w:val="21"/>
              </w:rPr>
              <w:t>扩展显示功能、</w:t>
            </w:r>
            <w:r>
              <w:rPr>
                <w:sz w:val="21"/>
              </w:rPr>
              <w:t>RS232</w:t>
            </w:r>
            <w:r>
              <w:rPr>
                <w:sz w:val="21"/>
              </w:rPr>
              <w:t>接口功能、网络接口功能、</w:t>
            </w:r>
            <w:r>
              <w:rPr>
                <w:sz w:val="21"/>
              </w:rPr>
              <w:t>USB</w:t>
            </w:r>
            <w:r>
              <w:rPr>
                <w:sz w:val="21"/>
              </w:rPr>
              <w:t>接口功能、护士呼叫功能</w:t>
            </w:r>
            <w:r>
              <w:rPr>
                <w:sz w:val="21"/>
              </w:rPr>
              <w:t>。</w:t>
            </w:r>
          </w:p>
          <w:p>
            <w:pPr>
              <w:pStyle w:val="null3"/>
              <w:ind w:left="420"/>
              <w:jc w:val="both"/>
            </w:pPr>
            <w:r>
              <w:rPr>
                <w:sz w:val="21"/>
              </w:rPr>
              <w:t>2</w:t>
            </w:r>
            <w:r>
              <w:rPr>
                <w:sz w:val="21"/>
              </w:rPr>
              <w:t>3</w:t>
            </w:r>
            <w:r>
              <w:rPr>
                <w:sz w:val="21"/>
              </w:rPr>
              <w:t>.</w:t>
            </w:r>
            <w:r>
              <w:rPr>
                <w:sz w:val="21"/>
              </w:rPr>
              <w:t>▲</w:t>
            </w:r>
            <w:r>
              <w:rPr>
                <w:sz w:val="21"/>
              </w:rPr>
              <w:t>呼吸机可升级与同品牌监护仪以及同品牌输注泵通过无线方式融合显示在中央站界面（提供屏幕截图证明）</w:t>
            </w:r>
          </w:p>
          <w:p>
            <w:pPr>
              <w:pStyle w:val="null3"/>
              <w:ind w:left="420"/>
              <w:jc w:val="both"/>
            </w:pPr>
            <w:r>
              <w:rPr>
                <w:sz w:val="21"/>
              </w:rPr>
              <w:t>2</w:t>
            </w:r>
            <w:r>
              <w:rPr>
                <w:sz w:val="21"/>
              </w:rPr>
              <w:t>4</w:t>
            </w:r>
            <w:r>
              <w:rPr>
                <w:sz w:val="21"/>
              </w:rPr>
              <w:t>.</w:t>
            </w:r>
            <w:r>
              <w:rPr>
                <w:sz w:val="21"/>
              </w:rPr>
              <w:t>同品牌监护仪的血氧、</w:t>
            </w:r>
            <w:r>
              <w:rPr>
                <w:sz w:val="21"/>
              </w:rPr>
              <w:t>EtCO2信息可升级发送到呼吸机的屏幕界面上，呼吸机不必购买额外的模块附件，实现血氧和EtCO2的测量（提供屏幕截图证明）</w:t>
            </w:r>
          </w:p>
          <w:p>
            <w:pPr>
              <w:pStyle w:val="null3"/>
              <w:ind w:left="420"/>
              <w:jc w:val="both"/>
            </w:pPr>
            <w:r>
              <w:rPr>
                <w:sz w:val="21"/>
              </w:rPr>
              <w:t>2</w:t>
            </w:r>
            <w:r>
              <w:rPr>
                <w:sz w:val="21"/>
              </w:rPr>
              <w:t>5</w:t>
            </w:r>
            <w:r>
              <w:rPr>
                <w:sz w:val="21"/>
              </w:rPr>
              <w:t>.</w:t>
            </w:r>
            <w:r>
              <w:rPr>
                <w:sz w:val="21"/>
              </w:rPr>
              <w:t>单台产品配置</w:t>
            </w:r>
          </w:p>
          <w:tbl>
            <w:tblPr>
              <w:tblInd w:type="dxa" w:w="120"/>
              <w:tblBorders>
                <w:top w:val="none" w:color="000000" w:sz="4"/>
                <w:left w:val="none" w:color="000000" w:sz="4"/>
                <w:bottom w:val="none" w:color="000000" w:sz="4"/>
                <w:right w:val="none" w:color="000000" w:sz="4"/>
                <w:insideH w:val="none"/>
                <w:insideV w:val="none"/>
              </w:tblBorders>
            </w:tblPr>
            <w:tblGrid>
              <w:gridCol w:w="1866"/>
              <w:gridCol w:w="1866"/>
              <w:gridCol w:w="1866"/>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产品名称</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主机</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台车</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支撑臂</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国标电源线</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氧气软管（含接头）</w:t>
                  </w:r>
                  <w:r>
                    <w:rPr>
                      <w:sz w:val="21"/>
                    </w:rPr>
                    <w:t>3米</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根</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呼吸管路附件包</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一次性细菌过滤器</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无创呼吸面罩</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氧疗鼻导管</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湿化罐</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氧疗功能（软件）</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产品说明书</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本</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合格证</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保修卡</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张</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三</w:t>
      </w:r>
      <w:r>
        <w:rPr>
          <w:b/>
        </w:rPr>
        <w:t>：</w:t>
      </w:r>
      <w:r>
        <w:rPr>
          <w:b/>
        </w:rPr>
        <w:t>有创呼吸机（成人）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left="420"/>
              <w:jc w:val="both"/>
            </w:pPr>
            <w:r>
              <w:rPr>
                <w:sz w:val="21"/>
                <w:b/>
              </w:rPr>
              <w:t>1</w:t>
            </w:r>
            <w:r>
              <w:rPr>
                <w:sz w:val="21"/>
                <w:b/>
              </w:rPr>
              <w:t>、整机要求</w:t>
            </w:r>
          </w:p>
          <w:p>
            <w:pPr>
              <w:pStyle w:val="null3"/>
              <w:ind w:left="420"/>
            </w:pPr>
            <w:r>
              <w:rPr>
                <w:sz w:val="21"/>
              </w:rPr>
              <w:t>(1)</w:t>
            </w:r>
            <w:r>
              <w:rPr>
                <w:sz w:val="21"/>
              </w:rPr>
              <w:t>适用于成人、小儿患者通气辅助及呼吸支持，支持升级新生儿功能。</w:t>
            </w:r>
          </w:p>
          <w:p>
            <w:pPr>
              <w:pStyle w:val="null3"/>
              <w:ind w:left="420"/>
            </w:pPr>
            <w:r>
              <w:rPr>
                <w:sz w:val="21"/>
              </w:rPr>
              <w:t>(2)</w:t>
            </w:r>
            <w:r>
              <w:rPr>
                <w:sz w:val="21"/>
              </w:rPr>
              <w:t>整机为气动电控设计（空、氧双气源），支持中央供气和空气压缩机双方式驱动工作。</w:t>
            </w:r>
          </w:p>
          <w:p>
            <w:pPr>
              <w:pStyle w:val="null3"/>
              <w:ind w:left="420"/>
            </w:pPr>
            <w:r>
              <w:rPr>
                <w:sz w:val="21"/>
              </w:rPr>
              <w:t>(3)</w:t>
            </w:r>
            <w:r>
              <w:rPr>
                <w:sz w:val="21"/>
              </w:rPr>
              <w:t>▲主机重量，不带涡轮</w:t>
            </w:r>
            <w:r>
              <w:rPr>
                <w:sz w:val="21"/>
              </w:rPr>
              <w:t>或空压机</w:t>
            </w:r>
            <w:r>
              <w:rPr>
                <w:sz w:val="21"/>
              </w:rPr>
              <w:t>&lt;18kg；整机重量，</w:t>
            </w:r>
            <w:r>
              <w:rPr>
                <w:sz w:val="21"/>
              </w:rPr>
              <w:t>不</w:t>
            </w:r>
            <w:r>
              <w:rPr>
                <w:sz w:val="21"/>
              </w:rPr>
              <w:t>带涡轮</w:t>
            </w:r>
            <w:r>
              <w:rPr>
                <w:sz w:val="21"/>
              </w:rPr>
              <w:t>或空压机</w:t>
            </w:r>
            <w:r>
              <w:rPr>
                <w:sz w:val="21"/>
              </w:rPr>
              <w:t>&lt;4</w:t>
            </w:r>
            <w:r>
              <w:rPr>
                <w:sz w:val="21"/>
              </w:rPr>
              <w:t>0</w:t>
            </w:r>
            <w:r>
              <w:rPr>
                <w:sz w:val="21"/>
              </w:rPr>
              <w:t>kg（提供设备说明书证明）。</w:t>
            </w:r>
          </w:p>
          <w:p>
            <w:pPr>
              <w:pStyle w:val="null3"/>
              <w:ind w:left="420"/>
            </w:pPr>
            <w:r>
              <w:rPr>
                <w:sz w:val="21"/>
              </w:rPr>
              <w:t>(4)</w:t>
            </w:r>
            <w:r>
              <w:rPr>
                <w:sz w:val="21"/>
              </w:rPr>
              <w:t>▲内置集成式备用气源。</w:t>
            </w:r>
          </w:p>
          <w:p>
            <w:pPr>
              <w:pStyle w:val="null3"/>
              <w:ind w:left="420"/>
            </w:pPr>
            <w:r>
              <w:rPr>
                <w:sz w:val="21"/>
              </w:rPr>
              <w:t>(5)</w:t>
            </w:r>
            <w:r>
              <w:rPr>
                <w:sz w:val="21"/>
              </w:rPr>
              <w:t>▲标配压差式流量传感器。</w:t>
            </w:r>
          </w:p>
          <w:p>
            <w:pPr>
              <w:pStyle w:val="null3"/>
              <w:ind w:left="420"/>
              <w:jc w:val="both"/>
            </w:pPr>
            <w:r>
              <w:rPr>
                <w:sz w:val="21"/>
                <w:b/>
              </w:rPr>
              <w:t>2</w:t>
            </w:r>
            <w:r>
              <w:rPr>
                <w:sz w:val="21"/>
                <w:b/>
              </w:rPr>
              <w:t>、显示要求</w:t>
            </w:r>
          </w:p>
          <w:p>
            <w:pPr>
              <w:pStyle w:val="null3"/>
              <w:ind w:left="420"/>
            </w:pPr>
            <w:r>
              <w:rPr>
                <w:sz w:val="21"/>
              </w:rPr>
              <w:t>(1)</w:t>
            </w:r>
            <w:r>
              <w:rPr>
                <w:sz w:val="21"/>
              </w:rPr>
              <w:t>▲显示屏≥18.5英寸触摸屏，分辨率1920*1080像素，支持手势滑动操作和戴无菌手套操作。</w:t>
            </w:r>
          </w:p>
          <w:p>
            <w:pPr>
              <w:pStyle w:val="null3"/>
              <w:ind w:left="420"/>
            </w:pPr>
            <w:r>
              <w:rPr>
                <w:sz w:val="21"/>
              </w:rPr>
              <w:t>(2)</w:t>
            </w:r>
            <w:r>
              <w:rPr>
                <w:sz w:val="21"/>
              </w:rPr>
              <w:t>具备动态肺视图，能实时图形化动态显示患者气道阻抗、肺顺应性、通气量等力学参数变化，动态肺视图包含肺损伤、肺塌陷风险提示。（提供屏幕截图证明）</w:t>
            </w:r>
          </w:p>
          <w:p>
            <w:pPr>
              <w:pStyle w:val="null3"/>
              <w:ind w:left="420"/>
            </w:pPr>
            <w:r>
              <w:rPr>
                <w:sz w:val="21"/>
              </w:rPr>
              <w:t>(3)</w:t>
            </w:r>
            <w:r>
              <w:rPr>
                <w:sz w:val="21"/>
              </w:rPr>
              <w:t>▲具备肺损伤、肺塌陷对应参数柱状图风险提示。（提供屏幕截图证明）</w:t>
            </w:r>
          </w:p>
          <w:p>
            <w:pPr>
              <w:pStyle w:val="null3"/>
              <w:ind w:left="420"/>
              <w:jc w:val="both"/>
            </w:pPr>
            <w:r>
              <w:rPr>
                <w:sz w:val="21"/>
                <w:b/>
              </w:rPr>
              <w:t>3</w:t>
            </w:r>
            <w:r>
              <w:rPr>
                <w:sz w:val="21"/>
                <w:b/>
              </w:rPr>
              <w:t>、呼吸模式及功能</w:t>
            </w:r>
          </w:p>
          <w:p>
            <w:pPr>
              <w:pStyle w:val="null3"/>
              <w:ind w:left="420"/>
            </w:pPr>
            <w:r>
              <w:rPr>
                <w:sz w:val="21"/>
              </w:rPr>
              <w:t>(1)</w:t>
            </w:r>
            <w:r>
              <w:rPr>
                <w:sz w:val="21"/>
              </w:rPr>
              <w:t>标配模式：容量控制</w:t>
            </w:r>
            <w:r>
              <w:rPr>
                <w:sz w:val="21"/>
              </w:rPr>
              <w:t>/辅助通气模式V-A/C和容量同步间歇指令通气模式V-SIMV（容量模式流速波形可调方波、50%和100%递减波）；压力控制/辅助通气模式P-A/C和压力同步间歇指令通气模式P-SIMV；持续气道正压通气模式/压力支持通气模式CPAP/PSV、窒息通气模式。</w:t>
            </w:r>
          </w:p>
          <w:p>
            <w:pPr>
              <w:pStyle w:val="null3"/>
              <w:ind w:left="420"/>
            </w:pPr>
            <w:r>
              <w:rPr>
                <w:sz w:val="21"/>
              </w:rPr>
              <w:t>(2)</w:t>
            </w:r>
            <w:r>
              <w:rPr>
                <w:sz w:val="21"/>
              </w:rPr>
              <w:t>▲高级模式：压力调节容量控制通气、压力调节容量控制-同步间歇指令通气模式；双水平气道正压通气模式、气道压力释放通气；容量支持通气；自适应分钟通气（或自适应支持通气等以Otis公式患者最小呼吸做功为通气目标的智能通气模式）。（提供设备说明书或检测报告证明）</w:t>
            </w:r>
          </w:p>
          <w:p>
            <w:pPr>
              <w:pStyle w:val="null3"/>
              <w:ind w:left="420"/>
            </w:pPr>
            <w:r>
              <w:rPr>
                <w:sz w:val="21"/>
              </w:rPr>
              <w:t>(3)</w:t>
            </w:r>
            <w:r>
              <w:rPr>
                <w:sz w:val="21"/>
              </w:rPr>
              <w:t>具有心肺复苏通气模式，在呼气阶段停止送气帮助排出患者肺内气体，使患者胸腔回弹时产生胸腔负压。</w:t>
            </w:r>
            <w:r>
              <w:rPr>
                <w:sz w:val="21"/>
              </w:rPr>
              <w:t>（提供设备说明书或检测报告证明）</w:t>
            </w:r>
          </w:p>
          <w:p>
            <w:pPr>
              <w:pStyle w:val="null3"/>
              <w:ind w:left="420"/>
            </w:pPr>
            <w:r>
              <w:rPr>
                <w:sz w:val="21"/>
              </w:rPr>
              <w:t>(4)</w:t>
            </w:r>
            <w:r>
              <w:rPr>
                <w:sz w:val="21"/>
              </w:rPr>
              <w:t>▲具有电子吸气阻力阀开关，在心肺复苏通气模式的呼气阶段排出患者肺内气体，阻止气流进入病人肺部，来增加胸腔负压。（提供设备说明书或检测报告证明）</w:t>
            </w:r>
          </w:p>
          <w:p>
            <w:pPr>
              <w:pStyle w:val="null3"/>
              <w:ind w:left="420"/>
            </w:pPr>
            <w:r>
              <w:rPr>
                <w:sz w:val="21"/>
              </w:rPr>
              <w:t>(5)</w:t>
            </w:r>
            <w:r>
              <w:rPr>
                <w:sz w:val="21"/>
              </w:rPr>
              <w:t>无创通气模式，包含</w:t>
            </w:r>
            <w:r>
              <w:rPr>
                <w:sz w:val="21"/>
              </w:rPr>
              <w:t>P-A/C、P-SIMV、CPAP/PSV、DuoLevel、APRV 和 PSV-S/T等模式。</w:t>
            </w:r>
          </w:p>
          <w:p>
            <w:pPr>
              <w:pStyle w:val="null3"/>
              <w:ind w:left="420"/>
            </w:pPr>
            <w:r>
              <w:rPr>
                <w:sz w:val="21"/>
              </w:rPr>
              <w:t>(6)</w:t>
            </w:r>
            <w:r>
              <w:rPr>
                <w:sz w:val="21"/>
              </w:rPr>
              <w:t>氧疗模式</w:t>
            </w:r>
            <w:r>
              <w:rPr>
                <w:sz w:val="21"/>
              </w:rPr>
              <w:t>：具备高流速氧疗功能，氧疗流速（</w:t>
            </w:r>
            <w:r>
              <w:rPr>
                <w:sz w:val="21"/>
              </w:rPr>
              <w:t>≥80L/min）和氧浓度可调，并具有氧疗计时功能。</w:t>
            </w:r>
          </w:p>
          <w:p>
            <w:pPr>
              <w:pStyle w:val="null3"/>
              <w:ind w:left="420"/>
            </w:pPr>
            <w:r>
              <w:rPr>
                <w:sz w:val="21"/>
              </w:rPr>
              <w:t>(7)</w:t>
            </w:r>
            <w:r>
              <w:rPr>
                <w:sz w:val="21"/>
              </w:rPr>
              <w:t>▲自适应通气模式具有参数调节目标指示表盘，更直观进行通气提示。</w:t>
            </w:r>
          </w:p>
          <w:p>
            <w:pPr>
              <w:pStyle w:val="null3"/>
              <w:ind w:left="420"/>
            </w:pPr>
            <w:r>
              <w:rPr>
                <w:sz w:val="21"/>
              </w:rPr>
              <w:t>(8)</w:t>
            </w:r>
            <w:r>
              <w:rPr>
                <w:sz w:val="21"/>
              </w:rPr>
              <w:t>▲呼吸同步技术，使用病人的呼吸系统特性包含时间常数等自动调节吸气触发灵敏度和呼气触发灵敏度，自动调节压力上升时间。（提供设备说明书或检测报告证明）</w:t>
            </w:r>
          </w:p>
          <w:p>
            <w:pPr>
              <w:pStyle w:val="null3"/>
              <w:ind w:left="420"/>
            </w:pPr>
            <w:r>
              <w:rPr>
                <w:sz w:val="21"/>
              </w:rPr>
              <w:t>(9)</w:t>
            </w:r>
            <w:r>
              <w:rPr>
                <w:sz w:val="21"/>
              </w:rPr>
              <w:t>具有自动插管阻力补偿（如</w:t>
            </w:r>
            <w:r>
              <w:rPr>
                <w:sz w:val="21"/>
              </w:rPr>
              <w:t>ATRC，TRC）和静态P-V环图（或P-V工具）。</w:t>
            </w:r>
          </w:p>
          <w:p>
            <w:pPr>
              <w:pStyle w:val="null3"/>
              <w:ind w:left="420"/>
            </w:pPr>
            <w:r>
              <w:rPr>
                <w:sz w:val="21"/>
              </w:rPr>
              <w:t>(10)</w:t>
            </w:r>
            <w:r>
              <w:rPr>
                <w:sz w:val="21"/>
              </w:rPr>
              <w:t>具有脱机辅助工具，用户可定制脱机指征参数并设定报警范围，提供全面的参数变化动态趋势和脱机看板，一键启动</w:t>
            </w:r>
            <w:r>
              <w:rPr>
                <w:sz w:val="21"/>
              </w:rPr>
              <w:t>SBT（自主呼吸试验），规范脱机筛选流程。</w:t>
            </w:r>
            <w:r>
              <w:rPr>
                <w:sz w:val="21"/>
              </w:rPr>
              <w:t>（提供设备说明书或检测报告证明）</w:t>
            </w:r>
          </w:p>
          <w:p>
            <w:pPr>
              <w:pStyle w:val="null3"/>
              <w:ind w:left="420"/>
            </w:pPr>
            <w:r>
              <w:rPr>
                <w:sz w:val="21"/>
              </w:rPr>
              <w:t>(11)</w:t>
            </w:r>
            <w:r>
              <w:rPr>
                <w:sz w:val="21"/>
              </w:rPr>
              <w:t>肺复张工具，提供控制性肺膨胀法（</w:t>
            </w:r>
            <w:r>
              <w:rPr>
                <w:sz w:val="21"/>
              </w:rPr>
              <w:t>SI）进行肺复张。</w:t>
            </w:r>
          </w:p>
          <w:p>
            <w:pPr>
              <w:pStyle w:val="null3"/>
              <w:ind w:left="420"/>
            </w:pPr>
            <w:r>
              <w:rPr>
                <w:sz w:val="21"/>
              </w:rPr>
              <w:t>(12)</w:t>
            </w:r>
            <w:r>
              <w:rPr>
                <w:sz w:val="21"/>
              </w:rPr>
              <w:t>具有待机功能并可设定病人理想体重或身高，具有单位理想体重呼气潮气量（如</w:t>
            </w:r>
            <w:r>
              <w:rPr>
                <w:sz w:val="21"/>
              </w:rPr>
              <w:t>TVe/IBW或VTe/PBW）参数监测功能。</w:t>
            </w:r>
          </w:p>
          <w:p>
            <w:pPr>
              <w:pStyle w:val="null3"/>
              <w:ind w:left="420"/>
            </w:pPr>
            <w:r>
              <w:rPr>
                <w:sz w:val="21"/>
              </w:rPr>
              <w:t>(13)</w:t>
            </w:r>
            <w:r>
              <w:rPr>
                <w:sz w:val="21"/>
              </w:rPr>
              <w:t>▲具备双通道辅助压监测，实时监测食道压和胃内压变化趋势。</w:t>
            </w:r>
          </w:p>
          <w:p>
            <w:pPr>
              <w:pStyle w:val="null3"/>
              <w:ind w:left="420"/>
            </w:pPr>
            <w:r>
              <w:rPr>
                <w:sz w:val="21"/>
              </w:rPr>
              <w:t>(14)</w:t>
            </w:r>
            <w:r>
              <w:rPr>
                <w:sz w:val="21"/>
              </w:rPr>
              <w:t xml:space="preserve">▲支持升级辅助压置管工具，实时检测识别食道压气囊位置，一键自动阻塞实验确认气囊位置。  </w:t>
            </w:r>
          </w:p>
          <w:p>
            <w:pPr>
              <w:pStyle w:val="null3"/>
              <w:ind w:left="420"/>
            </w:pPr>
            <w:r>
              <w:rPr>
                <w:sz w:val="21"/>
              </w:rPr>
              <w:t>(15)</w:t>
            </w:r>
            <w:r>
              <w:rPr>
                <w:sz w:val="21"/>
              </w:rPr>
              <w:t>具备食道压滤波技术和食道压基线校准功能。</w:t>
            </w:r>
          </w:p>
          <w:p>
            <w:pPr>
              <w:pStyle w:val="null3"/>
              <w:ind w:left="420"/>
            </w:pPr>
            <w:r>
              <w:rPr>
                <w:sz w:val="21"/>
              </w:rPr>
              <w:t>(16)</w:t>
            </w:r>
            <w:r>
              <w:rPr>
                <w:sz w:val="21"/>
              </w:rPr>
              <w:t>具备提供具有同品牌辅助压力测量附件，兼具胃管功能。</w:t>
            </w:r>
          </w:p>
          <w:p>
            <w:pPr>
              <w:pStyle w:val="null3"/>
              <w:ind w:left="420"/>
              <w:jc w:val="both"/>
            </w:pPr>
            <w:r>
              <w:rPr>
                <w:sz w:val="21"/>
                <w:b/>
              </w:rPr>
              <w:t>4</w:t>
            </w:r>
            <w:r>
              <w:rPr>
                <w:sz w:val="21"/>
                <w:b/>
              </w:rPr>
              <w:t>、设置参数</w:t>
            </w:r>
          </w:p>
          <w:p>
            <w:pPr>
              <w:pStyle w:val="null3"/>
              <w:ind w:left="420"/>
            </w:pPr>
            <w:r>
              <w:rPr>
                <w:sz w:val="21"/>
              </w:rPr>
              <w:t>(1)</w:t>
            </w:r>
            <w:r>
              <w:rPr>
                <w:sz w:val="21"/>
              </w:rPr>
              <w:t>潮气量：</w:t>
            </w:r>
            <w:r>
              <w:rPr>
                <w:sz w:val="21"/>
              </w:rPr>
              <w:t>20ml—4000ml</w:t>
            </w:r>
          </w:p>
          <w:p>
            <w:pPr>
              <w:pStyle w:val="null3"/>
              <w:ind w:left="420"/>
            </w:pPr>
            <w:r>
              <w:rPr>
                <w:sz w:val="21"/>
              </w:rPr>
              <w:t>(2)</w:t>
            </w:r>
            <w:r>
              <w:rPr>
                <w:sz w:val="21"/>
              </w:rPr>
              <w:t>呼吸频率：</w:t>
            </w:r>
            <w:r>
              <w:rPr>
                <w:sz w:val="21"/>
              </w:rPr>
              <w:t>1—100/min</w:t>
            </w:r>
          </w:p>
          <w:p>
            <w:pPr>
              <w:pStyle w:val="null3"/>
              <w:ind w:left="420"/>
            </w:pPr>
            <w:r>
              <w:rPr>
                <w:sz w:val="21"/>
              </w:rPr>
              <w:t>(3)</w:t>
            </w:r>
            <w:r>
              <w:rPr>
                <w:sz w:val="21"/>
              </w:rPr>
              <w:t>吸呼比：</w:t>
            </w:r>
            <w:r>
              <w:rPr>
                <w:sz w:val="21"/>
              </w:rPr>
              <w:t>4:1—1:10</w:t>
            </w:r>
          </w:p>
          <w:p>
            <w:pPr>
              <w:pStyle w:val="null3"/>
              <w:ind w:left="420"/>
            </w:pPr>
            <w:r>
              <w:rPr>
                <w:sz w:val="21"/>
              </w:rPr>
              <w:t>(4)</w:t>
            </w:r>
            <w:r>
              <w:rPr>
                <w:sz w:val="21"/>
              </w:rPr>
              <w:t>最大峰值流速：</w:t>
            </w:r>
            <w:r>
              <w:rPr>
                <w:sz w:val="21"/>
              </w:rPr>
              <w:t>180L/min</w:t>
            </w:r>
          </w:p>
          <w:p>
            <w:pPr>
              <w:pStyle w:val="null3"/>
              <w:ind w:left="420"/>
            </w:pPr>
            <w:r>
              <w:rPr>
                <w:sz w:val="21"/>
              </w:rPr>
              <w:t>(5)</w:t>
            </w:r>
            <w:r>
              <w:rPr>
                <w:sz w:val="21"/>
              </w:rPr>
              <w:t>吸气压力：</w:t>
            </w:r>
            <w:r>
              <w:rPr>
                <w:sz w:val="21"/>
              </w:rPr>
              <w:t>1—100 cmH2O</w:t>
            </w:r>
          </w:p>
          <w:p>
            <w:pPr>
              <w:pStyle w:val="null3"/>
              <w:ind w:left="420"/>
            </w:pPr>
            <w:r>
              <w:rPr>
                <w:sz w:val="21"/>
              </w:rPr>
              <w:t>(6)</w:t>
            </w:r>
            <w:r>
              <w:rPr>
                <w:sz w:val="21"/>
              </w:rPr>
              <w:t>PEEP：0—50 cmH2O</w:t>
            </w:r>
          </w:p>
          <w:p>
            <w:pPr>
              <w:pStyle w:val="null3"/>
              <w:ind w:left="420"/>
            </w:pPr>
            <w:r>
              <w:rPr>
                <w:sz w:val="21"/>
              </w:rPr>
              <w:t>(7)</w:t>
            </w:r>
            <w:r>
              <w:rPr>
                <w:sz w:val="21"/>
              </w:rPr>
              <w:t>吸气时间：</w:t>
            </w:r>
            <w:r>
              <w:rPr>
                <w:sz w:val="21"/>
              </w:rPr>
              <w:t xml:space="preserve">0.1—10s  </w:t>
            </w:r>
          </w:p>
          <w:p>
            <w:pPr>
              <w:pStyle w:val="null3"/>
              <w:ind w:left="420"/>
            </w:pPr>
            <w:r>
              <w:rPr>
                <w:sz w:val="21"/>
              </w:rPr>
              <w:t>(8)</w:t>
            </w:r>
            <w:r>
              <w:rPr>
                <w:sz w:val="21"/>
              </w:rPr>
              <w:t>压力触发灵敏度：</w:t>
            </w:r>
            <w:r>
              <w:rPr>
                <w:sz w:val="21"/>
              </w:rPr>
              <w:t>-20— - 0.5cmH2O，或 OFF</w:t>
            </w:r>
          </w:p>
          <w:p>
            <w:pPr>
              <w:pStyle w:val="null3"/>
              <w:ind w:left="420"/>
            </w:pPr>
            <w:r>
              <w:rPr>
                <w:sz w:val="21"/>
              </w:rPr>
              <w:t>(9)</w:t>
            </w:r>
            <w:r>
              <w:rPr>
                <w:sz w:val="21"/>
              </w:rPr>
              <w:t>流速触发灵敏度：</w:t>
            </w:r>
            <w:r>
              <w:rPr>
                <w:sz w:val="21"/>
              </w:rPr>
              <w:t>0.5—20L/ min，或 OFF</w:t>
            </w:r>
          </w:p>
          <w:p>
            <w:pPr>
              <w:pStyle w:val="null3"/>
              <w:ind w:left="420"/>
            </w:pPr>
            <w:r>
              <w:rPr>
                <w:sz w:val="21"/>
              </w:rPr>
              <w:t>(10)</w:t>
            </w:r>
            <w:r>
              <w:rPr>
                <w:sz w:val="21"/>
                <w:b/>
              </w:rPr>
              <w:t>▲</w:t>
            </w:r>
            <w:r>
              <w:rPr>
                <w:sz w:val="21"/>
              </w:rPr>
              <w:t>呼气触发灵敏度：</w:t>
            </w:r>
            <w:r>
              <w:rPr>
                <w:sz w:val="21"/>
              </w:rPr>
              <w:t xml:space="preserve">Auto, 1—85%   </w:t>
            </w:r>
          </w:p>
          <w:p>
            <w:pPr>
              <w:pStyle w:val="null3"/>
              <w:ind w:left="420"/>
              <w:jc w:val="both"/>
            </w:pPr>
            <w:r>
              <w:rPr>
                <w:sz w:val="21"/>
                <w:b/>
              </w:rPr>
              <w:t>5</w:t>
            </w:r>
            <w:r>
              <w:rPr>
                <w:sz w:val="21"/>
                <w:b/>
              </w:rPr>
              <w:t>、监测参数</w:t>
            </w:r>
          </w:p>
          <w:p>
            <w:pPr>
              <w:pStyle w:val="null3"/>
              <w:ind w:left="420"/>
            </w:pPr>
            <w:r>
              <w:rPr>
                <w:sz w:val="21"/>
              </w:rPr>
              <w:t>(1)</w:t>
            </w:r>
            <w:r>
              <w:rPr>
                <w:sz w:val="21"/>
              </w:rPr>
              <w:t>▲气道压力监测：气道峰压、平台压、平均压、呼气末正压、驱动压等参数监测。（提供设备说明书或检测报告证明）</w:t>
            </w:r>
          </w:p>
          <w:p>
            <w:pPr>
              <w:pStyle w:val="null3"/>
              <w:ind w:left="420"/>
            </w:pPr>
            <w:r>
              <w:rPr>
                <w:sz w:val="21"/>
              </w:rPr>
              <w:t>(2)</w:t>
            </w:r>
            <w:r>
              <w:rPr>
                <w:sz w:val="21"/>
              </w:rPr>
              <w:t>分钟通气量监测：呼气分钟通气量、吸气分钟通气量、自主呼吸分钟通气量、分钟泄漏量、气体泄漏百分比等参数监测。</w:t>
            </w:r>
          </w:p>
          <w:p>
            <w:pPr>
              <w:pStyle w:val="null3"/>
              <w:ind w:left="420"/>
            </w:pPr>
            <w:r>
              <w:rPr>
                <w:sz w:val="21"/>
              </w:rPr>
              <w:t>(3)</w:t>
            </w:r>
            <w:r>
              <w:rPr>
                <w:sz w:val="21"/>
              </w:rPr>
              <w:t>潮气量监测：吸入潮气量、呼出潮气量、自主呼吸潮气量、单位理想体重呼出潮气量。</w:t>
            </w:r>
          </w:p>
          <w:p>
            <w:pPr>
              <w:pStyle w:val="null3"/>
              <w:ind w:left="420"/>
            </w:pPr>
            <w:r>
              <w:rPr>
                <w:sz w:val="21"/>
              </w:rPr>
              <w:t>(4)</w:t>
            </w:r>
            <w:r>
              <w:rPr>
                <w:sz w:val="21"/>
              </w:rPr>
              <w:t>呼吸频率监测：总呼吸频率、自主呼吸频率、机控呼吸频率。</w:t>
            </w:r>
          </w:p>
          <w:p>
            <w:pPr>
              <w:pStyle w:val="null3"/>
              <w:ind w:left="420"/>
            </w:pPr>
            <w:r>
              <w:rPr>
                <w:sz w:val="21"/>
              </w:rPr>
              <w:t>(5)</w:t>
            </w:r>
            <w:r>
              <w:rPr>
                <w:sz w:val="21"/>
              </w:rPr>
              <w:t>实时监测压力</w:t>
            </w:r>
            <w:r>
              <w:rPr>
                <w:sz w:val="21"/>
              </w:rPr>
              <w:t>-时间曲线形态，并量化为牵张指数Stress Index辅助临床判断与决策。（提供设备说明书或检测报告证明）</w:t>
            </w:r>
          </w:p>
          <w:p>
            <w:pPr>
              <w:pStyle w:val="null3"/>
              <w:ind w:left="420"/>
            </w:pPr>
            <w:r>
              <w:rPr>
                <w:sz w:val="21"/>
              </w:rPr>
              <w:t>(6)</w:t>
            </w:r>
            <w:r>
              <w:rPr>
                <w:sz w:val="21"/>
              </w:rPr>
              <w:t>实时监测压力</w:t>
            </w:r>
            <w:r>
              <w:rPr>
                <w:sz w:val="21"/>
              </w:rPr>
              <w:t>/容积环形态，并量化为肺过度膨胀系数C20/C辅助临床判断与决策。（提供设备说明书或检测报告证明）</w:t>
            </w:r>
          </w:p>
          <w:p>
            <w:pPr>
              <w:pStyle w:val="null3"/>
              <w:ind w:left="420"/>
            </w:pPr>
            <w:r>
              <w:rPr>
                <w:sz w:val="21"/>
              </w:rPr>
              <w:t>(7)</w:t>
            </w:r>
            <w:r>
              <w:rPr>
                <w:sz w:val="21"/>
              </w:rPr>
              <w:t>▲实时提供胸壁顺应性Ccw，监测范围：0 ～ 300mL/cmH2O。</w:t>
            </w:r>
          </w:p>
          <w:p>
            <w:pPr>
              <w:pStyle w:val="null3"/>
              <w:ind w:left="420"/>
            </w:pPr>
            <w:r>
              <w:rPr>
                <w:sz w:val="21"/>
              </w:rPr>
              <w:t>(8)</w:t>
            </w:r>
            <w:r>
              <w:rPr>
                <w:sz w:val="21"/>
              </w:rPr>
              <w:t>肺顺应性</w:t>
            </w:r>
            <w:r>
              <w:rPr>
                <w:sz w:val="21"/>
              </w:rPr>
              <w:t>Clung监测参数，监测范围：0 ～ 300mL/cmH2O。</w:t>
            </w:r>
          </w:p>
          <w:p>
            <w:pPr>
              <w:pStyle w:val="null3"/>
              <w:ind w:left="420"/>
            </w:pPr>
            <w:r>
              <w:rPr>
                <w:sz w:val="21"/>
              </w:rPr>
              <w:t>(9)</w:t>
            </w:r>
            <w:r>
              <w:rPr>
                <w:sz w:val="21"/>
              </w:rPr>
              <w:t>▲实时提供吸气末跨肺压、呼气末跨肺压、跨肺驱动压、吸气末食道压、呼气末食道压压、食道压摆动值、食道压压力时间乘积、食道压分钟压力时间乘积等辅助压监测参数。</w:t>
            </w:r>
          </w:p>
          <w:p>
            <w:pPr>
              <w:pStyle w:val="null3"/>
              <w:ind w:left="420"/>
              <w:jc w:val="both"/>
            </w:pPr>
            <w:r>
              <w:rPr>
                <w:sz w:val="21"/>
                <w:b/>
              </w:rPr>
              <w:t>6</w:t>
            </w:r>
            <w:r>
              <w:rPr>
                <w:sz w:val="21"/>
                <w:b/>
              </w:rPr>
              <w:t>、报警参数</w:t>
            </w:r>
          </w:p>
          <w:p>
            <w:pPr>
              <w:pStyle w:val="null3"/>
              <w:ind w:left="420"/>
            </w:pPr>
            <w:r>
              <w:rPr>
                <w:sz w:val="21"/>
              </w:rPr>
              <w:t>(1)</w:t>
            </w:r>
            <w:r>
              <w:rPr>
                <w:sz w:val="21"/>
              </w:rPr>
              <w:t>气道压力：过高</w:t>
            </w:r>
            <w:r>
              <w:rPr>
                <w:sz w:val="21"/>
              </w:rPr>
              <w:t>/过低报警</w:t>
            </w:r>
          </w:p>
          <w:p>
            <w:pPr>
              <w:pStyle w:val="null3"/>
              <w:ind w:left="420"/>
            </w:pPr>
            <w:r>
              <w:rPr>
                <w:sz w:val="21"/>
              </w:rPr>
              <w:t>(2)</w:t>
            </w:r>
            <w:r>
              <w:rPr>
                <w:sz w:val="21"/>
              </w:rPr>
              <w:t>分钟通气量：过高</w:t>
            </w:r>
            <w:r>
              <w:rPr>
                <w:sz w:val="21"/>
              </w:rPr>
              <w:t>/过低报警</w:t>
            </w:r>
          </w:p>
          <w:p>
            <w:pPr>
              <w:pStyle w:val="null3"/>
              <w:ind w:left="420"/>
            </w:pPr>
            <w:r>
              <w:rPr>
                <w:sz w:val="21"/>
              </w:rPr>
              <w:t>(3)</w:t>
            </w:r>
            <w:r>
              <w:rPr>
                <w:sz w:val="21"/>
              </w:rPr>
              <w:t>潮气量：过高</w:t>
            </w:r>
            <w:r>
              <w:rPr>
                <w:sz w:val="21"/>
              </w:rPr>
              <w:t>/过低报警</w:t>
            </w:r>
          </w:p>
          <w:p>
            <w:pPr>
              <w:pStyle w:val="null3"/>
              <w:ind w:left="420"/>
              <w:jc w:val="both"/>
            </w:pPr>
            <w:r>
              <w:rPr>
                <w:sz w:val="21"/>
                <w:b/>
              </w:rPr>
              <w:t>7</w:t>
            </w:r>
            <w:r>
              <w:rPr>
                <w:sz w:val="21"/>
                <w:b/>
              </w:rPr>
              <w:t>、系统功能要求</w:t>
            </w:r>
          </w:p>
          <w:p>
            <w:pPr>
              <w:pStyle w:val="null3"/>
              <w:ind w:left="420"/>
            </w:pPr>
            <w:r>
              <w:rPr>
                <w:sz w:val="21"/>
              </w:rPr>
              <w:t>(1)</w:t>
            </w:r>
            <w:r>
              <w:rPr>
                <w:sz w:val="21"/>
                <w:b/>
              </w:rPr>
              <w:t>▲</w:t>
            </w:r>
            <w:r>
              <w:rPr>
                <w:sz w:val="21"/>
              </w:rPr>
              <w:t>实时气源压力电子显示。</w:t>
            </w:r>
          </w:p>
          <w:p>
            <w:pPr>
              <w:pStyle w:val="null3"/>
              <w:ind w:left="420"/>
            </w:pPr>
            <w:r>
              <w:rPr>
                <w:sz w:val="21"/>
              </w:rPr>
              <w:t>(2)</w:t>
            </w:r>
            <w:r>
              <w:rPr>
                <w:sz w:val="21"/>
              </w:rPr>
              <w:t>具备一体化模块插件箱，便于呼吸机功能升级和扩展；可兼容原装同品牌常用监护模块，支持升级旁流</w:t>
            </w:r>
            <w:r>
              <w:rPr>
                <w:sz w:val="21"/>
              </w:rPr>
              <w:t>CO2模块和SpO2模块监测，即插即用。</w:t>
            </w:r>
          </w:p>
          <w:p>
            <w:pPr>
              <w:pStyle w:val="null3"/>
              <w:ind w:left="420"/>
            </w:pPr>
            <w:r>
              <w:rPr>
                <w:sz w:val="21"/>
              </w:rPr>
              <w:t>(3)</w:t>
            </w:r>
            <w:r>
              <w:rPr>
                <w:sz w:val="21"/>
              </w:rPr>
              <w:t>≥90分钟内置后备可充电锂电池。</w:t>
            </w:r>
          </w:p>
          <w:p>
            <w:pPr>
              <w:pStyle w:val="null3"/>
              <w:ind w:left="420"/>
            </w:pPr>
            <w:r>
              <w:rPr>
                <w:sz w:val="21"/>
              </w:rPr>
              <w:t>(4)</w:t>
            </w:r>
            <w:r>
              <w:rPr>
                <w:sz w:val="21"/>
              </w:rPr>
              <w:t>吸气阀、呼气阀组件可拆卸，并能高温高压蒸汽消毒（</w:t>
            </w:r>
            <w:r>
              <w:rPr>
                <w:sz w:val="21"/>
              </w:rPr>
              <w:t>134℃）。</w:t>
            </w:r>
          </w:p>
          <w:p>
            <w:pPr>
              <w:pStyle w:val="null3"/>
              <w:ind w:left="420"/>
            </w:pPr>
            <w:r>
              <w:rPr>
                <w:sz w:val="21"/>
              </w:rPr>
              <w:t>(5)</w:t>
            </w:r>
            <w:r>
              <w:rPr>
                <w:sz w:val="21"/>
                <w:b/>
              </w:rPr>
              <w:t>▲</w:t>
            </w:r>
            <w:r>
              <w:rPr>
                <w:sz w:val="21"/>
              </w:rPr>
              <w:t>支持显示历史监测参数</w:t>
            </w:r>
            <w:r>
              <w:rPr>
                <w:sz w:val="21"/>
              </w:rPr>
              <w:t>≥190小时的趋势图、表，系统可以存储≥15000条报警和操作日志记录。</w:t>
            </w:r>
          </w:p>
          <w:p>
            <w:pPr>
              <w:pStyle w:val="null3"/>
              <w:ind w:left="420"/>
              <w:jc w:val="both"/>
            </w:pPr>
            <w:r>
              <w:rPr>
                <w:sz w:val="21"/>
                <w:b/>
              </w:rPr>
              <w:t>8</w:t>
            </w:r>
            <w:r>
              <w:rPr>
                <w:sz w:val="21"/>
                <w:b/>
              </w:rPr>
              <w:t>、信息化功能要求</w:t>
            </w:r>
          </w:p>
          <w:p>
            <w:pPr>
              <w:pStyle w:val="null3"/>
              <w:ind w:left="420"/>
            </w:pPr>
            <w:r>
              <w:rPr>
                <w:sz w:val="21"/>
              </w:rPr>
              <w:t>(1)</w:t>
            </w:r>
            <w:r>
              <w:rPr>
                <w:sz w:val="21"/>
              </w:rPr>
              <w:t>▲呼吸机可与监护仪以及输注泵通过无线方式融合显示在中央站界面。（提供屏幕截图证明）</w:t>
            </w:r>
          </w:p>
          <w:p>
            <w:pPr>
              <w:pStyle w:val="null3"/>
              <w:ind w:left="420"/>
            </w:pPr>
            <w:r>
              <w:rPr>
                <w:sz w:val="21"/>
              </w:rPr>
              <w:t>(2)</w:t>
            </w:r>
            <w:r>
              <w:rPr>
                <w:sz w:val="21"/>
              </w:rPr>
              <w:t>▲呼吸机与监护仪统一网络联网通信时，呼吸机支持显示来自监护设备的血氧和呼末二氧化碳参数，辅助临床团队高质量评估脱机。（提供屏幕截图证明）</w:t>
            </w:r>
          </w:p>
          <w:p>
            <w:pPr>
              <w:pStyle w:val="null3"/>
              <w:ind w:left="420"/>
            </w:pPr>
            <w:r>
              <w:rPr>
                <w:sz w:val="21"/>
              </w:rPr>
              <w:t>(3)</w:t>
            </w:r>
            <w:r>
              <w:rPr>
                <w:sz w:val="21"/>
              </w:rPr>
              <w:t>具备</w:t>
            </w:r>
            <w:r>
              <w:rPr>
                <w:sz w:val="21"/>
              </w:rPr>
              <w:t>VGA扩展显示（非HDMI接口），方便日常使用。</w:t>
            </w:r>
          </w:p>
          <w:p>
            <w:pPr>
              <w:pStyle w:val="null3"/>
              <w:ind w:left="420"/>
            </w:pPr>
            <w:r>
              <w:rPr>
                <w:sz w:val="21"/>
                <w:b/>
              </w:rPr>
              <w:t>9、（单台）配置清单</w:t>
            </w:r>
          </w:p>
          <w:tbl>
            <w:tblPr>
              <w:tblInd w:type="dxa" w:w="120"/>
              <w:tblBorders>
                <w:top w:val="none" w:color="000000" w:sz="4"/>
                <w:left w:val="none" w:color="000000" w:sz="4"/>
                <w:bottom w:val="none" w:color="000000" w:sz="4"/>
                <w:right w:val="none" w:color="000000" w:sz="4"/>
                <w:insideH w:val="none"/>
                <w:insideV w:val="none"/>
              </w:tblBorders>
            </w:tblPr>
            <w:tblGrid>
              <w:gridCol w:w="2799"/>
              <w:gridCol w:w="2799"/>
            </w:tblGrid>
            <w:tr>
              <w:tc>
                <w:tcPr>
                  <w:tcW w:type="dxa" w:w="27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名称</w:t>
                  </w:r>
                </w:p>
              </w:tc>
              <w:tc>
                <w:tcPr>
                  <w:tcW w:type="dxa" w:w="279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主机</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台</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呼吸管路</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氧气气源软管</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根</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空气气源软管</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根</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备用气源</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锂电池</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国标电源线</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根</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模拟肺</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个</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湿化罐</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鼻疗导管</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根</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支撑臂</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根</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NIV面罩</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个</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氧传感器</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个</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台车</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台</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一次性细菌过滤器</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个</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无创通气模式（内置）</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氧疗模式（内置）</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辅助压监测功能（内置）</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1套</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合格证</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张</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说明书</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份</w:t>
                  </w:r>
                </w:p>
              </w:tc>
            </w:tr>
            <w:tr>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保修卡</w:t>
                  </w:r>
                </w:p>
              </w:tc>
              <w:tc>
                <w:tcPr>
                  <w:tcW w:type="dxa" w:w="279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 张</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惠州市中医医院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兼投不兼中：本项目兼投不兼中。鉴于本项目为三次招标，根据首次和二次招标招标文件规则，本项目兼投不兼中，每个投标人最多只能被确定为1个采购包的第一中标候选人，本项目依次按照评标总得分由高到低的顺序，采购包推荐三名中标候选人。已获首次和二次招标中标资格的投标人不再推荐为本项目的中标候选人，不进入后序采购包的综合评审（即不通过后续采购包的符合性审查）。</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广州市越秀区东风中路389号壬丰商务大厦23层</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政府采购监督管理机构名称：惠州市财政局政府采购监管科</w:t>
      </w:r>
    </w:p>
    <w:p>
      <w:pPr>
        <w:pStyle w:val="null3"/>
      </w:pPr>
      <w:r>
        <w:rPr/>
        <w:t>地 址：广东省惠州市江北文华一路6号市财政局10楼政府采购监管科</w:t>
      </w:r>
    </w:p>
    <w:p>
      <w:pPr>
        <w:pStyle w:val="null3"/>
      </w:pPr>
      <w:r>
        <w:rPr/>
        <w:t>电 话：0752-2881711、2881716</w:t>
      </w:r>
    </w:p>
    <w:p>
      <w:pPr>
        <w:pStyle w:val="null3"/>
      </w:pPr>
      <w:r>
        <w:rPr/>
        <w:t>邮 编：516001</w:t>
      </w:r>
    </w:p>
    <w:p>
      <w:pPr>
        <w:pStyle w:val="null3"/>
      </w:pPr>
      <w:r>
        <w:rPr/>
        <w:t>传 真：无</w:t>
      </w:r>
      <w:r>
        <w:br/>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采购包1(医疗设备（三）)：综合评分法,是指投标文件满足招标文件全部实质性要求，且按照评审因素的量化指标评审得分最高的投标人为中标候选人的评标方法。（最低报价不是中标的唯一依据。）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采购包1（医疗设备（三））：</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采购包1（医疗设备（三））：</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依据《投标函》的相关声明或承诺进行评审。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管理关系的不同供应商，不得同时参加本采购项目（或采购包）投标（响应）。为本项目提供整体设计、规范编制或者项目管理、 监理、 检测等服务的供应商，不得再参与本项目投标（响应）。依据投标（报价）函相关承诺内容进行评审。</w:t>
            </w:r>
          </w:p>
        </w:tc>
      </w:tr>
      <w:tr>
        <w:tc>
          <w:tcPr>
            <w:tcW w:type="dxa" w:w="890"/>
          </w:tcPr>
          <w:p>
            <w:pPr>
              <w:pStyle w:val="null3"/>
            </w:pPr>
            <w:r>
              <w:rPr/>
              <w:t>8</w:t>
            </w:r>
          </w:p>
        </w:tc>
        <w:tc>
          <w:tcPr>
            <w:tcW w:type="dxa" w:w="3178"/>
          </w:tcPr>
          <w:p>
            <w:pPr>
              <w:pStyle w:val="null3"/>
            </w:pPr>
            <w:r>
              <w:rPr/>
              <w:t>本项目的特定资格要求</w:t>
            </w:r>
          </w:p>
        </w:tc>
        <w:tc>
          <w:tcPr>
            <w:tcW w:type="dxa" w:w="4238"/>
          </w:tcPr>
          <w:p>
            <w:pPr>
              <w:pStyle w:val="null3"/>
            </w:pPr>
            <w:r>
              <w:rPr/>
              <w:t>若投标人为所投产品生产企业：所投产品为第二、三类医疗器械，提供监督管理部门签发的有效的《医疗器械生产许可证》；若投标人为经营企业：所投产品为第三类医疗器械，提供监督管理部门签发的有效的《医疗器械经营许可证》；所投产品为第二类医疗器械，提供有效的《第二类医疗器械经营备案凭证》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本项目的特定资格要求</w:t>
            </w:r>
          </w:p>
        </w:tc>
        <w:tc>
          <w:tcPr>
            <w:tcW w:type="dxa" w:w="4238"/>
          </w:tcPr>
          <w:p>
            <w:pPr>
              <w:pStyle w:val="null3"/>
            </w:pPr>
            <w:r>
              <w:rPr/>
              <w:t>本项目不允许采购进口产品，本项目不接受联合体投标。</w:t>
            </w:r>
          </w:p>
        </w:tc>
      </w:tr>
      <w:tr>
        <w:tc>
          <w:tcPr>
            <w:tcW w:type="dxa" w:w="890"/>
          </w:tcPr>
          <w:p>
            <w:pPr>
              <w:pStyle w:val="null3"/>
            </w:pPr>
            <w:r>
              <w:rPr/>
              <w:t>10</w:t>
            </w:r>
          </w:p>
        </w:tc>
        <w:tc>
          <w:tcPr>
            <w:tcW w:type="dxa" w:w="3178"/>
          </w:tcPr>
          <w:p>
            <w:pPr>
              <w:pStyle w:val="null3"/>
            </w:pPr>
            <w:r>
              <w:rPr/>
              <w:t>落实政府采购政策需满足的资格要求</w:t>
            </w:r>
          </w:p>
        </w:tc>
        <w:tc>
          <w:tcPr>
            <w:tcW w:type="dxa" w:w="4238"/>
          </w:tcPr>
          <w:p>
            <w:pPr>
              <w:pStyle w:val="null3"/>
            </w:pPr>
            <w:r>
              <w:rPr/>
              <w:t>/</w:t>
            </w:r>
          </w:p>
        </w:tc>
      </w:tr>
    </w:tbl>
    <w:p>
      <w:pPr>
        <w:pStyle w:val="null3"/>
        <w:ind w:firstLine="480"/>
      </w:pPr>
      <w:r>
        <w:rPr/>
        <w:t>表二符合性审查表：</w:t>
      </w:r>
    </w:p>
    <w:p>
      <w:pPr>
        <w:pStyle w:val="null3"/>
      </w:pPr>
      <w:r>
        <w:rPr/>
        <w:t>采购包1（医疗设备（三））：</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医疗设备（三）</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技术部分55.0分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所投产品对采购需求带▲号的重要技术参数响应情况 (20.0分)</w:t>
            </w:r>
          </w:p>
        </w:tc>
        <w:tc>
          <w:tcPr>
            <w:tcW w:type="dxa" w:w="5076"/>
          </w:tcPr>
          <w:p>
            <w:pPr>
              <w:pStyle w:val="null3"/>
              <w:jc w:val="left"/>
            </w:pPr>
            <w:r>
              <w:rPr/>
              <w:t>根据投标人所投产品对采购需求中带▲号的40条重要技术参数响应情况进行评审，每满足（即无偏离或正偏离）一项得0.5分，本项最高得20分；注：凡是标有序号的重要条款均以一项单独的条款计算，无论是否隶属于上一级编号；如采购需求有要求提供具体证明材料的，需按采购需求要求提供；如采购需求无明确要求提供的证明材料，则以投标人提供的《技术和服务要求响应表》响应情况为准，不按要求提供或提供不符的视为负偏离，则不得分。</w:t>
            </w:r>
          </w:p>
        </w:tc>
      </w:tr>
      <w:tr>
        <w:tc>
          <w:tcPr>
            <w:tcW w:type="dxa" w:w="922"/>
            <w:gridSpan w:val="2"/>
            <w:vMerge/>
          </w:tcPr>
          <w:p/>
        </w:tc>
        <w:tc>
          <w:tcPr>
            <w:tcW w:type="dxa" w:w="2307"/>
          </w:tcPr>
          <w:p>
            <w:pPr>
              <w:pStyle w:val="null3"/>
              <w:jc w:val="left"/>
            </w:pPr>
            <w:r>
              <w:rPr/>
              <w:t>采购需求技术标准与要求中一般参数响应程度（除“▲”及“★”项参数外） (15.0分)</w:t>
            </w:r>
          </w:p>
        </w:tc>
        <w:tc>
          <w:tcPr>
            <w:tcW w:type="dxa" w:w="5076"/>
          </w:tcPr>
          <w:p>
            <w:pPr>
              <w:pStyle w:val="null3"/>
              <w:jc w:val="left"/>
            </w:pPr>
            <w:r>
              <w:rPr/>
              <w:t>根据投标人对“第二章 采购需求”中货物（共3项货物）的“具体技术(参数)要求”的一般参数响应程度响应情况进行评审：每项货物一般技术参数响应均为“正偏离”或“无偏离”的，该项得5分，最高得15分。注：每项货物中有一个小项不满足则视为该项货物不得分。如采购需求中有明确提供的证明资料，则以采购需求中要求的为准，无或未按要求提供证明材料的不得分；如采购需求中无明确证明材料的，以投标人的投标文件响应表中的响应情况填写内容为准，未填写或参数不满足的视为负偏离。</w:t>
            </w:r>
          </w:p>
        </w:tc>
      </w:tr>
      <w:tr>
        <w:tc>
          <w:tcPr>
            <w:tcW w:type="dxa" w:w="922"/>
            <w:gridSpan w:val="2"/>
            <w:vMerge/>
          </w:tcPr>
          <w:p/>
        </w:tc>
        <w:tc>
          <w:tcPr>
            <w:tcW w:type="dxa" w:w="2307"/>
          </w:tcPr>
          <w:p>
            <w:pPr>
              <w:pStyle w:val="null3"/>
              <w:jc w:val="left"/>
            </w:pPr>
            <w:r>
              <w:rPr/>
              <w:t>项目实施方案 (5.0分)</w:t>
            </w:r>
          </w:p>
        </w:tc>
        <w:tc>
          <w:tcPr>
            <w:tcW w:type="dxa" w:w="5076"/>
          </w:tcPr>
          <w:p>
            <w:pPr>
              <w:pStyle w:val="null3"/>
              <w:jc w:val="left"/>
            </w:pPr>
            <w:r>
              <w:rPr/>
              <w:t>根据各投标人提供的项目实施方案（包括但不限于具体实施、包装方案、运输方案及供货方案等）的完整性和科学性进行评分： 1.方案完整，科学可行的得5分； 2.方案基本完整，基本可行得3分； 3.方案较简略，具有一定的可行性得1分； 4.其他情况或无相关说明不得分。</w:t>
            </w:r>
          </w:p>
        </w:tc>
      </w:tr>
      <w:tr>
        <w:tc>
          <w:tcPr>
            <w:tcW w:type="dxa" w:w="922"/>
            <w:gridSpan w:val="2"/>
            <w:vMerge/>
          </w:tcPr>
          <w:p/>
        </w:tc>
        <w:tc>
          <w:tcPr>
            <w:tcW w:type="dxa" w:w="2307"/>
          </w:tcPr>
          <w:p>
            <w:pPr>
              <w:pStyle w:val="null3"/>
              <w:jc w:val="left"/>
            </w:pPr>
            <w:r>
              <w:rPr/>
              <w:t>设备安装调试方案 (5.0分)</w:t>
            </w:r>
          </w:p>
        </w:tc>
        <w:tc>
          <w:tcPr>
            <w:tcW w:type="dxa" w:w="5076"/>
          </w:tcPr>
          <w:p>
            <w:pPr>
              <w:pStyle w:val="null3"/>
              <w:jc w:val="left"/>
            </w:pPr>
            <w:r>
              <w:rPr/>
              <w:t>根据投标人提供的设备安装调试方案进行评审： 1.投标人具备足够的安装调试能力，安装调试时间安排合理，具有针对性的得5分； 2.投标人具有安装调试能力，安装调试时间安排较合理，较有针对性的得3分； 3.投标人具有一定的安装调试能力，没有明确安装调试时间安排，没有针对性的得1分； 4.其他情况或无相关说明不得分。</w:t>
            </w:r>
          </w:p>
        </w:tc>
      </w:tr>
      <w:tr>
        <w:tc>
          <w:tcPr>
            <w:tcW w:type="dxa" w:w="922"/>
            <w:gridSpan w:val="2"/>
            <w:vMerge/>
          </w:tcPr>
          <w:p/>
        </w:tc>
        <w:tc>
          <w:tcPr>
            <w:tcW w:type="dxa" w:w="2307"/>
          </w:tcPr>
          <w:p>
            <w:pPr>
              <w:pStyle w:val="null3"/>
              <w:jc w:val="left"/>
            </w:pPr>
            <w:r>
              <w:rPr/>
              <w:t>售后服务方案 (5.0分)</w:t>
            </w:r>
          </w:p>
        </w:tc>
        <w:tc>
          <w:tcPr>
            <w:tcW w:type="dxa" w:w="5076"/>
          </w:tcPr>
          <w:p>
            <w:pPr>
              <w:pStyle w:val="null3"/>
              <w:jc w:val="left"/>
            </w:pPr>
            <w:r>
              <w:rPr/>
              <w:t>根据投标人对本项目提供的售后服务方案进行评审： 1.售后服务方案完整，可针对性强，对所提供货物的售后保障具有合理、可行性的得5分； 2.售后服务方案基本完整，具有一定的针对性，有一定的售后保障力度得3分； 3.售后服务方案不完善，没有针对性，没有明确售后保障力度的，得1分； 4.其他情况或无相关说明不得分。</w:t>
            </w:r>
          </w:p>
        </w:tc>
      </w:tr>
      <w:tr>
        <w:tc>
          <w:tcPr>
            <w:tcW w:type="dxa" w:w="922"/>
            <w:gridSpan w:val="2"/>
            <w:vMerge/>
          </w:tcPr>
          <w:p/>
        </w:tc>
        <w:tc>
          <w:tcPr>
            <w:tcW w:type="dxa" w:w="2307"/>
          </w:tcPr>
          <w:p>
            <w:pPr>
              <w:pStyle w:val="null3"/>
              <w:jc w:val="left"/>
            </w:pPr>
            <w:r>
              <w:rPr/>
              <w:t>质量保证措施 (5.0分)</w:t>
            </w:r>
          </w:p>
        </w:tc>
        <w:tc>
          <w:tcPr>
            <w:tcW w:type="dxa" w:w="5076"/>
          </w:tcPr>
          <w:p>
            <w:pPr>
              <w:pStyle w:val="null3"/>
              <w:jc w:val="left"/>
            </w:pPr>
            <w:r>
              <w:rPr/>
              <w:t>根据投标人针对本项目提供的质量保证实施方案作为评审依据，方案中应当包括但不限于质量保证目标、措施、计划、备品备件安排等进行评审： 1.质量保证措施全面具体，内容明确清晰，可行性强，备品备件供给措施得当，对采购人本次采购项目有足够的质量保证，保障计划详细，针对性强，可操作性强，得5分； 2.质量保证措施全面，有质量保障计划，但备品备件供给措施个别内容不够详尽，个别计划内容不够清晰准确，个别保证措施针对性不强或可操作性不强，得3分； 3.质量保证措施或质量保障计划不够全面且具体，较多内容不够清晰准确，较多保证措施针对性不强或可操作性不强，得1分； 4.其他情况或无相关说明不得分。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项目经验业绩 (6.0分)</w:t>
            </w:r>
          </w:p>
        </w:tc>
        <w:tc>
          <w:tcPr>
            <w:tcW w:type="dxa" w:w="5076"/>
          </w:tcPr>
          <w:p>
            <w:pPr>
              <w:pStyle w:val="null3"/>
              <w:jc w:val="left"/>
            </w:pPr>
            <w:r>
              <w:rPr/>
              <w:t>自2020年1月1日至投标截止日前，投标人承接过同类项目业绩，每提供一个业绩得2分，本项最高得6分。注：提供合同关键页扫描件，同一个客户不重复计分，提供证明文件不清晰导致专家无法认定或未提供证明文件不得分。</w:t>
            </w:r>
          </w:p>
        </w:tc>
      </w:tr>
      <w:tr>
        <w:tc>
          <w:tcPr>
            <w:tcW w:type="dxa" w:w="922"/>
            <w:gridSpan w:val="2"/>
            <w:vMerge/>
          </w:tcPr>
          <w:p/>
        </w:tc>
        <w:tc>
          <w:tcPr>
            <w:tcW w:type="dxa" w:w="2307"/>
          </w:tcPr>
          <w:p>
            <w:pPr>
              <w:pStyle w:val="null3"/>
              <w:jc w:val="left"/>
            </w:pPr>
            <w:r>
              <w:rPr/>
              <w:t>保修期限 (4.0分)</w:t>
            </w:r>
          </w:p>
        </w:tc>
        <w:tc>
          <w:tcPr>
            <w:tcW w:type="dxa" w:w="5076"/>
          </w:tcPr>
          <w:p>
            <w:pPr>
              <w:pStyle w:val="null3"/>
              <w:jc w:val="left"/>
            </w:pPr>
            <w:r>
              <w:rPr/>
              <w:t>由评标委员会对投标人所投货物（针对全部货物）的保修期说明进行评议及打分：投标人承诺保修期限（含一切非人为原因导致的故障）等于3年的基础上每增加壹年得2.0分，最高得4分。（提供承诺函，不提供或不符合要求的不得分。） 注：本评审项由投标人根据采购需求结合自身情况自行决定是否增加保修期限。无论投标人是否增加，其所涉及的相关费用均包含在投标总价内。</w:t>
            </w:r>
          </w:p>
        </w:tc>
      </w:tr>
      <w:tr>
        <w:tc>
          <w:tcPr>
            <w:tcW w:type="dxa" w:w="922"/>
            <w:gridSpan w:val="2"/>
            <w:vMerge/>
          </w:tcPr>
          <w:p/>
        </w:tc>
        <w:tc>
          <w:tcPr>
            <w:tcW w:type="dxa" w:w="2307"/>
          </w:tcPr>
          <w:p>
            <w:pPr>
              <w:pStyle w:val="null3"/>
              <w:jc w:val="left"/>
            </w:pPr>
            <w:r>
              <w:rPr/>
              <w:t>服务响应能力 (5.0分)</w:t>
            </w:r>
          </w:p>
        </w:tc>
        <w:tc>
          <w:tcPr>
            <w:tcW w:type="dxa" w:w="5076"/>
          </w:tcPr>
          <w:p>
            <w:pPr>
              <w:pStyle w:val="null3"/>
              <w:jc w:val="left"/>
            </w:pPr>
            <w:r>
              <w:rPr/>
              <w:t>投标人承诺采购人通知（电话或书面）后2小时内响应，24小时内有工作人员上门检测、维修，48小时内仍未能有效解决，提供详细解决方案的，得5分，其他情况或不提供得0分。 注：提供承诺书，承诺书格式自定。</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rPr>
        <w:t>合同编号：</w:t>
      </w:r>
      <w:r>
        <w:rPr>
          <w:u w:val="single"/>
        </w:rPr>
        <w:t xml:space="preserve">         </w:t>
      </w:r>
    </w:p>
    <w:p>
      <w:pPr>
        <w:pStyle w:val="null3"/>
        <w:jc w:val="center"/>
      </w:pPr>
      <w:r>
        <w:rPr>
          <w:sz w:val="44"/>
          <w:b/>
        </w:rPr>
        <w:t>采购合同</w:t>
      </w:r>
    </w:p>
    <w:p>
      <w:pPr>
        <w:pStyle w:val="null3"/>
        <w:jc w:val="center"/>
      </w:pPr>
      <w:r>
        <w:rPr>
          <w:sz w:val="24"/>
        </w:rPr>
        <w:t>项目名称：</w:t>
      </w:r>
      <w:r>
        <w:rPr>
          <w:u w:val="single"/>
        </w:rPr>
        <w:t xml:space="preserve">                                </w:t>
      </w:r>
    </w:p>
    <w:p>
      <w:pPr>
        <w:pStyle w:val="null3"/>
        <w:ind w:firstLine="1920"/>
        <w:jc w:val="left"/>
      </w:pPr>
      <w:r>
        <w:rPr>
          <w:sz w:val="24"/>
        </w:rPr>
        <w:t>项目编号：</w:t>
      </w:r>
      <w:r>
        <w:rPr>
          <w:u w:val="single"/>
        </w:rPr>
        <w:t xml:space="preserve">                                </w:t>
      </w:r>
    </w:p>
    <w:p>
      <w:pPr>
        <w:pStyle w:val="null3"/>
        <w:ind w:firstLine="1920"/>
        <w:jc w:val="left"/>
      </w:pPr>
      <w:r>
        <w:rPr>
          <w:sz w:val="24"/>
        </w:rPr>
        <w:t>甲</w:t>
      </w:r>
      <w:r>
        <w:rPr>
          <w:sz w:val="24"/>
        </w:rPr>
        <w:t xml:space="preserve">    </w:t>
      </w:r>
      <w:r>
        <w:rPr>
          <w:sz w:val="24"/>
        </w:rPr>
        <w:t>方：</w:t>
      </w:r>
      <w:r>
        <w:rPr>
          <w:u w:val="single"/>
        </w:rPr>
        <w:t xml:space="preserve">          </w:t>
      </w:r>
      <w:r>
        <w:rPr>
          <w:sz w:val="24"/>
          <w:u w:val="single"/>
        </w:rPr>
        <w:t>采购人</w:t>
      </w:r>
      <w:r>
        <w:rPr>
          <w:sz w:val="24"/>
          <w:u w:val="single"/>
        </w:rPr>
        <w:t>名称</w:t>
      </w:r>
      <w:r>
        <w:rPr>
          <w:sz w:val="24"/>
          <w:u w:val="single"/>
        </w:rPr>
        <w:t xml:space="preserve">         </w:t>
      </w:r>
    </w:p>
    <w:p>
      <w:pPr>
        <w:pStyle w:val="null3"/>
        <w:ind w:left="1260" w:firstLine="700"/>
        <w:jc w:val="left"/>
      </w:pPr>
      <w:r>
        <w:rPr>
          <w:sz w:val="24"/>
        </w:rPr>
        <w:t>乙</w:t>
      </w:r>
      <w:r>
        <w:rPr>
          <w:sz w:val="24"/>
        </w:rPr>
        <w:t xml:space="preserve">    </w:t>
      </w:r>
      <w:r>
        <w:rPr>
          <w:sz w:val="24"/>
        </w:rPr>
        <w:t>方：</w:t>
      </w:r>
      <w:r>
        <w:rPr>
          <w:sz w:val="24"/>
          <w:u w:val="single"/>
        </w:rPr>
        <w:t xml:space="preserve">       </w:t>
      </w:r>
      <w:r>
        <w:rPr>
          <w:sz w:val="24"/>
          <w:u w:val="single"/>
        </w:rPr>
        <w:t>（中标供应商名称）</w:t>
      </w:r>
    </w:p>
    <w:p>
      <w:pPr>
        <w:pStyle w:val="null3"/>
        <w:ind w:left="1260" w:firstLine="700"/>
        <w:jc w:val="left"/>
      </w:pPr>
      <w:r>
        <w:rPr>
          <w:sz w:val="24"/>
        </w:rPr>
        <w:t>签订地点：</w:t>
      </w:r>
      <w:r>
        <w:rPr>
          <w:u w:val="single"/>
        </w:rPr>
        <w:t xml:space="preserve">                                </w:t>
      </w:r>
    </w:p>
    <w:p>
      <w:pPr>
        <w:pStyle w:val="null3"/>
        <w:ind w:left="1260" w:firstLine="700"/>
        <w:jc w:val="left"/>
      </w:pPr>
      <w:r>
        <w:rPr>
          <w:sz w:val="24"/>
        </w:rPr>
        <w:t>签订日期：</w:t>
      </w:r>
      <w:r>
        <w:rPr>
          <w:u w:val="single"/>
        </w:rPr>
        <w:t xml:space="preserve">                                </w:t>
      </w:r>
    </w:p>
    <w:p>
      <w:pPr>
        <w:pStyle w:val="null3"/>
        <w:jc w:val="both"/>
      </w:pPr>
      <w:r>
        <w:rPr>
          <w:sz w:val="24"/>
          <w:i/>
        </w:rPr>
        <w:t>注：本合同仅为合同的参考文本，可根据项目的具体要求进行修订。</w:t>
      </w:r>
    </w:p>
    <w:p>
      <w:pPr>
        <w:pStyle w:val="null3"/>
        <w:jc w:val="both"/>
      </w:pPr>
      <w:r>
        <w:rPr/>
        <w:t xml:space="preserve"> </w:t>
      </w:r>
    </w:p>
    <w:p>
      <w:pPr>
        <w:pStyle w:val="null3"/>
        <w:jc w:val="both"/>
      </w:pPr>
      <w:r>
        <w:rPr>
          <w:sz w:val="22"/>
          <w:b/>
        </w:rPr>
        <w:t>甲方：</w:t>
      </w:r>
      <w:r>
        <w:rPr>
          <w:sz w:val="22"/>
          <w:b/>
        </w:rPr>
        <w:t>惠州市中医医院</w:t>
      </w:r>
    </w:p>
    <w:p>
      <w:pPr>
        <w:pStyle w:val="null3"/>
        <w:jc w:val="both"/>
      </w:pPr>
      <w:r>
        <w:rPr>
          <w:sz w:val="22"/>
          <w:b/>
        </w:rPr>
        <w:t>乙方：</w:t>
      </w:r>
    </w:p>
    <w:p>
      <w:pPr>
        <w:pStyle w:val="null3"/>
        <w:ind w:firstLine="440"/>
        <w:jc w:val="both"/>
      </w:pPr>
      <w:r>
        <w:rPr>
          <w:sz w:val="22"/>
        </w:rPr>
        <w:t>根据</w:t>
      </w:r>
      <w:r>
        <w:rPr/>
        <w:t xml:space="preserve">                 </w:t>
      </w:r>
      <w:r>
        <w:rPr>
          <w:sz w:val="22"/>
        </w:rPr>
        <w:t>采购项目（项目编号</w:t>
      </w:r>
      <w:r>
        <w:rPr>
          <w:sz w:val="22"/>
        </w:rPr>
        <w:t xml:space="preserve">:                </w:t>
      </w:r>
      <w:r>
        <w:rPr>
          <w:sz w:val="22"/>
        </w:rPr>
        <w:t>）的中标结果，按照《中华人民共和国政府采购法》、《中华人民共和国民法典》的规定，经双方协商，本着平等互利和诚实信用的原则，一致同意签订本合同如下。</w:t>
      </w:r>
    </w:p>
    <w:p>
      <w:pPr>
        <w:pStyle w:val="null3"/>
      </w:pPr>
      <w:r>
        <w:rPr>
          <w:sz w:val="22"/>
          <w:b/>
        </w:rPr>
        <w:t>一、设备名称及价格</w:t>
      </w:r>
    </w:p>
    <w:tbl>
      <w:tblPr>
        <w:tblW w:w="0" w:type="auto"/>
        <w:tblInd w:type="dxa" w:w="315"/>
        <w:tblBorders>
          <w:top w:val="none" w:color="000000" w:sz="4"/>
          <w:left w:val="none" w:color="000000" w:sz="4"/>
          <w:bottom w:val="none" w:color="000000" w:sz="4"/>
          <w:right w:val="none" w:color="000000" w:sz="4"/>
          <w:insideH w:val="none"/>
          <w:insideV w:val="none"/>
        </w:tblBorders>
      </w:tblPr>
      <w:tblGrid>
        <w:gridCol w:w="635"/>
        <w:gridCol w:w="1407"/>
        <w:gridCol w:w="1513"/>
        <w:gridCol w:w="741"/>
        <w:gridCol w:w="696"/>
        <w:gridCol w:w="1059"/>
        <w:gridCol w:w="1014"/>
        <w:gridCol w:w="1241"/>
      </w:tblGrid>
      <w:tr>
        <w:tc>
          <w:tcPr>
            <w:tcW w:type="dxa" w:w="63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序号</w:t>
            </w:r>
          </w:p>
        </w:tc>
        <w:tc>
          <w:tcPr>
            <w:tcW w:type="dxa" w:w="1407"/>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产品名称</w:t>
            </w:r>
          </w:p>
        </w:tc>
        <w:tc>
          <w:tcPr>
            <w:tcW w:type="dxa" w:w="1513"/>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规格型号</w:t>
            </w:r>
          </w:p>
        </w:tc>
        <w:tc>
          <w:tcPr>
            <w:tcW w:type="dxa" w:w="74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数量</w:t>
            </w:r>
          </w:p>
        </w:tc>
        <w:tc>
          <w:tcPr>
            <w:tcW w:type="dxa" w:w="696"/>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单位</w:t>
            </w:r>
          </w:p>
        </w:tc>
        <w:tc>
          <w:tcPr>
            <w:tcW w:type="dxa" w:w="105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单价（元）</w:t>
            </w:r>
          </w:p>
        </w:tc>
        <w:tc>
          <w:tcPr>
            <w:tcW w:type="dxa" w:w="101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金额（元）</w:t>
            </w:r>
          </w:p>
        </w:tc>
        <w:tc>
          <w:tcPr>
            <w:tcW w:type="dxa" w:w="124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制造商名称</w:t>
            </w:r>
          </w:p>
        </w:tc>
      </w:tr>
      <w:tr>
        <w:tc>
          <w:tcPr>
            <w:tcW w:type="dxa" w:w="635"/>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1</w:t>
            </w:r>
          </w:p>
        </w:tc>
        <w:tc>
          <w:tcPr>
            <w:tcW w:type="dxa" w:w="140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1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74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69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1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4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r>
      <w:tr>
        <w:tc>
          <w:tcPr>
            <w:tcW w:type="dxa" w:w="635"/>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2</w:t>
            </w:r>
          </w:p>
        </w:tc>
        <w:tc>
          <w:tcPr>
            <w:tcW w:type="dxa" w:w="140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1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74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69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1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4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r>
      <w:tr>
        <w:tc>
          <w:tcPr>
            <w:tcW w:type="dxa" w:w="635"/>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3</w:t>
            </w:r>
          </w:p>
        </w:tc>
        <w:tc>
          <w:tcPr>
            <w:tcW w:type="dxa" w:w="140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1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74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69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01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4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r>
      <w:tr>
        <w:tc>
          <w:tcPr>
            <w:tcW w:type="dxa" w:w="8306"/>
            <w:gridSpan w:val="8"/>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rPr>
              <w:t>合计金额：</w:t>
            </w:r>
            <w:r>
              <w:rPr>
                <w:sz w:val="22"/>
              </w:rPr>
              <w:t>¥.00</w:t>
            </w:r>
            <w:r>
              <w:rPr>
                <w:sz w:val="22"/>
              </w:rPr>
              <w:t>元（人民币</w:t>
            </w:r>
            <w:r>
              <w:rPr>
                <w:sz w:val="22"/>
                <w:u w:val="single"/>
              </w:rPr>
              <w:t>元</w:t>
            </w:r>
            <w:r>
              <w:rPr>
                <w:sz w:val="22"/>
              </w:rPr>
              <w:t>整）</w:t>
            </w:r>
          </w:p>
        </w:tc>
      </w:tr>
    </w:tbl>
    <w:p>
      <w:pPr>
        <w:pStyle w:val="null3"/>
        <w:ind w:firstLine="440"/>
        <w:jc w:val="both"/>
      </w:pPr>
      <w:r>
        <w:rPr>
          <w:sz w:val="22"/>
        </w:rPr>
        <w:t>注：货物名称内容必须与投标文件中货物名称内容一致。</w:t>
      </w:r>
    </w:p>
    <w:p>
      <w:pPr>
        <w:pStyle w:val="null3"/>
        <w:jc w:val="both"/>
      </w:pPr>
      <w:r>
        <w:rPr>
          <w:sz w:val="22"/>
          <w:b/>
        </w:rPr>
        <w:t>二、合同金额</w:t>
      </w:r>
    </w:p>
    <w:p>
      <w:pPr>
        <w:pStyle w:val="null3"/>
        <w:ind w:firstLine="440"/>
        <w:jc w:val="both"/>
      </w:pPr>
      <w:r>
        <w:rPr>
          <w:sz w:val="22"/>
        </w:rPr>
        <w:t>合同金额为（大写）：人民币元整；</w:t>
      </w:r>
      <w:r>
        <w:rPr>
          <w:sz w:val="22"/>
        </w:rPr>
        <w:t>¥</w:t>
      </w:r>
      <w:r>
        <w:rPr>
          <w:u w:val="single"/>
        </w:rPr>
        <w:t xml:space="preserve">            </w:t>
      </w:r>
      <w:r>
        <w:rPr>
          <w:sz w:val="22"/>
          <w:u w:val="single"/>
        </w:rPr>
        <w:t>.00</w:t>
      </w:r>
      <w:r>
        <w:rPr>
          <w:sz w:val="22"/>
        </w:rPr>
        <w:t>元。</w:t>
      </w:r>
    </w:p>
    <w:p>
      <w:pPr>
        <w:pStyle w:val="null3"/>
        <w:ind w:firstLine="440"/>
        <w:jc w:val="both"/>
      </w:pPr>
      <w:r>
        <w:rPr>
          <w:sz w:val="22"/>
        </w:rPr>
        <w:t>合同总额包括</w:t>
      </w:r>
      <w:r>
        <w:rPr>
          <w:sz w:val="22"/>
        </w:rPr>
        <w:t>货物的搬运费、运输费、装卸费、保险费、验收、货物设计、制造、包装、设备与医院信息系统的接口费用、培训、设备的首次计量检测费用、设备检测、质保期服务、质保期保障、产品成本、利润、各种税金及合同实施过程中不可预见费用等一切费用</w:t>
      </w:r>
      <w:r>
        <w:rPr>
          <w:sz w:val="22"/>
        </w:rPr>
        <w:t>。</w:t>
      </w:r>
    </w:p>
    <w:p>
      <w:pPr>
        <w:pStyle w:val="null3"/>
        <w:jc w:val="both"/>
      </w:pPr>
      <w:r>
        <w:rPr>
          <w:sz w:val="22"/>
          <w:b/>
        </w:rPr>
        <w:t>三、</w:t>
      </w:r>
      <w:r>
        <w:rPr>
          <w:sz w:val="22"/>
          <w:b/>
        </w:rPr>
        <w:t>产品要求及交货要求</w:t>
      </w:r>
    </w:p>
    <w:p>
      <w:pPr>
        <w:pStyle w:val="null3"/>
        <w:ind w:firstLine="440"/>
        <w:jc w:val="both"/>
      </w:pPr>
      <w:r>
        <w:rPr>
          <w:sz w:val="22"/>
        </w:rPr>
        <w:t>（</w:t>
      </w:r>
      <w:r>
        <w:rPr>
          <w:sz w:val="22"/>
        </w:rPr>
        <w:t>一</w:t>
      </w:r>
      <w:r>
        <w:rPr>
          <w:sz w:val="22"/>
        </w:rPr>
        <w:t>）产品要求</w:t>
      </w:r>
    </w:p>
    <w:p>
      <w:pPr>
        <w:pStyle w:val="null3"/>
        <w:ind w:firstLine="440"/>
        <w:jc w:val="both"/>
      </w:pPr>
      <w:r>
        <w:rPr>
          <w:sz w:val="22"/>
        </w:rPr>
        <w:t>货物应为生产或出厂在交货时间前</w:t>
      </w:r>
      <w:r>
        <w:rPr>
          <w:sz w:val="22"/>
        </w:rPr>
        <w:t>6</w:t>
      </w:r>
      <w:r>
        <w:rPr>
          <w:sz w:val="22"/>
        </w:rPr>
        <w:t>个月内的最新设备。</w:t>
      </w:r>
    </w:p>
    <w:p>
      <w:pPr>
        <w:pStyle w:val="null3"/>
        <w:ind w:firstLine="440"/>
        <w:jc w:val="both"/>
      </w:pPr>
      <w:r>
        <w:rPr>
          <w:sz w:val="22"/>
        </w:rPr>
        <w:t>（</w:t>
      </w:r>
      <w:r>
        <w:rPr>
          <w:sz w:val="22"/>
        </w:rPr>
        <w:t>二</w:t>
      </w:r>
      <w:r>
        <w:rPr>
          <w:sz w:val="22"/>
        </w:rPr>
        <w:t>）交货要求</w:t>
      </w:r>
    </w:p>
    <w:p>
      <w:pPr>
        <w:pStyle w:val="null3"/>
        <w:ind w:firstLine="440"/>
        <w:jc w:val="both"/>
      </w:pPr>
      <w:r>
        <w:rPr>
          <w:sz w:val="22"/>
        </w:rPr>
        <w:t>（</w:t>
      </w:r>
      <w:r>
        <w:rPr>
          <w:sz w:val="22"/>
        </w:rPr>
        <w:t>1</w:t>
      </w:r>
      <w:r>
        <w:rPr>
          <w:sz w:val="22"/>
        </w:rPr>
        <w:t>）</w:t>
      </w:r>
      <w:r>
        <w:rPr>
          <w:sz w:val="22"/>
        </w:rPr>
        <w:t>乙方</w:t>
      </w:r>
      <w:r>
        <w:rPr>
          <w:sz w:val="22"/>
        </w:rPr>
        <w:t>应提供原装、原厂、全新的、符合国家质量标准的货物，不得以旧货翻新充数，并按有关要求进行包装及装运。</w:t>
      </w:r>
    </w:p>
    <w:p>
      <w:pPr>
        <w:pStyle w:val="null3"/>
        <w:ind w:firstLine="440"/>
        <w:jc w:val="both"/>
      </w:pPr>
      <w:r>
        <w:rPr>
          <w:sz w:val="22"/>
        </w:rPr>
        <w:t>（</w:t>
      </w:r>
      <w:r>
        <w:rPr>
          <w:sz w:val="22"/>
        </w:rPr>
        <w:t>2</w:t>
      </w:r>
      <w:r>
        <w:rPr>
          <w:sz w:val="22"/>
        </w:rPr>
        <w:t>）</w:t>
      </w:r>
      <w:r>
        <w:rPr>
          <w:sz w:val="22"/>
        </w:rPr>
        <w:t>乙方</w:t>
      </w:r>
      <w:r>
        <w:rPr>
          <w:sz w:val="22"/>
        </w:rPr>
        <w:t>应将所提供货物的产品注册证、原厂商出具的出厂合格证、装箱清单、备件清单、正规发票、用户手册、原厂保修卡、随机资料及配件、随机工具、维修技术资料手册、维护手册、软件备份、故障代码表、零部件、维修密码等交付给甲方；</w:t>
      </w:r>
      <w:r>
        <w:rPr>
          <w:sz w:val="22"/>
        </w:rPr>
        <w:t>乙方</w:t>
      </w:r>
      <w:r>
        <w:rPr>
          <w:sz w:val="22"/>
        </w:rPr>
        <w:t>不能完整交付货物及本款规定的单证和工具的，视为未按甲方需求约定供货，</w:t>
      </w:r>
      <w:r>
        <w:rPr>
          <w:sz w:val="22"/>
        </w:rPr>
        <w:t>乙方</w:t>
      </w:r>
      <w:r>
        <w:rPr>
          <w:sz w:val="22"/>
        </w:rPr>
        <w:t>必须负责补齐，因此导致逾期交付的，由</w:t>
      </w:r>
      <w:r>
        <w:rPr>
          <w:sz w:val="22"/>
        </w:rPr>
        <w:t>乙方</w:t>
      </w:r>
      <w:r>
        <w:rPr>
          <w:sz w:val="22"/>
        </w:rPr>
        <w:t>承担相关的违约责任。</w:t>
      </w:r>
    </w:p>
    <w:p>
      <w:pPr>
        <w:pStyle w:val="null3"/>
        <w:ind w:firstLine="440"/>
        <w:jc w:val="both"/>
      </w:pPr>
      <w:r>
        <w:rPr>
          <w:sz w:val="22"/>
        </w:rPr>
        <w:t>（</w:t>
      </w:r>
      <w:r>
        <w:rPr>
          <w:sz w:val="22"/>
        </w:rPr>
        <w:t>3</w:t>
      </w:r>
      <w:r>
        <w:rPr>
          <w:sz w:val="22"/>
        </w:rPr>
        <w:t>）采购设备到货后须进行相关检定</w:t>
      </w:r>
      <w:r>
        <w:rPr>
          <w:sz w:val="22"/>
        </w:rPr>
        <w:t>/</w:t>
      </w:r>
      <w:r>
        <w:rPr>
          <w:sz w:val="22"/>
        </w:rPr>
        <w:t>校准。在验收时，应提交有计量检定资质的机构或部门出具的检定</w:t>
      </w:r>
      <w:r>
        <w:rPr>
          <w:sz w:val="22"/>
        </w:rPr>
        <w:t>/</w:t>
      </w:r>
      <w:r>
        <w:rPr>
          <w:sz w:val="22"/>
        </w:rPr>
        <w:t>校准合格证书，期间产生的一切费用由</w:t>
      </w:r>
      <w:r>
        <w:rPr>
          <w:sz w:val="22"/>
        </w:rPr>
        <w:t>乙方</w:t>
      </w:r>
      <w:r>
        <w:rPr>
          <w:sz w:val="22"/>
        </w:rPr>
        <w:t>支付；未计量校定</w:t>
      </w:r>
      <w:r>
        <w:rPr>
          <w:sz w:val="22"/>
        </w:rPr>
        <w:t>/</w:t>
      </w:r>
      <w:r>
        <w:rPr>
          <w:sz w:val="22"/>
        </w:rPr>
        <w:t>校准或校定</w:t>
      </w:r>
      <w:r>
        <w:rPr>
          <w:sz w:val="22"/>
        </w:rPr>
        <w:t>/</w:t>
      </w:r>
      <w:r>
        <w:rPr>
          <w:sz w:val="22"/>
        </w:rPr>
        <w:t>校准不合格的，不予验收。</w:t>
      </w:r>
    </w:p>
    <w:p>
      <w:pPr>
        <w:pStyle w:val="null3"/>
        <w:jc w:val="both"/>
      </w:pPr>
      <w:r>
        <w:rPr>
          <w:sz w:val="22"/>
          <w:b/>
        </w:rPr>
        <w:t>四、交货期、交货方式及交货地点</w:t>
      </w:r>
    </w:p>
    <w:p>
      <w:pPr>
        <w:pStyle w:val="null3"/>
        <w:ind w:firstLine="440"/>
        <w:jc w:val="both"/>
      </w:pPr>
      <w:r>
        <w:rPr>
          <w:sz w:val="22"/>
        </w:rPr>
        <w:t>1.</w:t>
      </w:r>
      <w:r>
        <w:rPr>
          <w:sz w:val="22"/>
        </w:rPr>
        <w:t>交货期：合同签订之日起</w:t>
      </w:r>
      <w:r>
        <w:rPr>
          <w:u w:val="single"/>
        </w:rPr>
        <w:t xml:space="preserve">  </w:t>
      </w:r>
      <w:r>
        <w:rPr>
          <w:sz w:val="22"/>
        </w:rPr>
        <w:t>天内</w:t>
      </w:r>
      <w:r>
        <w:rPr>
          <w:sz w:val="22"/>
        </w:rPr>
        <w:t>完成供货、安装调试，并验收合格；如甲方有特殊需求，另行协商</w:t>
      </w:r>
      <w:r>
        <w:rPr>
          <w:sz w:val="22"/>
        </w:rPr>
        <w:t>。</w:t>
      </w:r>
    </w:p>
    <w:p>
      <w:pPr>
        <w:pStyle w:val="null3"/>
        <w:ind w:firstLine="440"/>
        <w:jc w:val="both"/>
      </w:pPr>
      <w:r>
        <w:rPr>
          <w:sz w:val="22"/>
        </w:rPr>
        <w:t>2.</w:t>
      </w:r>
      <w:r>
        <w:rPr>
          <w:sz w:val="22"/>
        </w:rPr>
        <w:t>交货方式：送货上门</w:t>
      </w:r>
    </w:p>
    <w:p>
      <w:pPr>
        <w:pStyle w:val="null3"/>
        <w:ind w:firstLine="440"/>
        <w:jc w:val="both"/>
      </w:pPr>
      <w:r>
        <w:rPr>
          <w:sz w:val="22"/>
        </w:rPr>
        <w:t>3.</w:t>
      </w:r>
      <w:r>
        <w:rPr>
          <w:sz w:val="22"/>
        </w:rPr>
        <w:t>交货地点：甲方指定地点</w:t>
      </w:r>
    </w:p>
    <w:p>
      <w:pPr>
        <w:pStyle w:val="null3"/>
        <w:jc w:val="both"/>
      </w:pPr>
      <w:r>
        <w:rPr>
          <w:sz w:val="22"/>
          <w:b/>
        </w:rPr>
        <w:t>五、付款方式</w:t>
      </w:r>
    </w:p>
    <w:p>
      <w:pPr>
        <w:pStyle w:val="null3"/>
        <w:ind w:firstLine="440"/>
        <w:jc w:val="both"/>
      </w:pPr>
      <w:r>
        <w:rPr>
          <w:sz w:val="22"/>
        </w:rPr>
        <w:t>1</w:t>
      </w:r>
      <w:r>
        <w:rPr>
          <w:sz w:val="22"/>
        </w:rPr>
        <w:t>期：支付比例</w:t>
      </w:r>
      <w:r>
        <w:rPr>
          <w:sz w:val="22"/>
        </w:rPr>
        <w:t>30</w:t>
      </w:r>
      <w:r>
        <w:rPr>
          <w:sz w:val="22"/>
        </w:rPr>
        <w:t>%,</w:t>
      </w:r>
      <w:r>
        <w:rPr>
          <w:sz w:val="22"/>
        </w:rPr>
        <w:t>双方签订合同，且</w:t>
      </w:r>
      <w:r>
        <w:rPr>
          <w:sz w:val="22"/>
        </w:rPr>
        <w:t>甲方</w:t>
      </w:r>
      <w:r>
        <w:rPr>
          <w:sz w:val="22"/>
        </w:rPr>
        <w:t>收到</w:t>
      </w:r>
      <w:r>
        <w:rPr>
          <w:sz w:val="22"/>
        </w:rPr>
        <w:t>乙方</w:t>
      </w:r>
      <w:r>
        <w:rPr>
          <w:sz w:val="22"/>
        </w:rPr>
        <w:t>开具合同总额的</w:t>
      </w:r>
      <w:r>
        <w:rPr>
          <w:sz w:val="22"/>
        </w:rPr>
        <w:t>30%</w:t>
      </w:r>
      <w:r>
        <w:rPr>
          <w:sz w:val="22"/>
        </w:rPr>
        <w:t>正式发票后，</w:t>
      </w:r>
      <w:r>
        <w:rPr>
          <w:sz w:val="22"/>
        </w:rPr>
        <w:t>甲方在</w:t>
      </w:r>
      <w:r>
        <w:rPr>
          <w:sz w:val="22"/>
        </w:rPr>
        <w:t>10</w:t>
      </w:r>
      <w:r>
        <w:rPr>
          <w:sz w:val="22"/>
        </w:rPr>
        <w:t>个工作日内</w:t>
      </w:r>
      <w:r>
        <w:rPr>
          <w:sz w:val="22"/>
        </w:rPr>
        <w:t>支付该合同总金额的</w:t>
      </w:r>
      <w:r>
        <w:rPr>
          <w:sz w:val="22"/>
        </w:rPr>
        <w:t>30%</w:t>
      </w:r>
      <w:r>
        <w:rPr>
          <w:sz w:val="22"/>
        </w:rPr>
        <w:t>；</w:t>
      </w:r>
    </w:p>
    <w:p>
      <w:pPr>
        <w:pStyle w:val="null3"/>
        <w:ind w:firstLine="440"/>
        <w:jc w:val="both"/>
      </w:pPr>
      <w:r>
        <w:rPr>
          <w:sz w:val="22"/>
        </w:rPr>
        <w:t>2</w:t>
      </w:r>
      <w:r>
        <w:rPr>
          <w:sz w:val="22"/>
        </w:rPr>
        <w:t>期：支付比例</w:t>
      </w:r>
      <w:r>
        <w:rPr>
          <w:sz w:val="22"/>
        </w:rPr>
        <w:t>70</w:t>
      </w:r>
      <w:r>
        <w:rPr>
          <w:sz w:val="22"/>
        </w:rPr>
        <w:t>%,</w:t>
      </w:r>
      <w:r>
        <w:rPr>
          <w:sz w:val="22"/>
        </w:rPr>
        <w:t>全部货物到现场完成安装、调试后安排验收，经验收合格且</w:t>
      </w:r>
      <w:r>
        <w:rPr>
          <w:sz w:val="22"/>
        </w:rPr>
        <w:t>乙方</w:t>
      </w:r>
      <w:r>
        <w:rPr>
          <w:sz w:val="22"/>
        </w:rPr>
        <w:t>提供合同总额的</w:t>
      </w:r>
      <w:r>
        <w:rPr>
          <w:sz w:val="22"/>
        </w:rPr>
        <w:t>70%</w:t>
      </w:r>
      <w:r>
        <w:rPr>
          <w:sz w:val="22"/>
        </w:rPr>
        <w:t>正式发票后，</w:t>
      </w:r>
      <w:r>
        <w:rPr>
          <w:sz w:val="22"/>
        </w:rPr>
        <w:t>甲方</w:t>
      </w:r>
      <w:r>
        <w:rPr>
          <w:sz w:val="22"/>
        </w:rPr>
        <w:t>在</w:t>
      </w:r>
      <w:r>
        <w:rPr>
          <w:sz w:val="22"/>
        </w:rPr>
        <w:t>10</w:t>
      </w:r>
      <w:r>
        <w:rPr>
          <w:sz w:val="22"/>
        </w:rPr>
        <w:t>个工作日内支付合同总金额的</w:t>
      </w:r>
      <w:r>
        <w:rPr>
          <w:sz w:val="22"/>
        </w:rPr>
        <w:t>70%</w:t>
      </w:r>
      <w:r>
        <w:rPr>
          <w:sz w:val="22"/>
        </w:rPr>
        <w:t>。</w:t>
      </w:r>
    </w:p>
    <w:p>
      <w:pPr>
        <w:pStyle w:val="null3"/>
        <w:ind w:firstLine="440"/>
        <w:jc w:val="both"/>
      </w:pPr>
      <w:r>
        <w:rPr>
          <w:sz w:val="22"/>
        </w:rPr>
        <w:t>乙方账户信息如下：</w:t>
      </w:r>
    </w:p>
    <w:p>
      <w:pPr>
        <w:pStyle w:val="null3"/>
        <w:ind w:firstLine="440"/>
        <w:jc w:val="both"/>
      </w:pPr>
      <w:r>
        <w:rPr>
          <w:sz w:val="22"/>
        </w:rPr>
        <w:t>开户行：</w:t>
      </w:r>
    </w:p>
    <w:p>
      <w:pPr>
        <w:pStyle w:val="null3"/>
        <w:ind w:firstLine="440"/>
        <w:jc w:val="both"/>
      </w:pPr>
      <w:r>
        <w:rPr>
          <w:sz w:val="22"/>
        </w:rPr>
        <w:t>账户名称：</w:t>
      </w:r>
    </w:p>
    <w:p>
      <w:pPr>
        <w:pStyle w:val="null3"/>
        <w:ind w:firstLine="440"/>
        <w:jc w:val="both"/>
      </w:pPr>
      <w:r>
        <w:rPr>
          <w:sz w:val="22"/>
        </w:rPr>
        <w:t>银行账户：</w:t>
      </w:r>
    </w:p>
    <w:p>
      <w:pPr>
        <w:pStyle w:val="null3"/>
        <w:ind w:firstLine="440"/>
        <w:jc w:val="both"/>
      </w:pPr>
      <w:r>
        <w:rPr>
          <w:sz w:val="22"/>
        </w:rPr>
        <w:t>税号：</w:t>
      </w:r>
    </w:p>
    <w:p>
      <w:pPr>
        <w:pStyle w:val="null3"/>
        <w:jc w:val="both"/>
      </w:pPr>
      <w:r>
        <w:rPr>
          <w:sz w:val="22"/>
          <w:b/>
        </w:rPr>
        <w:t>六、质保期及售后服务</w:t>
      </w:r>
      <w:r>
        <w:rPr>
          <w:sz w:val="22"/>
          <w:b/>
        </w:rPr>
        <w:t>及培训推广要求</w:t>
      </w:r>
    </w:p>
    <w:p>
      <w:pPr>
        <w:pStyle w:val="null3"/>
        <w:ind w:firstLine="440"/>
        <w:jc w:val="both"/>
      </w:pPr>
      <w:r>
        <w:rPr>
          <w:sz w:val="22"/>
        </w:rPr>
        <w:t>1.</w:t>
      </w:r>
      <w:r>
        <w:rPr>
          <w:sz w:val="22"/>
        </w:rPr>
        <w:t>除耗材及易损件外，</w:t>
      </w:r>
      <w:r>
        <w:rPr>
          <w:sz w:val="22"/>
        </w:rPr>
        <w:t>整机质保</w:t>
      </w:r>
      <w:r>
        <w:rPr/>
        <w:t xml:space="preserve">    </w:t>
      </w:r>
      <w:r>
        <w:rPr>
          <w:sz w:val="22"/>
        </w:rPr>
        <w:t>年</w:t>
      </w:r>
      <w:r>
        <w:rPr>
          <w:sz w:val="22"/>
        </w:rPr>
        <w:t>；从产品验收合格之日起计算，在质保期内，一切原因引起的故障，</w:t>
      </w:r>
      <w:r>
        <w:rPr>
          <w:sz w:val="22"/>
        </w:rPr>
        <w:t>乙方</w:t>
      </w:r>
      <w:r>
        <w:rPr>
          <w:sz w:val="22"/>
        </w:rPr>
        <w:t>负责保修，如维修无法解决的，应更换新件，维修相关的所有费用由</w:t>
      </w:r>
      <w:r>
        <w:rPr>
          <w:sz w:val="22"/>
        </w:rPr>
        <w:t>乙方</w:t>
      </w:r>
      <w:r>
        <w:rPr>
          <w:sz w:val="22"/>
        </w:rPr>
        <w:t>承担</w:t>
      </w:r>
      <w:r>
        <w:rPr>
          <w:sz w:val="22"/>
        </w:rPr>
        <w:t>。</w:t>
      </w:r>
    </w:p>
    <w:p>
      <w:pPr>
        <w:pStyle w:val="null3"/>
        <w:ind w:firstLine="440"/>
        <w:jc w:val="both"/>
      </w:pPr>
      <w:r>
        <w:rPr>
          <w:sz w:val="22"/>
        </w:rPr>
        <w:t>2.</w:t>
      </w:r>
      <w:r>
        <w:rPr>
          <w:sz w:val="22"/>
        </w:rPr>
        <w:t>维修配件</w:t>
      </w:r>
      <w:r>
        <w:rPr>
          <w:sz w:val="22"/>
        </w:rPr>
        <w:t>，</w:t>
      </w:r>
      <w:r>
        <w:rPr>
          <w:sz w:val="22"/>
        </w:rPr>
        <w:t>维修配件能够长期供应，厂家保证在设备停产后备件供应：</w:t>
      </w:r>
      <w:r>
        <w:rPr/>
        <w:t xml:space="preserve">   </w:t>
      </w:r>
      <w:r>
        <w:rPr>
          <w:sz w:val="22"/>
        </w:rPr>
        <w:t>年。</w:t>
      </w:r>
    </w:p>
    <w:p>
      <w:pPr>
        <w:pStyle w:val="null3"/>
        <w:ind w:firstLine="440"/>
        <w:jc w:val="both"/>
      </w:pPr>
      <w:r>
        <w:rPr>
          <w:sz w:val="22"/>
        </w:rPr>
        <w:t>3</w:t>
      </w:r>
      <w:r>
        <w:rPr>
          <w:sz w:val="22"/>
        </w:rPr>
        <w:t>.</w:t>
      </w:r>
      <w:r>
        <w:rPr>
          <w:sz w:val="22"/>
        </w:rPr>
        <w:t>备品提供</w:t>
      </w:r>
      <w:r>
        <w:rPr>
          <w:sz w:val="22"/>
        </w:rPr>
        <w:t>，</w:t>
      </w:r>
      <w:r>
        <w:rPr>
          <w:sz w:val="22"/>
        </w:rPr>
        <w:t>保修期内如设备出现故障，</w:t>
      </w:r>
      <w:r>
        <w:rPr>
          <w:sz w:val="22"/>
        </w:rPr>
        <w:t>≥</w:t>
      </w:r>
      <w:r>
        <w:rPr>
          <w:sz w:val="22"/>
        </w:rPr>
        <w:t>3</w:t>
      </w:r>
      <w:r>
        <w:rPr>
          <w:sz w:val="22"/>
        </w:rPr>
        <w:t>个工作日无法修复的，</w:t>
      </w:r>
      <w:r>
        <w:rPr>
          <w:sz w:val="22"/>
        </w:rPr>
        <w:t>乙方</w:t>
      </w:r>
      <w:r>
        <w:rPr>
          <w:sz w:val="22"/>
        </w:rPr>
        <w:t>需提供备品给</w:t>
      </w:r>
      <w:r>
        <w:rPr>
          <w:sz w:val="22"/>
        </w:rPr>
        <w:t>甲方</w:t>
      </w:r>
      <w:r>
        <w:rPr>
          <w:sz w:val="22"/>
        </w:rPr>
        <w:t>使用。</w:t>
      </w:r>
    </w:p>
    <w:p>
      <w:pPr>
        <w:pStyle w:val="null3"/>
        <w:ind w:firstLine="440"/>
        <w:jc w:val="both"/>
      </w:pPr>
      <w:r>
        <w:rPr>
          <w:sz w:val="22"/>
        </w:rPr>
        <w:t>4.</w:t>
      </w:r>
      <w:r>
        <w:rPr>
          <w:sz w:val="22"/>
        </w:rPr>
        <w:t>对甲方的服务通知，乙方接报后</w:t>
      </w:r>
      <w:r>
        <w:rPr>
          <w:sz w:val="22"/>
        </w:rPr>
        <w:t>2</w:t>
      </w:r>
      <w:r>
        <w:rPr>
          <w:sz w:val="22"/>
        </w:rPr>
        <w:t>小时内做出回应</w:t>
      </w:r>
      <w:r>
        <w:rPr>
          <w:sz w:val="22"/>
        </w:rPr>
        <w:t>,</w:t>
      </w:r>
      <w:r>
        <w:rPr>
          <w:sz w:val="22"/>
        </w:rPr>
        <w:t>并在</w:t>
      </w:r>
      <w:r>
        <w:rPr>
          <w:sz w:val="22"/>
        </w:rPr>
        <w:t>48</w:t>
      </w:r>
      <w:r>
        <w:rPr>
          <w:sz w:val="22"/>
        </w:rPr>
        <w:t>小时内派人员到达用户现场实施维修并排除故障。若在</w:t>
      </w:r>
      <w:r>
        <w:rPr>
          <w:sz w:val="22"/>
        </w:rPr>
        <w:t>48</w:t>
      </w:r>
      <w:r>
        <w:rPr>
          <w:sz w:val="22"/>
        </w:rPr>
        <w:t>小时内仍未能有效解决，乙方须提供同类型的设备予甲方临时使用。</w:t>
      </w:r>
    </w:p>
    <w:p>
      <w:pPr>
        <w:pStyle w:val="null3"/>
        <w:ind w:firstLine="440"/>
        <w:jc w:val="both"/>
      </w:pPr>
      <w:r>
        <w:rPr>
          <w:sz w:val="22"/>
        </w:rPr>
        <w:t>5.</w:t>
      </w:r>
      <w:r>
        <w:rPr>
          <w:sz w:val="22"/>
        </w:rPr>
        <w:t>乙方</w:t>
      </w:r>
      <w:r>
        <w:rPr>
          <w:sz w:val="22"/>
        </w:rPr>
        <w:t>负责临床技术培训、保证使用人员能够正确操作各项设备，培训次数不限，根据</w:t>
      </w:r>
      <w:r>
        <w:rPr>
          <w:sz w:val="22"/>
        </w:rPr>
        <w:t>甲方</w:t>
      </w:r>
      <w:r>
        <w:rPr>
          <w:sz w:val="22"/>
        </w:rPr>
        <w:t>需求安排。同时提供技术支持和宣传推广</w:t>
      </w:r>
      <w:r>
        <w:rPr>
          <w:sz w:val="22"/>
        </w:rPr>
        <w:t>,</w:t>
      </w:r>
      <w:r>
        <w:rPr>
          <w:sz w:val="22"/>
        </w:rPr>
        <w:t>定期提供相关最新治疗进展资讯。</w:t>
      </w:r>
    </w:p>
    <w:p>
      <w:pPr>
        <w:pStyle w:val="null3"/>
        <w:jc w:val="both"/>
      </w:pPr>
      <w:r>
        <w:rPr>
          <w:sz w:val="22"/>
          <w:b/>
        </w:rPr>
        <w:t>七、安装与调试</w:t>
      </w:r>
    </w:p>
    <w:p>
      <w:pPr>
        <w:pStyle w:val="null3"/>
        <w:ind w:firstLine="440"/>
        <w:jc w:val="both"/>
      </w:pPr>
      <w:r>
        <w:rPr>
          <w:sz w:val="22"/>
        </w:rPr>
        <w:t>（</w:t>
      </w:r>
      <w:r>
        <w:rPr>
          <w:sz w:val="22"/>
        </w:rPr>
        <w:t>1</w:t>
      </w:r>
      <w:r>
        <w:rPr>
          <w:sz w:val="22"/>
        </w:rPr>
        <w:t>）合同生效后两周内，</w:t>
      </w:r>
      <w:r>
        <w:rPr>
          <w:sz w:val="22"/>
        </w:rPr>
        <w:t>乙方</w:t>
      </w:r>
      <w:r>
        <w:rPr>
          <w:sz w:val="22"/>
        </w:rPr>
        <w:t>应提出安装条件，否则由此造成的延期由</w:t>
      </w:r>
      <w:r>
        <w:rPr>
          <w:sz w:val="22"/>
        </w:rPr>
        <w:t>乙方</w:t>
      </w:r>
      <w:r>
        <w:rPr>
          <w:sz w:val="22"/>
        </w:rPr>
        <w:t>负责。</w:t>
      </w:r>
    </w:p>
    <w:p>
      <w:pPr>
        <w:pStyle w:val="null3"/>
        <w:ind w:firstLine="440"/>
        <w:jc w:val="both"/>
      </w:pPr>
      <w:r>
        <w:rPr>
          <w:sz w:val="22"/>
        </w:rPr>
        <w:t>（</w:t>
      </w:r>
      <w:r>
        <w:rPr>
          <w:sz w:val="22"/>
        </w:rPr>
        <w:t>2</w:t>
      </w:r>
      <w:r>
        <w:rPr>
          <w:sz w:val="22"/>
        </w:rPr>
        <w:t>）设备到达</w:t>
      </w:r>
      <w:r>
        <w:rPr>
          <w:sz w:val="22"/>
        </w:rPr>
        <w:t>甲方</w:t>
      </w:r>
      <w:r>
        <w:rPr>
          <w:sz w:val="22"/>
        </w:rPr>
        <w:t>指定地点后，</w:t>
      </w:r>
      <w:r>
        <w:rPr>
          <w:sz w:val="22"/>
        </w:rPr>
        <w:t>乙方</w:t>
      </w:r>
      <w:r>
        <w:rPr>
          <w:sz w:val="22"/>
        </w:rPr>
        <w:t>应在</w:t>
      </w:r>
      <w:r>
        <w:rPr>
          <w:sz w:val="22"/>
        </w:rPr>
        <w:t>72</w:t>
      </w:r>
      <w:r>
        <w:rPr>
          <w:sz w:val="22"/>
        </w:rPr>
        <w:t>小时内派技术人员到达现场，在双方人员在场的情况下，开箱清点货物，组织安装、调试并对安装调试错误所导致的设备损坏承担全部赔偿责任，并承担因此发生的一切费用。</w:t>
      </w:r>
    </w:p>
    <w:p>
      <w:pPr>
        <w:pStyle w:val="null3"/>
        <w:ind w:firstLine="442"/>
        <w:jc w:val="both"/>
      </w:pPr>
      <w:r>
        <w:rPr>
          <w:sz w:val="22"/>
        </w:rPr>
        <w:t>（</w:t>
      </w:r>
      <w:r>
        <w:rPr>
          <w:sz w:val="22"/>
        </w:rPr>
        <w:t>3</w:t>
      </w:r>
      <w:r>
        <w:rPr>
          <w:sz w:val="22"/>
        </w:rPr>
        <w:t>）安装调试期间遵守采购人管理。</w:t>
      </w:r>
    </w:p>
    <w:p>
      <w:pPr>
        <w:pStyle w:val="null3"/>
        <w:jc w:val="both"/>
      </w:pPr>
      <w:r>
        <w:rPr>
          <w:sz w:val="22"/>
          <w:b/>
        </w:rPr>
        <w:t>八、验收</w:t>
      </w:r>
    </w:p>
    <w:p>
      <w:pPr>
        <w:pStyle w:val="null3"/>
        <w:ind w:firstLine="440"/>
        <w:jc w:val="both"/>
      </w:pPr>
      <w:r>
        <w:rPr>
          <w:sz w:val="22"/>
        </w:rPr>
        <w:t>货物到达交货地点且</w:t>
      </w:r>
      <w:r>
        <w:rPr>
          <w:sz w:val="22"/>
        </w:rPr>
        <w:t>甲方</w:t>
      </w:r>
      <w:r>
        <w:rPr>
          <w:sz w:val="22"/>
        </w:rPr>
        <w:t>收到验收申请后</w:t>
      </w:r>
      <w:r>
        <w:rPr>
          <w:sz w:val="22"/>
        </w:rPr>
        <w:t>7</w:t>
      </w:r>
      <w:r>
        <w:rPr>
          <w:sz w:val="22"/>
        </w:rPr>
        <w:t>日内进行验收；验收标准：</w:t>
      </w:r>
    </w:p>
    <w:p>
      <w:pPr>
        <w:pStyle w:val="null3"/>
        <w:ind w:firstLine="440"/>
        <w:jc w:val="both"/>
      </w:pPr>
      <w:r>
        <w:rPr>
          <w:sz w:val="22"/>
        </w:rPr>
        <w:t>1.</w:t>
      </w:r>
      <w:r>
        <w:rPr>
          <w:sz w:val="22"/>
        </w:rPr>
        <w:t>货物为原制造商制造的全新产品，整机无污染，无侵权行为、表面无划损、无任何缺陷隐患，在中国境内可依常规安全合法使用；</w:t>
      </w:r>
    </w:p>
    <w:p>
      <w:pPr>
        <w:pStyle w:val="null3"/>
        <w:ind w:firstLine="440"/>
        <w:jc w:val="both"/>
      </w:pPr>
      <w:r>
        <w:rPr>
          <w:sz w:val="22"/>
        </w:rPr>
        <w:t>2.</w:t>
      </w:r>
      <w:r>
        <w:rPr>
          <w:sz w:val="22"/>
        </w:rPr>
        <w:t>交付验收标准依次序对照适用标准为：</w:t>
      </w:r>
    </w:p>
    <w:p>
      <w:pPr>
        <w:pStyle w:val="null3"/>
        <w:ind w:firstLine="440"/>
        <w:jc w:val="both"/>
      </w:pPr>
      <w:r>
        <w:rPr>
          <w:sz w:val="22"/>
        </w:rPr>
        <w:t>①符合中华人民共和国国家安全质量标准、环保标准或行业标准；</w:t>
      </w:r>
    </w:p>
    <w:p>
      <w:pPr>
        <w:pStyle w:val="null3"/>
        <w:ind w:firstLine="440"/>
        <w:jc w:val="both"/>
      </w:pPr>
      <w:r>
        <w:rPr>
          <w:sz w:val="22"/>
        </w:rPr>
        <w:t>②符合招标文件和</w:t>
      </w:r>
      <w:r>
        <w:rPr>
          <w:sz w:val="22"/>
        </w:rPr>
        <w:t>投标</w:t>
      </w:r>
      <w:r>
        <w:rPr>
          <w:sz w:val="22"/>
        </w:rPr>
        <w:t>响应承诺中采购人认可的合理最佳配置、参数及各项要求；</w:t>
      </w:r>
    </w:p>
    <w:p>
      <w:pPr>
        <w:pStyle w:val="null3"/>
        <w:ind w:firstLine="440"/>
        <w:jc w:val="both"/>
      </w:pPr>
      <w:r>
        <w:rPr>
          <w:sz w:val="22"/>
        </w:rPr>
        <w:t>③货物来源国官方标准；</w:t>
      </w:r>
    </w:p>
    <w:p>
      <w:pPr>
        <w:pStyle w:val="null3"/>
        <w:ind w:firstLine="440"/>
        <w:jc w:val="both"/>
      </w:pPr>
      <w:r>
        <w:rPr>
          <w:sz w:val="22"/>
        </w:rPr>
        <w:t>3.</w:t>
      </w:r>
      <w:r>
        <w:rPr>
          <w:sz w:val="22"/>
        </w:rPr>
        <w:t>货物为原厂商未启封全新包装，具出厂合格证，序列号、包装箱号与出厂批号一致，并可追索查阅；</w:t>
      </w:r>
    </w:p>
    <w:p>
      <w:pPr>
        <w:pStyle w:val="null3"/>
        <w:ind w:firstLine="440"/>
        <w:jc w:val="both"/>
      </w:pPr>
      <w:r>
        <w:rPr>
          <w:sz w:val="22"/>
        </w:rPr>
        <w:t>4.</w:t>
      </w:r>
      <w:r>
        <w:rPr>
          <w:sz w:val="22"/>
        </w:rPr>
        <w:t>乙方</w:t>
      </w:r>
      <w:r>
        <w:rPr>
          <w:sz w:val="22"/>
        </w:rPr>
        <w:t>应将关键主机设备的用户手册、保修手册、有关单证资料及配备件、随机工具等交付给</w:t>
      </w:r>
      <w:r>
        <w:rPr>
          <w:sz w:val="22"/>
        </w:rPr>
        <w:t>甲方</w:t>
      </w:r>
      <w:r>
        <w:rPr>
          <w:sz w:val="22"/>
        </w:rPr>
        <w:t>，使用操作及安全须知等重要资料应附有中文说明；如属于国家规定的强检设备，验收前</w:t>
      </w:r>
      <w:r>
        <w:rPr>
          <w:sz w:val="22"/>
        </w:rPr>
        <w:t>乙方</w:t>
      </w:r>
      <w:r>
        <w:rPr>
          <w:sz w:val="22"/>
        </w:rPr>
        <w:t>必须附上计量检定合格报告（相关费用由</w:t>
      </w:r>
      <w:r>
        <w:rPr>
          <w:sz w:val="22"/>
        </w:rPr>
        <w:t>乙方</w:t>
      </w:r>
      <w:r>
        <w:rPr>
          <w:sz w:val="22"/>
        </w:rPr>
        <w:t>承担），</w:t>
      </w:r>
      <w:r>
        <w:rPr>
          <w:sz w:val="22"/>
        </w:rPr>
        <w:t>甲方</w:t>
      </w:r>
      <w:r>
        <w:rPr>
          <w:sz w:val="22"/>
        </w:rPr>
        <w:t>验收合格后应当出具验收报告，需要其他行政管理机构验收的由验收机构出具验收报告。产品验收不合格的，</w:t>
      </w:r>
      <w:r>
        <w:rPr>
          <w:sz w:val="22"/>
        </w:rPr>
        <w:t>甲方</w:t>
      </w:r>
      <w:r>
        <w:rPr>
          <w:sz w:val="22"/>
        </w:rPr>
        <w:t>有权拒绝受领，有权要求退货、换货，并由</w:t>
      </w:r>
      <w:r>
        <w:rPr>
          <w:sz w:val="22"/>
        </w:rPr>
        <w:t>乙方</w:t>
      </w:r>
      <w:r>
        <w:rPr>
          <w:sz w:val="22"/>
        </w:rPr>
        <w:t>将产品运回，由此产生的实际费用（包括但不限于运费）由</w:t>
      </w:r>
      <w:r>
        <w:rPr>
          <w:sz w:val="22"/>
        </w:rPr>
        <w:t>乙方</w:t>
      </w:r>
      <w:r>
        <w:rPr>
          <w:sz w:val="22"/>
        </w:rPr>
        <w:t>承担。</w:t>
      </w:r>
      <w:r>
        <w:rPr>
          <w:sz w:val="22"/>
        </w:rPr>
        <w:t>乙方</w:t>
      </w:r>
      <w:r>
        <w:rPr>
          <w:sz w:val="22"/>
        </w:rPr>
        <w:t>拒不处理不合格产品的，由此造成的全部损失，由</w:t>
      </w:r>
      <w:r>
        <w:rPr>
          <w:sz w:val="22"/>
        </w:rPr>
        <w:t>乙方</w:t>
      </w:r>
      <w:r>
        <w:rPr>
          <w:sz w:val="22"/>
        </w:rPr>
        <w:t>承担。如</w:t>
      </w:r>
      <w:r>
        <w:rPr>
          <w:sz w:val="22"/>
        </w:rPr>
        <w:t>甲方</w:t>
      </w:r>
      <w:r>
        <w:rPr>
          <w:sz w:val="22"/>
        </w:rPr>
        <w:t>在</w:t>
      </w:r>
      <w:r>
        <w:rPr>
          <w:sz w:val="22"/>
        </w:rPr>
        <w:t>乙方</w:t>
      </w:r>
      <w:r>
        <w:rPr>
          <w:sz w:val="22"/>
        </w:rPr>
        <w:t>提出验收申请后的</w:t>
      </w:r>
      <w:r>
        <w:rPr>
          <w:sz w:val="22"/>
        </w:rPr>
        <w:t>7</w:t>
      </w:r>
      <w:r>
        <w:rPr>
          <w:sz w:val="22"/>
        </w:rPr>
        <w:t>日内未组织验收，又未向</w:t>
      </w:r>
      <w:r>
        <w:rPr>
          <w:sz w:val="22"/>
        </w:rPr>
        <w:t>乙方</w:t>
      </w:r>
      <w:r>
        <w:rPr>
          <w:sz w:val="22"/>
        </w:rPr>
        <w:t>说明理由或提出数量、质量异议的，视为</w:t>
      </w:r>
      <w:r>
        <w:rPr>
          <w:sz w:val="22"/>
        </w:rPr>
        <w:t>乙方</w:t>
      </w:r>
      <w:r>
        <w:rPr>
          <w:sz w:val="22"/>
        </w:rPr>
        <w:t>交付的产品符合本项目合同约定。</w:t>
      </w:r>
    </w:p>
    <w:p>
      <w:pPr>
        <w:pStyle w:val="null3"/>
        <w:jc w:val="both"/>
      </w:pPr>
      <w:r>
        <w:rPr>
          <w:sz w:val="22"/>
          <w:b/>
        </w:rPr>
        <w:t>九、违约责任与赔偿损失</w:t>
      </w:r>
    </w:p>
    <w:p>
      <w:pPr>
        <w:pStyle w:val="null3"/>
        <w:ind w:firstLine="442"/>
        <w:jc w:val="both"/>
      </w:pPr>
      <w:r>
        <w:rPr>
          <w:sz w:val="22"/>
        </w:rPr>
        <w:t>1.</w:t>
      </w:r>
      <w:r>
        <w:rPr>
          <w:sz w:val="22"/>
        </w:rPr>
        <w:t xml:space="preserve">逾期履约责任  </w:t>
      </w:r>
    </w:p>
    <w:p>
      <w:pPr>
        <w:pStyle w:val="null3"/>
        <w:ind w:firstLine="442"/>
        <w:jc w:val="both"/>
      </w:pPr>
      <w:r>
        <w:rPr>
          <w:sz w:val="22"/>
        </w:rPr>
        <w:t>（</w:t>
      </w:r>
      <w:r>
        <w:rPr>
          <w:sz w:val="22"/>
        </w:rPr>
        <w:t>1</w:t>
      </w:r>
      <w:r>
        <w:rPr>
          <w:sz w:val="22"/>
        </w:rPr>
        <w:t xml:space="preserve">）乙方未按合同约定的期限完成货物交付或提供服务的，每逾期一日，应按合同总价款的万分之五向甲方支付违约金。  </w:t>
      </w:r>
    </w:p>
    <w:p>
      <w:pPr>
        <w:pStyle w:val="null3"/>
        <w:ind w:firstLine="442"/>
        <w:jc w:val="both"/>
      </w:pPr>
      <w:r>
        <w:rPr>
          <w:sz w:val="22"/>
        </w:rPr>
        <w:t>（</w:t>
      </w:r>
      <w:r>
        <w:rPr>
          <w:sz w:val="22"/>
        </w:rPr>
        <w:t>2</w:t>
      </w:r>
      <w:r>
        <w:rPr>
          <w:sz w:val="22"/>
        </w:rPr>
        <w:t>）乙方逾期交货或提供服务超过</w:t>
      </w:r>
      <w:r>
        <w:rPr>
          <w:sz w:val="22"/>
        </w:rPr>
        <w:t>15</w:t>
      </w:r>
      <w:r>
        <w:rPr>
          <w:sz w:val="22"/>
        </w:rPr>
        <w:t>日的，甲方有权单方解除未交货设备的合同，并有权要求乙方</w:t>
      </w:r>
      <w:r>
        <w:rPr>
          <w:sz w:val="22"/>
        </w:rPr>
        <w:t>支付每天千分之</w:t>
      </w:r>
      <w:r>
        <w:rPr>
          <w:sz w:val="22"/>
        </w:rPr>
        <w:t>3</w:t>
      </w:r>
      <w:r>
        <w:rPr>
          <w:sz w:val="22"/>
        </w:rPr>
        <w:t>违约金。</w:t>
      </w:r>
      <w:r>
        <w:rPr>
          <w:sz w:val="22"/>
        </w:rPr>
        <w:t>若实际损失（包括但不限于甲方另行采购的差价损失、项目延误损失等）高于该违约金，乙方还应补足差额。</w:t>
      </w:r>
      <w:r>
        <w:rPr>
          <w:sz w:val="22"/>
        </w:rPr>
        <w:t xml:space="preserve">  </w:t>
      </w:r>
    </w:p>
    <w:p>
      <w:pPr>
        <w:pStyle w:val="null3"/>
        <w:ind w:firstLine="442"/>
        <w:jc w:val="both"/>
      </w:pPr>
      <w:r>
        <w:rPr>
          <w:sz w:val="22"/>
        </w:rPr>
        <w:t>（</w:t>
      </w:r>
      <w:r>
        <w:rPr>
          <w:sz w:val="22"/>
        </w:rPr>
        <w:t>3</w:t>
      </w:r>
      <w:r>
        <w:rPr>
          <w:sz w:val="22"/>
        </w:rPr>
        <w:t xml:space="preserve">） 乙方逾期履约期间，甲方有权暂停支付未结款项，且不因此免除乙方的违约责任。  </w:t>
      </w:r>
    </w:p>
    <w:p>
      <w:pPr>
        <w:pStyle w:val="null3"/>
        <w:ind w:firstLine="442"/>
        <w:jc w:val="both"/>
      </w:pPr>
      <w:r>
        <w:rPr>
          <w:sz w:val="22"/>
        </w:rPr>
        <w:t>2.</w:t>
      </w:r>
      <w:r>
        <w:rPr>
          <w:sz w:val="22"/>
        </w:rPr>
        <w:t>货物</w:t>
      </w:r>
      <w:r>
        <w:rPr>
          <w:sz w:val="22"/>
        </w:rPr>
        <w:t>/</w:t>
      </w:r>
      <w:r>
        <w:rPr>
          <w:sz w:val="22"/>
        </w:rPr>
        <w:t xml:space="preserve">服务质量违约责任  </w:t>
      </w:r>
    </w:p>
    <w:p>
      <w:pPr>
        <w:pStyle w:val="null3"/>
        <w:ind w:firstLine="442"/>
        <w:jc w:val="both"/>
      </w:pPr>
      <w:r>
        <w:rPr>
          <w:sz w:val="22"/>
        </w:rPr>
        <w:t>（</w:t>
      </w:r>
      <w:r>
        <w:rPr>
          <w:sz w:val="22"/>
        </w:rPr>
        <w:t>1</w:t>
      </w:r>
      <w:r>
        <w:rPr>
          <w:sz w:val="22"/>
        </w:rPr>
        <w:t>）乙方交付的货物不符合</w:t>
      </w:r>
      <w:r>
        <w:rPr>
          <w:sz w:val="22"/>
        </w:rPr>
        <w:t>招标</w:t>
      </w:r>
      <w:r>
        <w:rPr>
          <w:sz w:val="22"/>
        </w:rPr>
        <w:t>文件、</w:t>
      </w:r>
      <w:r>
        <w:rPr>
          <w:sz w:val="22"/>
        </w:rPr>
        <w:t>投标</w:t>
      </w:r>
      <w:r>
        <w:rPr>
          <w:sz w:val="22"/>
        </w:rPr>
        <w:t>文件或合同约定的技术标准、数量、规格或质量要求的，应在</w:t>
      </w:r>
      <w:r>
        <w:rPr>
          <w:sz w:val="22"/>
        </w:rPr>
        <w:t>5</w:t>
      </w:r>
      <w:r>
        <w:rPr>
          <w:sz w:val="22"/>
        </w:rPr>
        <w:t>个工作日内更换、修复或重作，并自行承担因此产生的全部费用（包括检测费、运输费等）；</w:t>
      </w:r>
    </w:p>
    <w:p>
      <w:pPr>
        <w:pStyle w:val="null3"/>
        <w:ind w:firstLine="442"/>
        <w:jc w:val="both"/>
      </w:pPr>
      <w:r>
        <w:rPr>
          <w:sz w:val="22"/>
        </w:rPr>
        <w:t>乙方提供的服务不符合</w:t>
      </w:r>
      <w:r>
        <w:rPr>
          <w:sz w:val="22"/>
        </w:rPr>
        <w:t>招标</w:t>
      </w:r>
      <w:r>
        <w:rPr>
          <w:sz w:val="22"/>
        </w:rPr>
        <w:t>文件、</w:t>
      </w:r>
      <w:r>
        <w:rPr>
          <w:sz w:val="22"/>
        </w:rPr>
        <w:t>投标</w:t>
      </w:r>
      <w:r>
        <w:rPr>
          <w:sz w:val="22"/>
        </w:rPr>
        <w:t>文件或合同约定的标准的，乙方应当按照甲方的要求在</w:t>
      </w:r>
      <w:r>
        <w:rPr>
          <w:sz w:val="22"/>
        </w:rPr>
        <w:t>5</w:t>
      </w:r>
      <w:r>
        <w:rPr>
          <w:sz w:val="22"/>
        </w:rPr>
        <w:t xml:space="preserve">个工作日内及时改正，并自行承担因此产生的全部费用。  </w:t>
      </w:r>
    </w:p>
    <w:p>
      <w:pPr>
        <w:pStyle w:val="null3"/>
        <w:ind w:firstLine="442"/>
        <w:jc w:val="both"/>
      </w:pPr>
      <w:r>
        <w:rPr>
          <w:sz w:val="22"/>
        </w:rPr>
        <w:t>（</w:t>
      </w:r>
      <w:r>
        <w:rPr>
          <w:sz w:val="22"/>
        </w:rPr>
        <w:t>2</w:t>
      </w:r>
      <w:r>
        <w:rPr>
          <w:sz w:val="22"/>
        </w:rPr>
        <w:t>）若乙方未能在限期内完成整改或整改后仍不合格，甲方有权解除合同，并要求乙方支付合同总价款</w:t>
      </w:r>
      <w:r>
        <w:rPr>
          <w:sz w:val="22"/>
        </w:rPr>
        <w:t>30%</w:t>
      </w:r>
      <w:r>
        <w:rPr>
          <w:sz w:val="22"/>
        </w:rPr>
        <w:t>的违约金，同时赔偿甲方因质量缺陷导致的直接损失及可预期利益损失。</w:t>
      </w:r>
    </w:p>
    <w:p>
      <w:pPr>
        <w:pStyle w:val="null3"/>
        <w:ind w:firstLine="442"/>
        <w:jc w:val="both"/>
      </w:pPr>
      <w:r>
        <w:rPr>
          <w:sz w:val="22"/>
        </w:rPr>
        <w:t>3.</w:t>
      </w:r>
      <w:r>
        <w:rPr>
          <w:sz w:val="22"/>
        </w:rPr>
        <w:t>保修</w:t>
      </w:r>
      <w:r>
        <w:rPr>
          <w:sz w:val="22"/>
        </w:rPr>
        <w:t>/</w:t>
      </w:r>
      <w:r>
        <w:rPr>
          <w:sz w:val="22"/>
        </w:rPr>
        <w:t>售后服务违约责任</w:t>
      </w:r>
    </w:p>
    <w:p>
      <w:pPr>
        <w:pStyle w:val="null3"/>
        <w:ind w:firstLine="442"/>
        <w:jc w:val="both"/>
      </w:pPr>
      <w:r>
        <w:rPr>
          <w:sz w:val="22"/>
        </w:rPr>
        <w:t>（</w:t>
      </w:r>
      <w:r>
        <w:rPr>
          <w:sz w:val="22"/>
        </w:rPr>
        <w:t>1</w:t>
      </w:r>
      <w:r>
        <w:rPr>
          <w:sz w:val="22"/>
        </w:rPr>
        <w:t>）乙方应在本合同第    条约定的保修</w:t>
      </w:r>
      <w:r>
        <w:rPr>
          <w:sz w:val="22"/>
        </w:rPr>
        <w:t>/</w:t>
      </w:r>
      <w:r>
        <w:rPr>
          <w:sz w:val="22"/>
        </w:rPr>
        <w:t>售后服务响应期限内及时提供保修</w:t>
      </w:r>
      <w:r>
        <w:rPr>
          <w:sz w:val="22"/>
        </w:rPr>
        <w:t>/</w:t>
      </w:r>
      <w:r>
        <w:rPr>
          <w:sz w:val="22"/>
        </w:rPr>
        <w:t>售后服务，乙方未在上述期限内履行保修</w:t>
      </w:r>
      <w:r>
        <w:rPr>
          <w:sz w:val="22"/>
        </w:rPr>
        <w:t>/</w:t>
      </w:r>
      <w:r>
        <w:rPr>
          <w:sz w:val="22"/>
        </w:rPr>
        <w:t xml:space="preserve">售后义务的，每违约一次，应向甲方支付 </w:t>
      </w:r>
      <w:r>
        <w:rPr>
          <w:sz w:val="22"/>
        </w:rPr>
        <w:t xml:space="preserve">1000 </w:t>
      </w:r>
      <w:r>
        <w:rPr>
          <w:sz w:val="22"/>
        </w:rPr>
        <w:t>元作为违约金。</w:t>
      </w:r>
    </w:p>
    <w:p>
      <w:pPr>
        <w:pStyle w:val="null3"/>
        <w:ind w:firstLine="442"/>
        <w:jc w:val="both"/>
      </w:pPr>
      <w:r>
        <w:rPr>
          <w:sz w:val="22"/>
        </w:rPr>
        <w:t>（</w:t>
      </w:r>
      <w:r>
        <w:rPr>
          <w:sz w:val="22"/>
        </w:rPr>
        <w:t>2</w:t>
      </w:r>
      <w:r>
        <w:rPr>
          <w:sz w:val="22"/>
        </w:rPr>
        <w:t>）乙方未在本合同第    条约定的期限内履行维修</w:t>
      </w:r>
      <w:r>
        <w:rPr>
          <w:sz w:val="22"/>
        </w:rPr>
        <w:t>/</w:t>
      </w:r>
      <w:r>
        <w:rPr>
          <w:sz w:val="22"/>
        </w:rPr>
        <w:t>售后义务的，甲方可自行维修或委托第三方代为履行，相关费用由乙方承担。</w:t>
      </w:r>
    </w:p>
    <w:p>
      <w:pPr>
        <w:pStyle w:val="null3"/>
        <w:ind w:firstLine="442"/>
        <w:jc w:val="both"/>
      </w:pPr>
      <w:r>
        <w:rPr>
          <w:sz w:val="22"/>
        </w:rPr>
        <w:t>（</w:t>
      </w:r>
      <w:r>
        <w:rPr>
          <w:sz w:val="22"/>
        </w:rPr>
        <w:t>3</w:t>
      </w:r>
      <w:r>
        <w:rPr>
          <w:sz w:val="22"/>
        </w:rPr>
        <w:t>）若乙方保修</w:t>
      </w:r>
      <w:r>
        <w:rPr>
          <w:sz w:val="22"/>
        </w:rPr>
        <w:t>/</w:t>
      </w:r>
      <w:r>
        <w:rPr>
          <w:sz w:val="22"/>
        </w:rPr>
        <w:t>售后服务缺失导致甲方业务中断或损失扩大的，乙方应赔偿甲方实际损失，并支付相当于损失金额</w:t>
      </w:r>
      <w:r>
        <w:rPr>
          <w:sz w:val="22"/>
        </w:rPr>
        <w:t>30%</w:t>
      </w:r>
      <w:r>
        <w:rPr>
          <w:sz w:val="22"/>
        </w:rPr>
        <w:t>的违约金。</w:t>
      </w:r>
    </w:p>
    <w:p>
      <w:pPr>
        <w:pStyle w:val="null3"/>
        <w:ind w:firstLine="442"/>
        <w:jc w:val="both"/>
      </w:pPr>
      <w:r>
        <w:rPr>
          <w:sz w:val="22"/>
        </w:rPr>
        <w:t>4.</w:t>
      </w:r>
      <w:r>
        <w:rPr>
          <w:sz w:val="22"/>
        </w:rPr>
        <w:t>其它违约责任按《中华人民共和国民法典》处理。</w:t>
      </w:r>
    </w:p>
    <w:p>
      <w:pPr>
        <w:pStyle w:val="null3"/>
        <w:jc w:val="both"/>
      </w:pPr>
      <w:r>
        <w:rPr>
          <w:sz w:val="22"/>
          <w:b/>
        </w:rPr>
        <w:t>十、争议的解决</w:t>
      </w:r>
    </w:p>
    <w:p>
      <w:pPr>
        <w:pStyle w:val="null3"/>
        <w:ind w:firstLine="440"/>
        <w:jc w:val="both"/>
      </w:pPr>
      <w:r>
        <w:rPr>
          <w:sz w:val="22"/>
        </w:rPr>
        <w:t>因履行本合同引起的或者与本合同有关的争议，甲乙双方应当通过友好协商方式解决；如协商不能解决的，双方均可向惠州市惠城区人民法院提起诉讼。</w:t>
      </w:r>
    </w:p>
    <w:p>
      <w:pPr>
        <w:pStyle w:val="null3"/>
        <w:jc w:val="both"/>
      </w:pPr>
      <w:r>
        <w:rPr>
          <w:sz w:val="22"/>
          <w:b/>
        </w:rPr>
        <w:t>十一、不可抗力</w:t>
      </w:r>
    </w:p>
    <w:p>
      <w:pPr>
        <w:pStyle w:val="null3"/>
        <w:ind w:firstLine="440"/>
        <w:jc w:val="both"/>
      </w:pPr>
      <w:r>
        <w:rPr>
          <w:sz w:val="22"/>
        </w:rPr>
        <w:t>任何一方由于不可抗力原因不能履行合同时，应在不可抗力事件结束后</w:t>
      </w:r>
      <w:r>
        <w:rPr>
          <w:sz w:val="22"/>
        </w:rPr>
        <w:t>1</w:t>
      </w:r>
      <w:r>
        <w:rPr>
          <w:sz w:val="22"/>
        </w:rPr>
        <w:t>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2"/>
          <w:b/>
        </w:rPr>
        <w:t>十二、税费</w:t>
      </w:r>
    </w:p>
    <w:p>
      <w:pPr>
        <w:pStyle w:val="null3"/>
        <w:ind w:firstLine="440"/>
        <w:jc w:val="both"/>
      </w:pPr>
      <w:r>
        <w:rPr>
          <w:sz w:val="22"/>
        </w:rPr>
        <w:t>在中国境内、外发生的与本合同执行有关的一切税费均由乙方负担。</w:t>
      </w:r>
    </w:p>
    <w:p>
      <w:pPr>
        <w:pStyle w:val="null3"/>
        <w:jc w:val="both"/>
      </w:pPr>
      <w:r>
        <w:rPr>
          <w:sz w:val="22"/>
          <w:b/>
        </w:rPr>
        <w:t>十三、其它</w:t>
      </w:r>
    </w:p>
    <w:p>
      <w:pPr>
        <w:pStyle w:val="null3"/>
        <w:ind w:firstLine="440"/>
        <w:jc w:val="both"/>
      </w:pPr>
      <w:r>
        <w:rPr>
          <w:sz w:val="22"/>
        </w:rPr>
        <w:t>1.</w:t>
      </w:r>
      <w:r>
        <w:rPr>
          <w:sz w:val="22"/>
        </w:rPr>
        <w:t>本合同所有附件、</w:t>
      </w:r>
      <w:r>
        <w:rPr>
          <w:sz w:val="22"/>
        </w:rPr>
        <w:t>招标</w:t>
      </w:r>
      <w:r>
        <w:rPr>
          <w:sz w:val="22"/>
        </w:rPr>
        <w:t>文件、投标文件、中标通知书均为合同的有效组成部分，与本合同具有同等法律效力。</w:t>
      </w:r>
    </w:p>
    <w:p>
      <w:pPr>
        <w:pStyle w:val="null3"/>
        <w:ind w:firstLine="440"/>
        <w:jc w:val="both"/>
      </w:pPr>
      <w:r>
        <w:rPr>
          <w:sz w:val="22"/>
        </w:rPr>
        <w:t>2.</w:t>
      </w:r>
      <w:r>
        <w:rPr>
          <w:sz w:val="22"/>
        </w:rPr>
        <w:t>在执行本合同的过程中，所有经双方签署确认的文件（包括会议纪要、补充协议、往来信函）即成为本合同的有效组成部分。</w:t>
      </w:r>
    </w:p>
    <w:p>
      <w:pPr>
        <w:pStyle w:val="null3"/>
        <w:ind w:firstLine="440"/>
        <w:jc w:val="both"/>
      </w:pPr>
      <w:r>
        <w:rPr>
          <w:sz w:val="22"/>
        </w:rPr>
        <w:t>3.</w:t>
      </w:r>
      <w:r>
        <w:rPr>
          <w:sz w:val="22"/>
        </w:rPr>
        <w:t>如一方地址、电话、传真号码有变更，应在变更当日内书面通知对方，否则，应承担相应责任。</w:t>
      </w:r>
    </w:p>
    <w:p>
      <w:pPr>
        <w:pStyle w:val="null3"/>
        <w:ind w:firstLine="440"/>
        <w:jc w:val="both"/>
      </w:pPr>
      <w:r>
        <w:rPr>
          <w:sz w:val="22"/>
        </w:rPr>
        <w:t>4.</w:t>
      </w:r>
      <w:r>
        <w:rPr>
          <w:sz w:val="22"/>
        </w:rPr>
        <w:t>除甲方事先书面同意外，乙方不得部分或全部转让其应履行的合同项下的义务。</w:t>
      </w:r>
    </w:p>
    <w:p>
      <w:pPr>
        <w:pStyle w:val="null3"/>
        <w:jc w:val="both"/>
      </w:pPr>
      <w:r>
        <w:rPr>
          <w:sz w:val="22"/>
          <w:b/>
        </w:rPr>
        <w:t>十四、合同生效</w:t>
      </w:r>
    </w:p>
    <w:p>
      <w:pPr>
        <w:pStyle w:val="null3"/>
        <w:ind w:firstLine="440"/>
        <w:jc w:val="both"/>
      </w:pPr>
      <w:r>
        <w:rPr>
          <w:sz w:val="22"/>
        </w:rPr>
        <w:t>1.</w:t>
      </w:r>
      <w:r>
        <w:rPr>
          <w:sz w:val="22"/>
        </w:rPr>
        <w:t>本合同在甲乙双方法人代表或其授权代表签字盖章后生效。</w:t>
      </w:r>
    </w:p>
    <w:p>
      <w:pPr>
        <w:pStyle w:val="null3"/>
        <w:ind w:firstLine="440"/>
        <w:jc w:val="both"/>
      </w:pPr>
      <w:r>
        <w:rPr>
          <w:sz w:val="22"/>
        </w:rPr>
        <w:t>2.</w:t>
      </w:r>
      <w:r>
        <w:rPr>
          <w:sz w:val="22"/>
        </w:rPr>
        <w:t>一式伍份，甲方持肆份，乙方持壹份。</w:t>
      </w:r>
    </w:p>
    <w:p>
      <w:pPr>
        <w:pStyle w:val="null3"/>
        <w:jc w:val="both"/>
      </w:pPr>
      <w:r>
        <w:rPr>
          <w:sz w:val="22"/>
        </w:rPr>
        <w:t>甲方：</w:t>
      </w:r>
      <w:r>
        <w:rPr>
          <w:sz w:val="22"/>
        </w:rPr>
        <w:t>惠州市中医医院</w:t>
      </w:r>
      <w:r>
        <w:rPr/>
        <w:t xml:space="preserve">                                                    </w:t>
      </w:r>
      <w:r>
        <w:rPr>
          <w:sz w:val="22"/>
        </w:rPr>
        <w:t>乙方：</w:t>
      </w:r>
    </w:p>
    <w:p>
      <w:pPr>
        <w:pStyle w:val="null3"/>
        <w:jc w:val="left"/>
      </w:pPr>
      <w:r>
        <w:rPr>
          <w:sz w:val="22"/>
        </w:rPr>
        <w:t>法人代表：</w:t>
      </w:r>
      <w:r>
        <w:rPr/>
        <w:t xml:space="preserve">                                                                        </w:t>
      </w:r>
      <w:r>
        <w:rPr>
          <w:sz w:val="22"/>
        </w:rPr>
        <w:t>法人代表：</w:t>
      </w:r>
    </w:p>
    <w:p>
      <w:pPr>
        <w:pStyle w:val="null3"/>
        <w:jc w:val="both"/>
      </w:pPr>
      <w:r>
        <w:rPr>
          <w:sz w:val="22"/>
        </w:rPr>
        <w:t>分管领导</w:t>
      </w:r>
      <w:r>
        <w:rPr>
          <w:sz w:val="22"/>
        </w:rPr>
        <w:t>：</w:t>
      </w:r>
      <w:r>
        <w:rPr/>
        <w:t xml:space="preserve">                                                                        </w:t>
      </w:r>
      <w:r>
        <w:rPr>
          <w:sz w:val="22"/>
        </w:rPr>
        <w:t>授权代表：</w:t>
      </w:r>
    </w:p>
    <w:p>
      <w:pPr>
        <w:pStyle w:val="null3"/>
        <w:jc w:val="both"/>
      </w:pPr>
      <w:r>
        <w:rPr>
          <w:sz w:val="22"/>
        </w:rPr>
        <w:t>经办人：</w:t>
      </w:r>
      <w:r>
        <w:rPr>
          <w:sz w:val="22"/>
        </w:rPr>
        <w:t xml:space="preserve">                                                                   </w:t>
      </w:r>
      <w:r>
        <w:rPr>
          <w:sz w:val="22"/>
        </w:rPr>
        <w:t>经办人：</w:t>
      </w:r>
    </w:p>
    <w:p>
      <w:pPr>
        <w:pStyle w:val="null3"/>
        <w:jc w:val="left"/>
      </w:pPr>
      <w:r>
        <w:rPr>
          <w:sz w:val="22"/>
        </w:rPr>
        <w:t>地址：</w:t>
      </w:r>
      <w:r>
        <w:rPr>
          <w:sz w:val="22"/>
        </w:rPr>
        <w:t>广东省惠州市惠城区东江新城院区东升一路</w:t>
      </w:r>
      <w:r>
        <w:rPr>
          <w:sz w:val="22"/>
        </w:rPr>
        <w:t>2</w:t>
      </w:r>
      <w:r>
        <w:rPr>
          <w:sz w:val="22"/>
        </w:rPr>
        <w:t>号</w:t>
      </w:r>
      <w:r>
        <w:rPr>
          <w:sz w:val="22"/>
        </w:rPr>
        <w:t xml:space="preserve">   </w:t>
      </w:r>
      <w:r>
        <w:rPr>
          <w:sz w:val="22"/>
        </w:rPr>
        <w:t>地址：</w:t>
      </w:r>
    </w:p>
    <w:p>
      <w:pPr>
        <w:pStyle w:val="null3"/>
        <w:ind w:right="240"/>
        <w:jc w:val="both"/>
      </w:pPr>
      <w:r>
        <w:rPr>
          <w:sz w:val="22"/>
        </w:rPr>
        <w:t>电话：</w:t>
      </w:r>
      <w:r>
        <w:rPr>
          <w:sz w:val="22"/>
        </w:rPr>
        <w:t>0752-2189599</w:t>
      </w:r>
      <w:r>
        <w:rPr/>
        <w:t xml:space="preserve">                                                        </w:t>
      </w:r>
      <w:r>
        <w:rPr>
          <w:sz w:val="22"/>
        </w:rPr>
        <w:t>电话：</w:t>
      </w:r>
    </w:p>
    <w:p>
      <w:pPr>
        <w:pStyle w:val="null3"/>
        <w:jc w:val="both"/>
      </w:pPr>
      <w:r>
        <w:rPr>
          <w:sz w:val="22"/>
        </w:rPr>
        <w:t>传真：</w:t>
      </w:r>
      <w:r>
        <w:rPr>
          <w:sz w:val="22"/>
        </w:rPr>
        <w:t>/</w:t>
      </w:r>
      <w:r>
        <w:rPr/>
        <w:t xml:space="preserve">                                                                                </w:t>
      </w:r>
      <w:r>
        <w:rPr>
          <w:sz w:val="22"/>
        </w:rPr>
        <w:t>传真：</w:t>
      </w:r>
    </w:p>
    <w:p>
      <w:pPr>
        <w:pStyle w:val="null3"/>
        <w:jc w:val="both"/>
      </w:pPr>
      <w:r>
        <w:rPr>
          <w:sz w:val="22"/>
        </w:rPr>
        <w:t>日期：</w:t>
      </w:r>
      <w:r>
        <w:rPr/>
        <w:t xml:space="preserve">   </w:t>
      </w:r>
      <w:r>
        <w:rPr>
          <w:sz w:val="22"/>
        </w:rPr>
        <w:t>年</w:t>
      </w:r>
      <w:r>
        <w:rPr/>
        <w:t xml:space="preserve">   </w:t>
      </w:r>
      <w:r>
        <w:rPr>
          <w:sz w:val="22"/>
        </w:rPr>
        <w:t>月</w:t>
      </w:r>
      <w:r>
        <w:rPr/>
        <w:t xml:space="preserve">    </w:t>
      </w:r>
      <w:r>
        <w:rPr>
          <w:sz w:val="22"/>
        </w:rPr>
        <w:t>日</w:t>
      </w:r>
      <w:r>
        <w:rPr/>
        <w:t xml:space="preserve">                                                            </w:t>
      </w:r>
      <w:r>
        <w:rPr>
          <w:sz w:val="22"/>
        </w:rPr>
        <w:t>日期：</w:t>
      </w:r>
      <w:r>
        <w:rPr/>
        <w:t xml:space="preserve">    </w:t>
      </w:r>
      <w:r>
        <w:rPr>
          <w:sz w:val="22"/>
        </w:rPr>
        <w:t>年</w:t>
      </w:r>
      <w:r>
        <w:rPr/>
        <w:t xml:space="preserve">    </w:t>
      </w:r>
      <w:r>
        <w:rPr>
          <w:sz w:val="22"/>
        </w:rPr>
        <w:t>月</w:t>
      </w:r>
      <w:r>
        <w:rPr/>
        <w:t xml:space="preserve">    </w:t>
      </w:r>
      <w:r>
        <w:rPr>
          <w:sz w:val="22"/>
        </w:rPr>
        <w:t>日</w:t>
      </w:r>
    </w:p>
    <w:p>
      <w:pPr>
        <w:pStyle w:val="null3"/>
        <w:jc w:val="both"/>
      </w:pPr>
      <w:r>
        <w:rPr/>
        <w:t xml:space="preserve"> </w:t>
      </w:r>
    </w:p>
    <w:p>
      <w:pPr>
        <w:pStyle w:val="null3"/>
        <w:spacing w:before="0" w:after="0" w:lineRule="auto" w:line="36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441301-2025-03249</w:t>
      </w:r>
    </w:p>
    <w:p>
      <w:pPr>
        <w:pStyle w:val="null3"/>
        <w:jc w:val="center"/>
        <w:outlineLvl w:val="3"/>
      </w:pPr>
      <w:r>
        <w:rPr>
          <w:sz w:val="24"/>
          <w:b/>
        </w:rPr>
        <w:t>采购项目编号：</w:t>
      </w:r>
      <w:r>
        <w:rPr>
          <w:sz w:val="24"/>
          <w:b/>
        </w:rPr>
        <w:t>GZYL25HG083142</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惠州市中医医院彩色超声诊断系统等医疗设备采购项目(三次)</w:t>
      </w:r>
      <w:r>
        <w:rPr>
          <w:u w:val="single"/>
        </w:rPr>
        <w:t>”</w:t>
      </w:r>
      <w:r>
        <w:rPr/>
        <w:t>项目的招标[采购项目编号为：</w:t>
      </w:r>
      <w:r>
        <w:rPr>
          <w:u w:val="single"/>
        </w:rPr>
        <w:t>GZYL25HG083142</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惠州市中医医院彩色超声诊断系统等医疗设备采购项目(三次)</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惠州市中医医院彩色超声诊断系统等医疗设备采购项目(三次)</w:t>
      </w:r>
      <w:r>
        <w:rPr/>
        <w:t>”项目采购[采购项目编号为</w:t>
      </w:r>
      <w:r>
        <w:rPr/>
        <w:t>GZYL25HG083142</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惠州市中医医院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惠州市中医医院彩色超声诊断系统等医疗设备采购项目(三次)</w:t>
      </w:r>
      <w:r>
        <w:rPr/>
        <w:t>招标中获中标（采购项目编号：</w:t>
      </w:r>
      <w:r>
        <w:rPr/>
        <w:t>GZYL25HG083142</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惠州市中医医院彩色超声诊断系统等医疗设备采购项目(三次)</w:t>
      </w:r>
      <w:r>
        <w:rPr/>
        <w:t>”项目（采购项目编号：</w:t>
      </w:r>
      <w:r>
        <w:rPr/>
        <w:t>GZYL25HG083142</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