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441224-2025-04396</w:t>
      </w:r>
    </w:p>
    <w:p>
      <w:pPr>
        <w:pStyle w:val="null3"/>
        <w:jc w:val="center"/>
        <w:outlineLvl w:val="3"/>
      </w:pPr>
      <w:r>
        <w:rPr>
          <w:sz w:val="24"/>
          <w:b/>
        </w:rPr>
        <w:t>采购项目编号：</w:t>
      </w:r>
      <w:r>
        <w:rPr>
          <w:sz w:val="24"/>
          <w:b/>
        </w:rPr>
        <w:t>GZYL25FG113223</w:t>
      </w:r>
    </w:p>
    <w:p>
      <w:pPr>
        <w:pStyle w:val="null3"/>
        <w:jc w:val="center"/>
        <w:outlineLvl w:val="3"/>
      </w:pPr>
      <w:r>
        <w:rPr>
          <w:sz w:val="24"/>
          <w:b/>
        </w:rPr>
        <w:t>项目名称：</w:t>
      </w:r>
      <w:r>
        <w:rPr>
          <w:sz w:val="24"/>
          <w:b/>
        </w:rPr>
        <w:t>怀集县人民医院高端x射线计算机体层摄影设备维保服务采购项目（三年）</w:t>
      </w:r>
    </w:p>
    <w:p>
      <w:pPr>
        <w:pStyle w:val="null3"/>
        <w:jc w:val="center"/>
        <w:outlineLvl w:val="3"/>
      </w:pPr>
      <w:r>
        <w:rPr>
          <w:sz w:val="24"/>
          <w:b/>
        </w:rPr>
        <w:t>采购人：</w:t>
      </w:r>
      <w:r>
        <w:rPr>
          <w:sz w:val="24"/>
          <w:b/>
        </w:rPr>
        <w:t>怀集县人民医院（怀集县人民医院医共体总医院）</w:t>
      </w:r>
    </w:p>
    <w:p>
      <w:pPr>
        <w:pStyle w:val="null3"/>
        <w:jc w:val="center"/>
        <w:outlineLvl w:val="3"/>
      </w:pPr>
      <w:r>
        <w:rPr>
          <w:sz w:val="24"/>
          <w:b/>
        </w:rPr>
        <w:t>采购代理机构：</w:t>
      </w:r>
      <w:r>
        <w:rPr>
          <w:sz w:val="24"/>
          <w:b/>
        </w:rPr>
        <w:t>广州宜立工程管理有限公司</w:t>
      </w:r>
    </w:p>
    <w:p>
      <w:pPr>
        <w:pStyle w:val="null3"/>
        <w:ind w:firstLine="480"/>
      </w:pPr>
      <w:r>
        <w:rPr/>
        <w:t xml:space="preserve">  </w:t>
      </w:r>
      <w:r>
        <w:br/>
      </w:r>
    </w:p>
    <w:p>
      <w:pPr>
        <w:pStyle w:val="null3"/>
        <w:jc w:val="center"/>
        <w:outlineLvl w:val="1"/>
      </w:pPr>
      <w:r>
        <w:rPr>
          <w:sz w:val="36"/>
          <w:b/>
        </w:rPr>
        <w:t>第一章投标邀请</w:t>
      </w:r>
    </w:p>
    <w:p>
      <w:pPr>
        <w:pStyle w:val="null3"/>
        <w:ind w:firstLine="480"/>
      </w:pPr>
      <w:r>
        <w:rPr/>
        <w:t>广州宜立工程管理有限公司</w:t>
      </w:r>
      <w:r>
        <w:rPr/>
        <w:t>受</w:t>
      </w:r>
      <w:r>
        <w:rPr/>
        <w:t>怀集县人民医院（怀集县人民医院医共体总医院）</w:t>
      </w:r>
      <w:r>
        <w:rPr/>
        <w:t>的委托，采用</w:t>
      </w:r>
      <w:r>
        <w:rPr/>
        <w:t>公开招标</w:t>
      </w:r>
      <w:r>
        <w:rPr/>
        <w:t>方式组织采购</w:t>
      </w:r>
      <w:r>
        <w:rPr/>
        <w:t>怀集县人民医院高端x射线计算机体层摄影设备维保服务采购项目（三年）</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怀集县人民医院高端x射线计算机体层摄影设备维保服务采购项目（三年）</w:t>
      </w:r>
    </w:p>
    <w:p>
      <w:pPr>
        <w:pStyle w:val="null3"/>
        <w:ind w:firstLine="480"/>
      </w:pPr>
      <w:r>
        <w:rPr/>
        <w:t>采购计划编号：</w:t>
      </w:r>
      <w:r>
        <w:rPr/>
        <w:t>441224-2025-04396</w:t>
      </w:r>
    </w:p>
    <w:p>
      <w:pPr>
        <w:pStyle w:val="null3"/>
        <w:ind w:firstLine="480"/>
      </w:pPr>
      <w:r>
        <w:rPr/>
        <w:t>采购项目编号：</w:t>
      </w:r>
      <w:r>
        <w:rPr/>
        <w:t>GZYL25FG113223</w:t>
      </w:r>
    </w:p>
    <w:p>
      <w:pPr>
        <w:pStyle w:val="null3"/>
        <w:ind w:firstLine="480"/>
      </w:pPr>
      <w:r>
        <w:rPr/>
        <w:t>采购方式：</w:t>
      </w:r>
      <w:r>
        <w:rPr/>
        <w:t>公开招标</w:t>
      </w:r>
    </w:p>
    <w:p>
      <w:pPr>
        <w:pStyle w:val="null3"/>
        <w:ind w:firstLine="480"/>
      </w:pPr>
      <w:r>
        <w:rPr/>
        <w:t>预算金额：</w:t>
      </w:r>
      <w:r>
        <w:rPr/>
        <w:t>4,500,000.00</w:t>
      </w:r>
      <w:r>
        <w:rPr/>
        <w:t>元</w:t>
      </w:r>
    </w:p>
    <w:p>
      <w:pPr>
        <w:pStyle w:val="null3"/>
        <w:outlineLvl w:val="3"/>
      </w:pPr>
      <w:r>
        <w:rPr>
          <w:sz w:val="24"/>
          <w:b/>
        </w:rPr>
        <w:t>2.项目内容及需求情况（采购项目技术规格、参数及要求）</w:t>
      </w:r>
    </w:p>
    <w:p>
      <w:pPr>
        <w:pStyle w:val="null3"/>
      </w:pPr>
      <w:r>
        <w:rPr/>
        <w:t>采购包1(怀集县人民医院高端x射线计算机体层摄影设备维保服务采购项目（三年）):</w:t>
      </w:r>
    </w:p>
    <w:p>
      <w:pPr>
        <w:pStyle w:val="null3"/>
      </w:pPr>
      <w:r>
        <w:rPr/>
        <w:t>采购包预算金额：4,500,000.00元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医疗设备维修和保养服务</w:t>
            </w:r>
          </w:p>
        </w:tc>
        <w:tc>
          <w:tcPr>
            <w:tcW w:type="dxa" w:w="2136"/>
          </w:tcPr>
          <w:p>
            <w:pPr>
              <w:pStyle w:val="null3"/>
            </w:pPr>
            <w:r>
              <w:rPr/>
              <w:t>怀集县人民医院高端x射线计算机体层摄影设备维保服务采购项目（三年）</w:t>
            </w:r>
          </w:p>
        </w:tc>
        <w:tc>
          <w:tcPr>
            <w:tcW w:type="dxa" w:w="1187"/>
          </w:tcPr>
          <w:p>
            <w:pPr>
              <w:pStyle w:val="null3"/>
            </w:pPr>
            <w:r>
              <w:rPr/>
              <w:t>3(年)</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合同履行期限：自合同签订之日起36个月维保服务。</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投标（响应）时提交有效的营业执照（或事业法人登记证或身份证等相关证明）扫描件。分支机构投标的，须提供总公司和分公司营业执照扫描件，总公司出具给分支机构的授权书。</w:t>
      </w:r>
    </w:p>
    <w:p>
      <w:pPr>
        <w:pStyle w:val="null3"/>
      </w:pPr>
      <w:r>
        <w:rPr/>
        <w:t>2）有依法缴纳税收和社会保障资金的良好记录：供应商在投标（响应）文件中提供资格条件承诺函（格式参考招标公告附件）。</w:t>
      </w:r>
    </w:p>
    <w:p>
      <w:pPr>
        <w:pStyle w:val="null3"/>
      </w:pPr>
      <w:r>
        <w:rPr/>
        <w:t>3）具有良好的商业信誉和健全的财务会计制度：供应商在投标（响应）文件中提供资格条件承诺函（格式参考招标公告附件）。</w:t>
      </w:r>
    </w:p>
    <w:p>
      <w:pPr>
        <w:pStyle w:val="null3"/>
      </w:pPr>
      <w:r>
        <w:rPr/>
        <w:t>4）履行合同所必需的设备和专业技术能力：供应商在投标（响应）文件中提供资格条件承诺函（格式参考招标公告附件）。</w:t>
      </w:r>
    </w:p>
    <w:p>
      <w:pPr>
        <w:pStyle w:val="null3"/>
      </w:pPr>
      <w:r>
        <w:rPr/>
        <w:t>5）参加采购活动前3年内，在经营活动中没有重大违法记录：供应商在投标（响应）文件中提供资格条件承诺函（格式参考招标公告附件）。（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采购包1（怀集县人民医院高端x射线计算机体层摄影设备维保服务采购项目（三年））：</w:t>
      </w:r>
      <w:r>
        <w:rPr/>
        <w:t>无</w:t>
      </w:r>
    </w:p>
    <w:p>
      <w:pPr>
        <w:pStyle w:val="null3"/>
        <w:outlineLvl w:val="3"/>
      </w:pPr>
      <w:r>
        <w:rPr>
          <w:sz w:val="24"/>
          <w:b/>
        </w:rPr>
        <w:t>3.本项目特定的资格要求：</w:t>
      </w:r>
    </w:p>
    <w:p>
      <w:pPr>
        <w:pStyle w:val="null3"/>
      </w:pPr>
      <w:r>
        <w:rPr/>
        <w:t>采购包1（怀集县人民医院高端x射线计算机体层摄影设备维保服务采购项目（三年））：</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pPr>
      <w:r>
        <w:rPr/>
        <w:t>3)本项目不接受联合体投标。</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r>
        <w:rPr/>
        <w:t>广州宜立工程管理有限公司官网（http://www.gzylzbdl.com）</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怀集县人民医院（怀集县人民医院医共体总医院）</w:t>
      </w:r>
    </w:p>
    <w:p>
      <w:pPr>
        <w:pStyle w:val="null3"/>
        <w:ind w:firstLine="480"/>
      </w:pPr>
      <w:r>
        <w:rPr/>
        <w:t xml:space="preserve"> 地址：</w:t>
      </w:r>
      <w:r>
        <w:rPr/>
        <w:t>广东省肇庆市怀集县幸福街道迎宾大道36号</w:t>
      </w:r>
    </w:p>
    <w:p>
      <w:pPr>
        <w:pStyle w:val="null3"/>
        <w:ind w:firstLine="480"/>
      </w:pPr>
      <w:r>
        <w:rPr/>
        <w:t xml:space="preserve"> 联系方式：</w:t>
      </w:r>
      <w:r>
        <w:rPr/>
        <w:t>0758-5522204</w:t>
      </w:r>
    </w:p>
    <w:p>
      <w:pPr>
        <w:pStyle w:val="null3"/>
        <w:outlineLvl w:val="3"/>
      </w:pPr>
      <w:r>
        <w:rPr>
          <w:sz w:val="24"/>
          <w:b/>
        </w:rPr>
        <w:t xml:space="preserve"> 2.采购代理机构信息</w:t>
      </w:r>
    </w:p>
    <w:p>
      <w:pPr>
        <w:pStyle w:val="null3"/>
        <w:ind w:firstLine="480"/>
      </w:pPr>
      <w:r>
        <w:rPr/>
        <w:t xml:space="preserve"> 名称：</w:t>
      </w:r>
      <w:r>
        <w:rPr/>
        <w:t>广州宜立工程管理有限公司</w:t>
      </w:r>
    </w:p>
    <w:p>
      <w:pPr>
        <w:pStyle w:val="null3"/>
        <w:ind w:firstLine="480"/>
      </w:pPr>
      <w:r>
        <w:rPr/>
        <w:t xml:space="preserve"> 地址：</w:t>
      </w:r>
      <w:r>
        <w:rPr/>
        <w:t>广东省广州市越秀区东风中路437号越秀城市广场南塔7楼</w:t>
      </w:r>
    </w:p>
    <w:p>
      <w:pPr>
        <w:pStyle w:val="null3"/>
        <w:ind w:firstLine="480"/>
      </w:pPr>
      <w:r>
        <w:rPr/>
        <w:t xml:space="preserve"> 联系方式：</w:t>
      </w:r>
      <w:r>
        <w:rPr/>
        <w:t>020-83651133</w:t>
      </w:r>
    </w:p>
    <w:p>
      <w:pPr>
        <w:pStyle w:val="null3"/>
        <w:outlineLvl w:val="3"/>
      </w:pPr>
      <w:r>
        <w:rPr>
          <w:sz w:val="24"/>
          <w:b/>
        </w:rPr>
        <w:t xml:space="preserve"> 3.项目联系方式</w:t>
      </w:r>
    </w:p>
    <w:p>
      <w:pPr>
        <w:pStyle w:val="null3"/>
        <w:ind w:firstLine="480"/>
      </w:pPr>
      <w:r>
        <w:rPr/>
        <w:t xml:space="preserve"> 项目联系人：</w:t>
      </w:r>
      <w:r>
        <w:rPr/>
        <w:t>翁小姐</w:t>
      </w:r>
    </w:p>
    <w:p>
      <w:pPr>
        <w:pStyle w:val="null3"/>
        <w:ind w:firstLine="480"/>
      </w:pPr>
      <w:r>
        <w:rPr/>
        <w:t xml:space="preserve"> 电话：</w:t>
      </w:r>
      <w:r>
        <w:rPr/>
        <w:t>020-83651133</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广州宜立工程管理有限公司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b/>
        </w:rPr>
        <w:t>（一）项目基本情况</w:t>
      </w:r>
    </w:p>
    <w:p>
      <w:pPr>
        <w:pStyle w:val="null3"/>
        <w:ind w:firstLine="420"/>
        <w:jc w:val="both"/>
      </w:pPr>
      <w:r>
        <w:rPr>
          <w:sz w:val="21"/>
        </w:rPr>
        <w:t>1.</w:t>
      </w:r>
      <w:r>
        <w:rPr>
          <w:sz w:val="21"/>
        </w:rPr>
        <w:t>项目编号：</w:t>
      </w:r>
      <w:r>
        <w:rPr>
          <w:sz w:val="21"/>
        </w:rPr>
        <w:t>GZYL25FG113223</w:t>
      </w:r>
    </w:p>
    <w:p>
      <w:pPr>
        <w:pStyle w:val="null3"/>
        <w:ind w:firstLine="420"/>
        <w:jc w:val="both"/>
      </w:pPr>
      <w:r>
        <w:rPr>
          <w:sz w:val="21"/>
        </w:rPr>
        <w:t>2.</w:t>
      </w:r>
      <w:r>
        <w:rPr>
          <w:sz w:val="21"/>
        </w:rPr>
        <w:t>项目名称：</w:t>
      </w:r>
      <w:r>
        <w:rPr>
          <w:sz w:val="21"/>
        </w:rPr>
        <w:t>怀集县人民医院高端</w:t>
      </w:r>
      <w:r>
        <w:rPr>
          <w:sz w:val="21"/>
        </w:rPr>
        <w:t>x射线计算机体层摄影设备维保服务采购项目（三年）</w:t>
      </w:r>
    </w:p>
    <w:p>
      <w:pPr>
        <w:pStyle w:val="null3"/>
        <w:ind w:firstLine="420"/>
        <w:jc w:val="both"/>
      </w:pPr>
      <w:r>
        <w:rPr>
          <w:sz w:val="21"/>
        </w:rPr>
        <w:t>3.</w:t>
      </w:r>
      <w:r>
        <w:rPr>
          <w:sz w:val="21"/>
        </w:rPr>
        <w:t>预算金额（元）：</w:t>
      </w:r>
      <w:r>
        <w:rPr>
          <w:sz w:val="21"/>
        </w:rPr>
        <w:t>4,500,000.00</w:t>
      </w:r>
    </w:p>
    <w:p>
      <w:pPr>
        <w:pStyle w:val="null3"/>
        <w:ind w:firstLine="420"/>
        <w:jc w:val="both"/>
      </w:pPr>
      <w:r>
        <w:rPr>
          <w:sz w:val="21"/>
        </w:rPr>
        <w:t>4</w:t>
      </w:r>
      <w:r>
        <w:rPr>
          <w:sz w:val="21"/>
        </w:rPr>
        <w:t>.项目属性：服务；</w:t>
      </w:r>
    </w:p>
    <w:p>
      <w:pPr>
        <w:pStyle w:val="null3"/>
        <w:ind w:firstLine="422"/>
        <w:jc w:val="both"/>
      </w:pPr>
      <w:r>
        <w:rPr>
          <w:sz w:val="21"/>
          <w:b/>
        </w:rPr>
        <w:t>5</w:t>
      </w:r>
      <w:r>
        <w:rPr>
          <w:sz w:val="21"/>
          <w:b/>
        </w:rPr>
        <w:t>.落实的政府采购政策</w:t>
      </w:r>
    </w:p>
    <w:p>
      <w:pPr>
        <w:pStyle w:val="null3"/>
        <w:ind w:firstLine="420"/>
        <w:jc w:val="both"/>
      </w:pPr>
      <w:r>
        <w:rPr>
          <w:sz w:val="21"/>
        </w:rPr>
        <w:t>《政府采购促进中小企业发展管理办法》（财库</w:t>
      </w:r>
      <w:r>
        <w:rPr>
          <w:sz w:val="21"/>
        </w:rPr>
        <w:t>〔</w:t>
      </w:r>
      <w:r>
        <w:rPr>
          <w:sz w:val="21"/>
        </w:rPr>
        <w:t>2020〕46号</w:t>
      </w:r>
      <w:r>
        <w:rPr>
          <w:sz w:val="21"/>
        </w:rPr>
        <w:t>）、《关于政府采购支持监狱企业发展有关问题的通知》</w:t>
      </w:r>
      <w:r>
        <w:rPr>
          <w:sz w:val="21"/>
        </w:rPr>
        <w:t>(财库</w:t>
      </w:r>
      <w:r>
        <w:rPr>
          <w:sz w:val="21"/>
        </w:rPr>
        <w:t>〔</w:t>
      </w:r>
      <w:r>
        <w:rPr>
          <w:sz w:val="21"/>
        </w:rPr>
        <w:t>2014〕68号</w:t>
      </w:r>
      <w:r>
        <w:rPr>
          <w:sz w:val="21"/>
        </w:rPr>
        <w:t>)、《关于促进残疾人就业政府采购政策的通知》（财库</w:t>
      </w:r>
      <w:r>
        <w:rPr>
          <w:sz w:val="21"/>
        </w:rPr>
        <w:t>〔</w:t>
      </w:r>
      <w:r>
        <w:rPr>
          <w:sz w:val="21"/>
        </w:rPr>
        <w:t>2017〕141号</w:t>
      </w:r>
      <w:r>
        <w:rPr>
          <w:sz w:val="21"/>
        </w:rPr>
        <w:t>)、《财政部关于进一步加大政府采购支持中小企业力度的通知》（财库</w:t>
      </w:r>
      <w:r>
        <w:rPr>
          <w:sz w:val="21"/>
        </w:rPr>
        <w:t>〔</w:t>
      </w:r>
      <w:r>
        <w:rPr>
          <w:sz w:val="21"/>
        </w:rPr>
        <w:t>2022〕19号</w:t>
      </w:r>
      <w:r>
        <w:rPr>
          <w:sz w:val="21"/>
        </w:rPr>
        <w:t>）等。因预留采购份额无法确保充分供应、充分竞争，或者存在可能影响政府采购目标实现，本项目不专门面向中小企业采购。本项目中小企业划分标准所属行业为：</w:t>
      </w:r>
      <w:r>
        <w:rPr>
          <w:sz w:val="21"/>
        </w:rPr>
        <w:t>工</w:t>
      </w:r>
      <w:r>
        <w:rPr>
          <w:sz w:val="21"/>
        </w:rPr>
        <w:t>业。</w:t>
      </w:r>
    </w:p>
    <w:p>
      <w:pPr>
        <w:pStyle w:val="null3"/>
        <w:ind w:firstLine="420"/>
        <w:jc w:val="both"/>
      </w:pPr>
      <w:r>
        <w:rPr>
          <w:sz w:val="21"/>
          <w:b/>
        </w:rPr>
        <w:t>（</w:t>
      </w:r>
      <w:r>
        <w:rPr>
          <w:sz w:val="21"/>
          <w:b/>
        </w:rPr>
        <w:t>二</w:t>
      </w:r>
      <w:r>
        <w:rPr>
          <w:sz w:val="21"/>
          <w:b/>
        </w:rPr>
        <w:t>）</w:t>
      </w:r>
      <w:r>
        <w:rPr>
          <w:sz w:val="21"/>
          <w:b/>
        </w:rPr>
        <w:t>项目概况</w:t>
      </w:r>
    </w:p>
    <w:p>
      <w:pPr>
        <w:pStyle w:val="null3"/>
        <w:ind w:firstLine="420"/>
        <w:jc w:val="both"/>
      </w:pPr>
      <w:r>
        <w:rPr>
          <w:sz w:val="21"/>
        </w:rPr>
        <w:t>本项目为</w:t>
      </w:r>
      <w:r>
        <w:rPr>
          <w:sz w:val="21"/>
        </w:rPr>
        <w:t>怀集县人民医院高端</w:t>
      </w:r>
      <w:r>
        <w:rPr>
          <w:sz w:val="21"/>
        </w:rPr>
        <w:t>x射线计算机体层摄影设备维保服务采购项目（三年）</w:t>
      </w:r>
      <w:r>
        <w:rPr>
          <w:sz w:val="21"/>
        </w:rPr>
        <w:t>。</w:t>
      </w:r>
      <w:r>
        <w:rPr>
          <w:sz w:val="21"/>
        </w:rPr>
        <w:t>中标人</w:t>
      </w:r>
      <w:r>
        <w:rPr>
          <w:sz w:val="21"/>
        </w:rPr>
        <w:t>必须按国家、行业的标准及招标文件的要求对项目内的设备进行系统的、全面的检测、故障维修、维护及预防性保养，以保证设备的高效、正常运作。</w:t>
      </w:r>
    </w:p>
    <w:tbl>
      <w:tblPr>
        <w:tblW w:w="0" w:type="auto"/>
        <w:tblBorders>
          <w:top w:val="none" w:color="000000" w:sz="4"/>
          <w:left w:val="none" w:color="000000" w:sz="4"/>
          <w:bottom w:val="none" w:color="000000" w:sz="4"/>
          <w:right w:val="none" w:color="000000" w:sz="4"/>
          <w:insideH w:val="none"/>
          <w:insideV w:val="none"/>
        </w:tblBorders>
      </w:tblPr>
      <w:tblGrid>
        <w:gridCol w:w="2436"/>
        <w:gridCol w:w="1702"/>
        <w:gridCol w:w="1321"/>
        <w:gridCol w:w="2847"/>
      </w:tblGrid>
      <w:tr>
        <w:tc>
          <w:tcPr>
            <w:tcW w:type="dxa" w:w="243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项目内容</w:t>
            </w:r>
          </w:p>
        </w:tc>
        <w:tc>
          <w:tcPr>
            <w:tcW w:type="dxa" w:w="170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服务期限</w:t>
            </w:r>
          </w:p>
        </w:tc>
        <w:tc>
          <w:tcPr>
            <w:tcW w:type="dxa" w:w="132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预算金额</w:t>
            </w:r>
            <w:r>
              <w:rPr>
                <w:sz w:val="21"/>
                <w:b/>
              </w:rPr>
              <w:t>/最高限价</w:t>
            </w:r>
          </w:p>
        </w:tc>
        <w:tc>
          <w:tcPr>
            <w:tcW w:type="dxa" w:w="284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跨年预算说明</w:t>
            </w:r>
          </w:p>
        </w:tc>
      </w:tr>
      <w:tr>
        <w:tc>
          <w:tcPr>
            <w:tcW w:type="dxa" w:w="24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怀集县人民医院高端</w:t>
            </w:r>
            <w:r>
              <w:rPr>
                <w:sz w:val="21"/>
              </w:rPr>
              <w:t>x射线计算机体层摄影设备维保服务采购项目（三年）</w:t>
            </w:r>
          </w:p>
        </w:tc>
        <w:tc>
          <w:tcPr>
            <w:tcW w:type="dxa" w:w="17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自合同签订之日起</w:t>
            </w:r>
            <w:r>
              <w:rPr>
                <w:sz w:val="21"/>
              </w:rPr>
              <w:t>36个月</w:t>
            </w:r>
            <w:r>
              <w:rPr>
                <w:sz w:val="21"/>
              </w:rPr>
              <w:t>维保服务。</w:t>
            </w:r>
          </w:p>
        </w:tc>
        <w:tc>
          <w:tcPr>
            <w:tcW w:type="dxa" w:w="132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2"/>
              <w:jc w:val="center"/>
            </w:pPr>
            <w:r>
              <w:rPr>
                <w:sz w:val="21"/>
              </w:rPr>
              <w:t>人民币</w:t>
            </w:r>
            <w:r>
              <w:rPr>
                <w:sz w:val="21"/>
              </w:rPr>
              <w:t>45</w:t>
            </w:r>
            <w:r>
              <w:rPr>
                <w:sz w:val="21"/>
              </w:rPr>
              <w:t>0万元</w:t>
            </w:r>
          </w:p>
        </w:tc>
        <w:tc>
          <w:tcPr>
            <w:tcW w:type="dxa" w:w="28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第一年：人民币</w:t>
            </w:r>
            <w:r>
              <w:rPr>
                <w:sz w:val="21"/>
              </w:rPr>
              <w:t>1</w:t>
            </w:r>
            <w:r>
              <w:rPr>
                <w:sz w:val="21"/>
              </w:rPr>
              <w:t>5</w:t>
            </w:r>
            <w:r>
              <w:rPr>
                <w:sz w:val="21"/>
              </w:rPr>
              <w:t>0万元；</w:t>
            </w:r>
          </w:p>
          <w:p>
            <w:pPr>
              <w:pStyle w:val="null3"/>
              <w:jc w:val="left"/>
            </w:pPr>
            <w:r>
              <w:rPr>
                <w:sz w:val="21"/>
              </w:rPr>
              <w:t>第二年：人民币</w:t>
            </w:r>
            <w:r>
              <w:rPr>
                <w:sz w:val="21"/>
              </w:rPr>
              <w:t>1</w:t>
            </w:r>
            <w:r>
              <w:rPr>
                <w:sz w:val="21"/>
              </w:rPr>
              <w:t>5</w:t>
            </w:r>
            <w:r>
              <w:rPr>
                <w:sz w:val="21"/>
              </w:rPr>
              <w:t>0万元；</w:t>
            </w:r>
          </w:p>
          <w:p>
            <w:pPr>
              <w:pStyle w:val="null3"/>
              <w:jc w:val="left"/>
            </w:pPr>
            <w:r>
              <w:rPr>
                <w:sz w:val="21"/>
              </w:rPr>
              <w:t>第三年：人民币</w:t>
            </w:r>
            <w:r>
              <w:rPr>
                <w:sz w:val="21"/>
              </w:rPr>
              <w:t>1</w:t>
            </w:r>
            <w:r>
              <w:rPr>
                <w:sz w:val="21"/>
              </w:rPr>
              <w:t>5</w:t>
            </w:r>
            <w:r>
              <w:rPr>
                <w:sz w:val="21"/>
              </w:rPr>
              <w:t>0万元。</w:t>
            </w:r>
          </w:p>
        </w:tc>
      </w:tr>
    </w:tbl>
    <w:p>
      <w:pPr>
        <w:pStyle w:val="null3"/>
        <w:ind w:firstLine="420"/>
        <w:jc w:val="both"/>
      </w:pPr>
      <w:r>
        <w:rPr>
          <w:sz w:val="21"/>
          <w:b/>
        </w:rPr>
        <w:t>（三）维保对象</w:t>
      </w:r>
    </w:p>
    <w:tbl>
      <w:tblPr>
        <w:tblW w:w="0" w:type="auto"/>
        <w:tblBorders>
          <w:top w:val="none" w:color="000000" w:sz="4"/>
          <w:left w:val="none" w:color="000000" w:sz="4"/>
          <w:bottom w:val="none" w:color="000000" w:sz="4"/>
          <w:right w:val="none" w:color="000000" w:sz="4"/>
          <w:insideH w:val="none"/>
          <w:insideV w:val="none"/>
        </w:tblBorders>
      </w:tblPr>
      <w:tblGrid>
        <w:gridCol w:w="587"/>
        <w:gridCol w:w="1232"/>
        <w:gridCol w:w="1247"/>
        <w:gridCol w:w="807"/>
        <w:gridCol w:w="4371"/>
      </w:tblGrid>
      <w:tr>
        <w:tc>
          <w:tcPr>
            <w:tcW w:type="dxa" w:w="58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23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设备名称</w:t>
            </w:r>
          </w:p>
        </w:tc>
        <w:tc>
          <w:tcPr>
            <w:tcW w:type="dxa" w:w="124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品牌</w:t>
            </w:r>
            <w:r>
              <w:rPr>
                <w:sz w:val="21"/>
                <w:b/>
              </w:rPr>
              <w:t>/</w:t>
            </w:r>
            <w:r>
              <w:rPr>
                <w:sz w:val="21"/>
                <w:b/>
              </w:rPr>
              <w:t>设备型号</w:t>
            </w:r>
          </w:p>
        </w:tc>
        <w:tc>
          <w:tcPr>
            <w:tcW w:type="dxa" w:w="80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数量</w:t>
            </w:r>
          </w:p>
        </w:tc>
        <w:tc>
          <w:tcPr>
            <w:tcW w:type="dxa" w:w="437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服务内容</w:t>
            </w:r>
          </w:p>
        </w:tc>
      </w:tr>
      <w:tr>
        <w:tc>
          <w:tcPr>
            <w:tcW w:type="dxa" w:w="5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23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高端</w:t>
            </w:r>
            <w:r>
              <w:rPr>
                <w:sz w:val="21"/>
              </w:rPr>
              <w:t>X射线计算机体层摄影设备</w:t>
            </w:r>
          </w:p>
        </w:tc>
        <w:tc>
          <w:tcPr>
            <w:tcW w:type="dxa" w:w="12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 xml:space="preserve">GE </w:t>
            </w:r>
            <w:r>
              <w:rPr>
                <w:sz w:val="21"/>
              </w:rPr>
              <w:t>Revolution CT</w:t>
            </w:r>
            <w:r>
              <w:rPr>
                <w:sz w:val="21"/>
              </w:rPr>
              <w:t>(256排)</w:t>
            </w:r>
          </w:p>
        </w:tc>
        <w:tc>
          <w:tcPr>
            <w:tcW w:type="dxa" w:w="80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1（台）</w:t>
            </w:r>
          </w:p>
        </w:tc>
        <w:tc>
          <w:tcPr>
            <w:tcW w:type="dxa" w:w="43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w:t>
            </w:r>
            <w:r>
              <w:rPr>
                <w:sz w:val="21"/>
              </w:rPr>
              <w:t>服务包含整机设备、配套后处理工作站</w:t>
            </w:r>
            <w:r>
              <w:rPr>
                <w:sz w:val="21"/>
              </w:rPr>
              <w:t>（</w:t>
            </w:r>
            <w:r>
              <w:rPr>
                <w:sz w:val="21"/>
              </w:rPr>
              <w:t>两个</w:t>
            </w:r>
            <w:r>
              <w:rPr>
                <w:sz w:val="21"/>
              </w:rPr>
              <w:t>）、</w:t>
            </w:r>
            <w:r>
              <w:rPr>
                <w:sz w:val="21"/>
              </w:rPr>
              <w:t>高压注射器一台</w:t>
            </w:r>
            <w:r>
              <w:rPr>
                <w:sz w:val="21"/>
              </w:rPr>
              <w:t>及配套心电模块的维修保养等服务，包括但不限于球管、探测器等整机设备、配套后处理工作站及配套心电模块的维修保养所需所有备件和人工，以及设备软硬件安全检查、安全升级。</w:t>
            </w:r>
            <w:r>
              <w:rPr>
                <w:sz w:val="21"/>
                <w:b/>
              </w:rPr>
              <w:t>（</w:t>
            </w:r>
            <w:r>
              <w:rPr>
                <w:sz w:val="21"/>
                <w:b/>
              </w:rPr>
              <w:t>提供承诺函，格式自拟</w:t>
            </w:r>
            <w:r>
              <w:rPr>
                <w:sz w:val="21"/>
                <w:b/>
              </w:rPr>
              <w:t>）</w:t>
            </w:r>
          </w:p>
        </w:tc>
      </w:tr>
    </w:tbl>
    <w:p>
      <w:pPr>
        <w:pStyle w:val="null3"/>
        <w:ind w:firstLine="420"/>
        <w:jc w:val="both"/>
      </w:pPr>
      <w:r>
        <w:rPr>
          <w:sz w:val="21"/>
          <w:b/>
        </w:rPr>
        <w:t>（四）高端</w:t>
      </w:r>
      <w:r>
        <w:rPr>
          <w:sz w:val="21"/>
          <w:b/>
        </w:rPr>
        <w:t>X射线计算机体层摄影设备维保服务考核表</w:t>
      </w:r>
    </w:p>
    <w:tbl>
      <w:tblPr>
        <w:tblW w:w="0" w:type="auto"/>
        <w:tblBorders>
          <w:top w:val="none" w:color="000000" w:sz="4"/>
          <w:left w:val="none" w:color="000000" w:sz="4"/>
          <w:bottom w:val="none" w:color="000000" w:sz="4"/>
          <w:right w:val="none" w:color="000000" w:sz="4"/>
          <w:insideH w:val="none"/>
          <w:insideV w:val="none"/>
        </w:tblBorders>
      </w:tblPr>
      <w:tblGrid>
        <w:gridCol w:w="1410"/>
        <w:gridCol w:w="1350"/>
        <w:gridCol w:w="975"/>
        <w:gridCol w:w="1425"/>
        <w:gridCol w:w="760"/>
        <w:gridCol w:w="760"/>
        <w:gridCol w:w="760"/>
        <w:gridCol w:w="720"/>
      </w:tblGrid>
      <w:tr>
        <w:tc>
          <w:tcPr>
            <w:tcW w:type="dxa" w:w="141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考核时间</w:t>
            </w:r>
          </w:p>
        </w:tc>
        <w:tc>
          <w:tcPr>
            <w:tcW w:type="dxa" w:w="6750"/>
            <w:gridSpan w:val="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14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考核项目</w:t>
            </w:r>
          </w:p>
        </w:tc>
        <w:tc>
          <w:tcPr>
            <w:tcW w:type="dxa" w:w="2325"/>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考核内容</w:t>
            </w:r>
          </w:p>
        </w:tc>
        <w:tc>
          <w:tcPr>
            <w:tcW w:type="dxa" w:w="2185"/>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考核</w:t>
            </w:r>
            <w:r>
              <w:rPr>
                <w:sz w:val="21"/>
                <w:b/>
              </w:rPr>
              <w:t>标准</w:t>
            </w:r>
          </w:p>
        </w:tc>
        <w:tc>
          <w:tcPr>
            <w:tcW w:type="dxa" w:w="1520"/>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评分细则</w:t>
            </w:r>
          </w:p>
        </w:tc>
        <w:tc>
          <w:tcPr>
            <w:tcW w:type="dxa" w:w="72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得分</w:t>
            </w:r>
          </w:p>
        </w:tc>
      </w:tr>
      <w:tr>
        <w:tc>
          <w:tcPr>
            <w:tcW w:type="dxa" w:w="14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定期检查</w:t>
            </w:r>
          </w:p>
          <w:p>
            <w:pPr>
              <w:pStyle w:val="null3"/>
              <w:jc w:val="left"/>
            </w:pPr>
            <w:r>
              <w:rPr>
                <w:sz w:val="21"/>
                <w:b/>
              </w:rPr>
              <w:t>（</w:t>
            </w:r>
            <w:r>
              <w:rPr>
                <w:sz w:val="21"/>
                <w:b/>
              </w:rPr>
              <w:t>20分</w:t>
            </w:r>
            <w:r>
              <w:rPr>
                <w:sz w:val="21"/>
                <w:b/>
              </w:rPr>
              <w:t>）</w:t>
            </w:r>
          </w:p>
        </w:tc>
        <w:tc>
          <w:tcPr>
            <w:tcW w:type="dxa" w:w="2325"/>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是否按照规定周期完成设备检查</w:t>
            </w:r>
          </w:p>
        </w:tc>
        <w:tc>
          <w:tcPr>
            <w:tcW w:type="dxa" w:w="2185"/>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每季度完成</w:t>
            </w:r>
            <w:r>
              <w:rPr>
                <w:sz w:val="21"/>
              </w:rPr>
              <w:t>1次</w:t>
            </w:r>
            <w:r>
              <w:rPr>
                <w:sz w:val="21"/>
              </w:rPr>
              <w:t>全面检查</w:t>
            </w:r>
            <w:r>
              <w:rPr>
                <w:sz w:val="21"/>
              </w:rPr>
              <w:t>、保养。</w:t>
            </w:r>
          </w:p>
        </w:tc>
        <w:tc>
          <w:tcPr>
            <w:tcW w:type="dxa" w:w="152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未按季度完成检查，扣</w:t>
            </w:r>
            <w:r>
              <w:rPr>
                <w:sz w:val="21"/>
              </w:rPr>
              <w:t>5分/次</w:t>
            </w:r>
          </w:p>
        </w:tc>
        <w:tc>
          <w:tcPr>
            <w:tcW w:type="dxa" w:w="7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4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故障维修</w:t>
            </w:r>
          </w:p>
          <w:p>
            <w:pPr>
              <w:pStyle w:val="null3"/>
              <w:jc w:val="left"/>
            </w:pPr>
            <w:r>
              <w:rPr>
                <w:sz w:val="21"/>
                <w:b/>
              </w:rPr>
              <w:t>（</w:t>
            </w:r>
            <w:r>
              <w:rPr>
                <w:sz w:val="21"/>
                <w:b/>
              </w:rPr>
              <w:t>25分</w:t>
            </w:r>
            <w:r>
              <w:rPr>
                <w:sz w:val="21"/>
                <w:b/>
              </w:rPr>
              <w:t>）</w:t>
            </w:r>
          </w:p>
        </w:tc>
        <w:tc>
          <w:tcPr>
            <w:tcW w:type="dxa" w:w="2325"/>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维修响应时间及修复</w:t>
            </w:r>
            <w:r>
              <w:rPr>
                <w:sz w:val="21"/>
              </w:rPr>
              <w:t>时间</w:t>
            </w:r>
          </w:p>
        </w:tc>
        <w:tc>
          <w:tcPr>
            <w:tcW w:type="dxa" w:w="2185"/>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1小时内响应，24小时内到达现场</w:t>
            </w:r>
            <w:r>
              <w:rPr>
                <w:sz w:val="21"/>
              </w:rPr>
              <w:t>。</w:t>
            </w:r>
            <w:r>
              <w:rPr>
                <w:sz w:val="21"/>
              </w:rPr>
              <w:t>保证每年服务期间设备开机率不低于</w:t>
            </w:r>
            <w:r>
              <w:rPr>
                <w:sz w:val="21"/>
              </w:rPr>
              <w:t>9</w:t>
            </w:r>
            <w:r>
              <w:rPr>
                <w:sz w:val="21"/>
              </w:rPr>
              <w:t>7</w:t>
            </w:r>
            <w:r>
              <w:rPr>
                <w:sz w:val="21"/>
              </w:rPr>
              <w:t>%</w:t>
            </w:r>
            <w:r>
              <w:rPr>
                <w:sz w:val="21"/>
              </w:rPr>
              <w:t>。</w:t>
            </w:r>
          </w:p>
        </w:tc>
        <w:tc>
          <w:tcPr>
            <w:tcW w:type="dxa" w:w="152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不及时响应扣</w:t>
            </w:r>
            <w:r>
              <w:rPr>
                <w:sz w:val="21"/>
              </w:rPr>
              <w:t>5分/次，24小时内未到达现场10分/次，每年设备开机率低于97%扣10分</w:t>
            </w:r>
          </w:p>
        </w:tc>
        <w:tc>
          <w:tcPr>
            <w:tcW w:type="dxa" w:w="7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4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清洁保养</w:t>
            </w:r>
          </w:p>
          <w:p>
            <w:pPr>
              <w:pStyle w:val="null3"/>
              <w:jc w:val="left"/>
            </w:pPr>
            <w:r>
              <w:rPr>
                <w:sz w:val="21"/>
                <w:b/>
              </w:rPr>
              <w:t>（</w:t>
            </w:r>
            <w:r>
              <w:rPr>
                <w:sz w:val="21"/>
                <w:b/>
              </w:rPr>
              <w:t>15分</w:t>
            </w:r>
            <w:r>
              <w:rPr>
                <w:sz w:val="21"/>
                <w:b/>
              </w:rPr>
              <w:t>）</w:t>
            </w:r>
          </w:p>
        </w:tc>
        <w:tc>
          <w:tcPr>
            <w:tcW w:type="dxa" w:w="2325"/>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设备的安全检查、影像质量检查、设备除尘保养、运行状态检查</w:t>
            </w:r>
          </w:p>
        </w:tc>
        <w:tc>
          <w:tcPr>
            <w:tcW w:type="dxa" w:w="2185"/>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完成</w:t>
            </w:r>
            <w:r>
              <w:rPr>
                <w:sz w:val="21"/>
              </w:rPr>
              <w:t>每</w:t>
            </w:r>
            <w:r>
              <w:rPr>
                <w:sz w:val="21"/>
              </w:rPr>
              <w:t>季度的全面</w:t>
            </w:r>
            <w:r>
              <w:rPr>
                <w:sz w:val="21"/>
              </w:rPr>
              <w:t>深度清洁，保养后设备运行效率提升</w:t>
            </w:r>
            <w:r>
              <w:rPr>
                <w:sz w:val="21"/>
              </w:rPr>
              <w:t>（</w:t>
            </w:r>
            <w:r>
              <w:rPr>
                <w:sz w:val="21"/>
              </w:rPr>
              <w:t>维保完出具报告</w:t>
            </w:r>
            <w:r>
              <w:rPr>
                <w:sz w:val="21"/>
              </w:rPr>
              <w:t>）。</w:t>
            </w:r>
          </w:p>
        </w:tc>
        <w:tc>
          <w:tcPr>
            <w:tcW w:type="dxa" w:w="152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缺少项扣</w:t>
            </w:r>
            <w:r>
              <w:rPr>
                <w:sz w:val="21"/>
              </w:rPr>
              <w:t>2分/次，设备运行效果不佳扣5分/次，缺少出具质量评估报告扣5分/次</w:t>
            </w:r>
          </w:p>
        </w:tc>
        <w:tc>
          <w:tcPr>
            <w:tcW w:type="dxa" w:w="7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4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备件更换</w:t>
            </w:r>
          </w:p>
          <w:p>
            <w:pPr>
              <w:pStyle w:val="null3"/>
              <w:jc w:val="left"/>
            </w:pPr>
            <w:r>
              <w:rPr>
                <w:sz w:val="21"/>
                <w:b/>
              </w:rPr>
              <w:t>（</w:t>
            </w:r>
            <w:r>
              <w:rPr>
                <w:sz w:val="21"/>
                <w:b/>
              </w:rPr>
              <w:t>10分</w:t>
            </w:r>
            <w:r>
              <w:rPr>
                <w:sz w:val="21"/>
                <w:b/>
              </w:rPr>
              <w:t>）</w:t>
            </w:r>
          </w:p>
        </w:tc>
        <w:tc>
          <w:tcPr>
            <w:tcW w:type="dxa" w:w="2325"/>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备件更换的及时性和正确性</w:t>
            </w:r>
            <w:r>
              <w:rPr>
                <w:sz w:val="21"/>
              </w:rPr>
              <w:t>（</w:t>
            </w:r>
            <w:r>
              <w:rPr>
                <w:sz w:val="21"/>
              </w:rPr>
              <w:t>与原件统一规格型号</w:t>
            </w:r>
            <w:r>
              <w:rPr>
                <w:sz w:val="21"/>
              </w:rPr>
              <w:t>）</w:t>
            </w:r>
          </w:p>
        </w:tc>
        <w:tc>
          <w:tcPr>
            <w:tcW w:type="dxa" w:w="2185"/>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故障备件</w:t>
            </w:r>
            <w:r>
              <w:rPr>
                <w:sz w:val="21"/>
              </w:rPr>
              <w:t>36</w:t>
            </w:r>
            <w:r>
              <w:rPr>
                <w:sz w:val="21"/>
              </w:rPr>
              <w:t>小时内更换，更换备件符合</w:t>
            </w:r>
            <w:r>
              <w:rPr>
                <w:sz w:val="21"/>
              </w:rPr>
              <w:t>GE</w:t>
            </w:r>
            <w:r>
              <w:rPr>
                <w:sz w:val="21"/>
              </w:rPr>
              <w:t>原厂规格</w:t>
            </w:r>
            <w:r>
              <w:rPr>
                <w:sz w:val="21"/>
              </w:rPr>
              <w:t>。</w:t>
            </w:r>
          </w:p>
        </w:tc>
        <w:tc>
          <w:tcPr>
            <w:tcW w:type="dxa" w:w="152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未按时更换扣</w:t>
            </w:r>
            <w:r>
              <w:rPr>
                <w:sz w:val="21"/>
              </w:rPr>
              <w:t>2分/次，</w:t>
            </w:r>
            <w:r>
              <w:rPr>
                <w:sz w:val="21"/>
              </w:rPr>
              <w:t>备件</w:t>
            </w:r>
            <w:r>
              <w:rPr>
                <w:sz w:val="21"/>
              </w:rPr>
              <w:t>不</w:t>
            </w:r>
            <w:r>
              <w:rPr>
                <w:sz w:val="21"/>
              </w:rPr>
              <w:t>符合</w:t>
            </w:r>
            <w:r>
              <w:rPr>
                <w:sz w:val="21"/>
              </w:rPr>
              <w:t>GE</w:t>
            </w:r>
            <w:r>
              <w:rPr>
                <w:sz w:val="21"/>
              </w:rPr>
              <w:t>原厂规格</w:t>
            </w:r>
            <w:r>
              <w:rPr>
                <w:sz w:val="21"/>
              </w:rPr>
              <w:t>扣</w:t>
            </w:r>
            <w:r>
              <w:rPr>
                <w:sz w:val="21"/>
              </w:rPr>
              <w:t>10分/件</w:t>
            </w:r>
          </w:p>
        </w:tc>
        <w:tc>
          <w:tcPr>
            <w:tcW w:type="dxa" w:w="7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4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服务态度</w:t>
            </w:r>
          </w:p>
          <w:p>
            <w:pPr>
              <w:pStyle w:val="null3"/>
              <w:jc w:val="left"/>
            </w:pPr>
            <w:r>
              <w:rPr>
                <w:sz w:val="21"/>
                <w:b/>
              </w:rPr>
              <w:t>（</w:t>
            </w:r>
            <w:r>
              <w:rPr>
                <w:sz w:val="21"/>
                <w:b/>
              </w:rPr>
              <w:t>10分</w:t>
            </w:r>
            <w:r>
              <w:rPr>
                <w:sz w:val="21"/>
                <w:b/>
              </w:rPr>
              <w:t>）</w:t>
            </w:r>
          </w:p>
        </w:tc>
        <w:tc>
          <w:tcPr>
            <w:tcW w:type="dxa" w:w="2325"/>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服务电话或远程咨询，并提供远程视频指导</w:t>
            </w:r>
          </w:p>
        </w:tc>
        <w:tc>
          <w:tcPr>
            <w:tcW w:type="dxa" w:w="2185"/>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日常</w:t>
            </w:r>
            <w:r>
              <w:rPr>
                <w:sz w:val="21"/>
              </w:rPr>
              <w:t>服务态度友好，专业问题解答准确</w:t>
            </w:r>
          </w:p>
        </w:tc>
        <w:tc>
          <w:tcPr>
            <w:tcW w:type="dxa" w:w="152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服务态度差扣</w:t>
            </w:r>
            <w:r>
              <w:rPr>
                <w:sz w:val="21"/>
              </w:rPr>
              <w:t>2分/次，未提供远程指导扣5分/次</w:t>
            </w:r>
          </w:p>
        </w:tc>
        <w:tc>
          <w:tcPr>
            <w:tcW w:type="dxa" w:w="7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4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维保效果</w:t>
            </w:r>
            <w:r>
              <w:rPr>
                <w:sz w:val="21"/>
                <w:b/>
              </w:rPr>
              <w:t>（</w:t>
            </w:r>
            <w:r>
              <w:rPr>
                <w:sz w:val="21"/>
                <w:b/>
              </w:rPr>
              <w:t>5分</w:t>
            </w:r>
            <w:r>
              <w:rPr>
                <w:sz w:val="21"/>
                <w:b/>
              </w:rPr>
              <w:t>）</w:t>
            </w:r>
          </w:p>
        </w:tc>
        <w:tc>
          <w:tcPr>
            <w:tcW w:type="dxa" w:w="2325"/>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设备维保后开机运行效果是否满足科室使用</w:t>
            </w:r>
          </w:p>
        </w:tc>
        <w:tc>
          <w:tcPr>
            <w:tcW w:type="dxa" w:w="2185"/>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使用科室没有投诉。</w:t>
            </w:r>
          </w:p>
        </w:tc>
        <w:tc>
          <w:tcPr>
            <w:tcW w:type="dxa" w:w="152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投诉扣</w:t>
            </w:r>
            <w:r>
              <w:rPr>
                <w:sz w:val="21"/>
              </w:rPr>
              <w:t>2分/次</w:t>
            </w:r>
          </w:p>
        </w:tc>
        <w:tc>
          <w:tcPr>
            <w:tcW w:type="dxa" w:w="7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4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专业培训</w:t>
            </w:r>
            <w:r>
              <w:rPr>
                <w:sz w:val="21"/>
                <w:b/>
              </w:rPr>
              <w:t>（</w:t>
            </w:r>
            <w:r>
              <w:rPr>
                <w:sz w:val="21"/>
                <w:b/>
              </w:rPr>
              <w:t>5分</w:t>
            </w:r>
            <w:r>
              <w:rPr>
                <w:sz w:val="21"/>
                <w:b/>
              </w:rPr>
              <w:t>）</w:t>
            </w:r>
          </w:p>
        </w:tc>
        <w:tc>
          <w:tcPr>
            <w:tcW w:type="dxa" w:w="2325"/>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w:t>
            </w:r>
            <w:r>
              <w:rPr>
                <w:sz w:val="21"/>
              </w:rPr>
              <w:t>年</w:t>
            </w:r>
            <w:r>
              <w:rPr>
                <w:sz w:val="21"/>
              </w:rPr>
              <w:t>协助提供至少</w:t>
            </w:r>
            <w:r>
              <w:rPr>
                <w:sz w:val="21"/>
              </w:rPr>
              <w:t>两</w:t>
            </w:r>
            <w:r>
              <w:rPr>
                <w:sz w:val="21"/>
              </w:rPr>
              <w:t>次的专业培训。</w:t>
            </w:r>
          </w:p>
        </w:tc>
        <w:tc>
          <w:tcPr>
            <w:tcW w:type="dxa" w:w="2185"/>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w:t>
            </w:r>
            <w:r>
              <w:rPr>
                <w:sz w:val="21"/>
              </w:rPr>
              <w:t>年</w:t>
            </w:r>
            <w:r>
              <w:rPr>
                <w:sz w:val="21"/>
              </w:rPr>
              <w:t>不少于</w:t>
            </w:r>
            <w:r>
              <w:rPr>
                <w:sz w:val="21"/>
              </w:rPr>
              <w:t>2</w:t>
            </w:r>
            <w:r>
              <w:rPr>
                <w:sz w:val="21"/>
              </w:rPr>
              <w:t>次</w:t>
            </w:r>
            <w:r>
              <w:rPr>
                <w:sz w:val="21"/>
              </w:rPr>
              <w:t>。</w:t>
            </w:r>
          </w:p>
        </w:tc>
        <w:tc>
          <w:tcPr>
            <w:tcW w:type="dxa" w:w="152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本季度有计划培训未完成，扣</w:t>
            </w:r>
            <w:r>
              <w:rPr>
                <w:sz w:val="21"/>
              </w:rPr>
              <w:t>5分</w:t>
            </w:r>
          </w:p>
        </w:tc>
        <w:tc>
          <w:tcPr>
            <w:tcW w:type="dxa" w:w="7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4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文档记录</w:t>
            </w:r>
          </w:p>
          <w:p>
            <w:pPr>
              <w:pStyle w:val="null3"/>
              <w:jc w:val="left"/>
            </w:pPr>
            <w:r>
              <w:rPr>
                <w:sz w:val="21"/>
                <w:b/>
              </w:rPr>
              <w:t>（</w:t>
            </w:r>
            <w:r>
              <w:rPr>
                <w:sz w:val="21"/>
                <w:b/>
              </w:rPr>
              <w:t>10分</w:t>
            </w:r>
            <w:r>
              <w:rPr>
                <w:sz w:val="21"/>
                <w:b/>
              </w:rPr>
              <w:t>）</w:t>
            </w:r>
          </w:p>
        </w:tc>
        <w:tc>
          <w:tcPr>
            <w:tcW w:type="dxa" w:w="2325"/>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维保服务过程中</w:t>
            </w:r>
            <w:r>
              <w:rPr>
                <w:sz w:val="21"/>
              </w:rPr>
              <w:t>有完整</w:t>
            </w:r>
            <w:r>
              <w:rPr>
                <w:sz w:val="21"/>
              </w:rPr>
              <w:t>记录</w:t>
            </w:r>
            <w:r>
              <w:rPr>
                <w:sz w:val="21"/>
              </w:rPr>
              <w:t>报告</w:t>
            </w:r>
          </w:p>
        </w:tc>
        <w:tc>
          <w:tcPr>
            <w:tcW w:type="dxa" w:w="2185"/>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每次服务后提供</w:t>
            </w:r>
            <w:r>
              <w:rPr>
                <w:sz w:val="21"/>
              </w:rPr>
              <w:t>真实、完整</w:t>
            </w:r>
            <w:r>
              <w:rPr>
                <w:sz w:val="21"/>
              </w:rPr>
              <w:t>的服务报告记录</w:t>
            </w:r>
            <w:r>
              <w:rPr>
                <w:sz w:val="21"/>
              </w:rPr>
              <w:t>。</w:t>
            </w:r>
          </w:p>
        </w:tc>
        <w:tc>
          <w:tcPr>
            <w:tcW w:type="dxa" w:w="152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维修工单记录不完扣</w:t>
            </w:r>
            <w:r>
              <w:rPr>
                <w:sz w:val="21"/>
              </w:rPr>
              <w:t>2分/次</w:t>
            </w:r>
          </w:p>
        </w:tc>
        <w:tc>
          <w:tcPr>
            <w:tcW w:type="dxa" w:w="7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7440"/>
            <w:gridSpan w:val="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总</w:t>
            </w:r>
            <w:r>
              <w:rPr>
                <w:sz w:val="21"/>
                <w:b/>
              </w:rPr>
              <w:t>分</w:t>
            </w:r>
          </w:p>
        </w:tc>
        <w:tc>
          <w:tcPr>
            <w:tcW w:type="dxa" w:w="7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4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考核得分</w:t>
            </w:r>
          </w:p>
        </w:tc>
        <w:tc>
          <w:tcPr>
            <w:tcW w:type="dxa" w:w="6750"/>
            <w:gridSpan w:val="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满分</w:t>
            </w:r>
            <w:r>
              <w:rPr>
                <w:sz w:val="21"/>
              </w:rPr>
              <w:t>100 分，合格： ≥</w:t>
            </w:r>
            <w:r>
              <w:rPr>
                <w:sz w:val="21"/>
              </w:rPr>
              <w:t>85</w:t>
            </w:r>
            <w:r>
              <w:rPr>
                <w:sz w:val="21"/>
              </w:rPr>
              <w:t>分</w:t>
            </w:r>
            <w:r>
              <w:rPr>
                <w:sz w:val="21"/>
              </w:rPr>
              <w:t>，</w:t>
            </w:r>
            <w:r>
              <w:rPr>
                <w:sz w:val="21"/>
              </w:rPr>
              <w:t>不合格：</w:t>
            </w:r>
            <w:r>
              <w:rPr>
                <w:sz w:val="21"/>
              </w:rPr>
              <w:t>&lt;85分。</w:t>
            </w:r>
          </w:p>
        </w:tc>
      </w:tr>
      <w:tr>
        <w:tc>
          <w:tcPr>
            <w:tcW w:type="dxa" w:w="14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考核周期</w:t>
            </w:r>
          </w:p>
        </w:tc>
        <w:tc>
          <w:tcPr>
            <w:tcW w:type="dxa" w:w="6750"/>
            <w:gridSpan w:val="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每季度</w:t>
            </w:r>
            <w:r>
              <w:rPr>
                <w:sz w:val="21"/>
              </w:rPr>
              <w:t>考核一次</w:t>
            </w:r>
            <w:r>
              <w:rPr>
                <w:sz w:val="21"/>
              </w:rPr>
              <w:t>，年度考核按季度平均分计算。</w:t>
            </w:r>
          </w:p>
        </w:tc>
      </w:tr>
      <w:tr>
        <w:tc>
          <w:tcPr>
            <w:tcW w:type="dxa" w:w="14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考核说明</w:t>
            </w:r>
          </w:p>
        </w:tc>
        <w:tc>
          <w:tcPr>
            <w:tcW w:type="dxa" w:w="6750"/>
            <w:gridSpan w:val="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20"/>
              <w:jc w:val="left"/>
            </w:pPr>
            <w:r>
              <w:rPr>
                <w:sz w:val="21"/>
              </w:rPr>
              <w:t>对维保服务人员进行考核时，考虑到导致指标无效的不同情况，避免一刀切影响绩效考核的公正性；如果在考核期内遇到不可抗力因素导致系统服务或者网络无法运行而影响正常办公，将不计入考核表。</w:t>
            </w:r>
          </w:p>
          <w:p>
            <w:pPr>
              <w:pStyle w:val="null3"/>
              <w:ind w:firstLine="420"/>
              <w:jc w:val="both"/>
            </w:pPr>
            <w:r>
              <w:rPr>
                <w:sz w:val="21"/>
              </w:rPr>
              <w:t>根据</w:t>
            </w:r>
            <w:r>
              <w:rPr>
                <w:sz w:val="21"/>
              </w:rPr>
              <w:t>季度</w:t>
            </w:r>
            <w:r>
              <w:rPr>
                <w:sz w:val="21"/>
              </w:rPr>
              <w:t>考核结果对</w:t>
            </w:r>
            <w:r>
              <w:rPr>
                <w:sz w:val="21"/>
              </w:rPr>
              <w:t>中标</w:t>
            </w:r>
            <w:r>
              <w:rPr>
                <w:sz w:val="21"/>
              </w:rPr>
              <w:t>人</w:t>
            </w:r>
            <w:r>
              <w:rPr>
                <w:sz w:val="21"/>
              </w:rPr>
              <w:t>进行扣罚</w:t>
            </w:r>
            <w:r>
              <w:rPr>
                <w:sz w:val="21"/>
              </w:rPr>
              <w:t>(考核总分100分，季度考核≥</w:t>
            </w:r>
            <w:r>
              <w:rPr>
                <w:sz w:val="21"/>
              </w:rPr>
              <w:t>85</w:t>
            </w:r>
            <w:r>
              <w:rPr>
                <w:sz w:val="21"/>
              </w:rPr>
              <w:t>分时，</w:t>
            </w:r>
            <w:r>
              <w:rPr>
                <w:sz w:val="21"/>
              </w:rPr>
              <w:t>不扣</w:t>
            </w:r>
            <w:r>
              <w:rPr>
                <w:sz w:val="21"/>
              </w:rPr>
              <w:t>服务费；</w:t>
            </w:r>
            <w:r>
              <w:rPr>
                <w:sz w:val="21"/>
              </w:rPr>
              <w:t>若考核</w:t>
            </w:r>
            <w:r>
              <w:rPr>
                <w:sz w:val="21"/>
              </w:rPr>
              <w:t>低于</w:t>
            </w:r>
            <w:r>
              <w:rPr>
                <w:sz w:val="21"/>
              </w:rPr>
              <w:t>&lt;</w:t>
            </w:r>
            <w:r>
              <w:rPr>
                <w:sz w:val="21"/>
              </w:rPr>
              <w:t xml:space="preserve"> </w:t>
            </w:r>
            <w:r>
              <w:rPr>
                <w:sz w:val="21"/>
              </w:rPr>
              <w:t>85分</w:t>
            </w:r>
            <w:r>
              <w:rPr>
                <w:sz w:val="21"/>
              </w:rPr>
              <w:t>为</w:t>
            </w:r>
            <w:r>
              <w:rPr>
                <w:sz w:val="21"/>
              </w:rPr>
              <w:t>不合格，扣除当期维保款项（即半年维保款项）的</w:t>
            </w:r>
            <w:r>
              <w:rPr>
                <w:sz w:val="21"/>
              </w:rPr>
              <w:t>1%，连续两次考核为不合格的，扣除当期维保款项（即半年维保款项）的2%，且采购人有权终止合同。</w:t>
            </w:r>
          </w:p>
        </w:tc>
      </w:tr>
      <w:tr>
        <w:tc>
          <w:tcPr>
            <w:tcW w:type="dxa" w:w="14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被考核人</w:t>
            </w:r>
          </w:p>
        </w:tc>
        <w:tc>
          <w:tcPr>
            <w:tcW w:type="dxa" w:w="13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97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考核人</w:t>
            </w:r>
          </w:p>
        </w:tc>
        <w:tc>
          <w:tcPr>
            <w:tcW w:type="dxa" w:w="142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520"/>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审核人签名</w:t>
            </w:r>
          </w:p>
        </w:tc>
        <w:tc>
          <w:tcPr>
            <w:tcW w:type="dxa" w:w="1480"/>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r>
    </w:tbl>
    <w:p>
      <w:pPr>
        <w:pStyle w:val="null3"/>
      </w:pPr>
      <w:r>
        <w:rPr/>
        <w:t>采购包1（怀集县人民医院高端x射线计算机体层摄影设备维保服务采购项目（三年））</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自合同签订之日起36个月维保服务。</w:t>
            </w:r>
          </w:p>
        </w:tc>
      </w:tr>
      <w:tr>
        <w:tc>
          <w:tcPr>
            <w:tcW w:type="dxa" w:w="4153"/>
          </w:tcPr>
          <w:p>
            <w:pPr>
              <w:pStyle w:val="null3"/>
            </w:pPr>
            <w:r>
              <w:rPr/>
              <w:t>标的提供的地点</w:t>
            </w:r>
          </w:p>
        </w:tc>
        <w:tc>
          <w:tcPr>
            <w:tcW w:type="dxa" w:w="4153"/>
          </w:tcPr>
          <w:p>
            <w:pPr>
              <w:pStyle w:val="null3"/>
            </w:pPr>
            <w:r>
              <w:rPr/>
              <w:t>怀集县人民医院。</w:t>
            </w:r>
          </w:p>
        </w:tc>
      </w:tr>
      <w:tr>
        <w:tc>
          <w:tcPr>
            <w:tcW w:type="dxa" w:w="4153"/>
          </w:tcPr>
          <w:p>
            <w:pPr>
              <w:pStyle w:val="null3"/>
            </w:pPr>
            <w:r>
              <w:rPr/>
              <w:t>付款方式</w:t>
            </w:r>
          </w:p>
        </w:tc>
        <w:tc>
          <w:tcPr>
            <w:tcW w:type="dxa" w:w="4153"/>
          </w:tcPr>
          <w:p>
            <w:pPr>
              <w:pStyle w:val="null3"/>
            </w:pPr>
            <w:r>
              <w:rPr/>
              <w:t>1期：支付比例100%,本项目按合同金额分六期支付，一年两付。合同签订生效后，每半年支付一次维保费用，每期在中标人开具等额有效的税务发票给采购人后的10个工作日内，采购人向中标人办理支付工作（需减去考核应扣除金额（如有））。</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通过季度考核和年度考核进行验收。中标人每季度完成维保服务后，每季度提交1次维修工作报告，总结每季度服务执行的情况，说明实际的工作成果和发现的问题，并向采购人提供改进的建议和后续服务的计划。由采购人在7日内组织对中标人当期维保服务进行季度考核验收，考核得分85分及以上则验收合格。验收标准需满足国家及行业相关技术标准和招标文件的有关考核要求，并通过采购人组织的验收，质量达到考核合格标准。季度考核结果与维保费用挂钩，考核低于&lt; 85分为不合格，扣除当期维保款项（即半年维保款项）的1%，连续两次考核为不合格的，扣除当期维保款项（即半年维保款项）的2%，且采购人有权终止合同。年度考核按季度平均分计算，考核≥85分时，中标人继续下年维保服务资格（总服务期不超36个月）；若考核低于&lt;85分为不合格，采购人有权终止合同。年度考核前，中标人需提供辐射安全许可证书及GE设备原厂检测合格报告，未及时提供辐射安全许可证书的，年度考核扣5分，未及时出具GE设备原厂检测报告年度考核扣5分。</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一）报价要求，投标人所报总价（含税）为合同签约金额，以人民币为单位，投标报价在合同执行过程中是固定不变的，不得以任何理由予以变更。总价作为价格评审依据。除合同另有约定外，报价应综合考虑完成本项目所发生的各项费用，应包括维修保养、人工费、备件耗材费、设备安装、调试、培训、利润、税金、合同条款规定的保险、政策性文件规定及合同包含的所有风险、责任及措施等全部费用。投标人应结合市场、人工等实际情况综合考虑报价，若由于投标人自身原因造成漏报、错报等情况，视为其费用已包含在总报价中，采购人将不再支付任何其他费用。</w:t>
            </w:r>
          </w:p>
          <w:p>
            <w:pPr>
              <w:pStyle w:val="null3"/>
            </w:pPr>
            <w:r>
              <w:rPr/>
              <w:t>（二）对投标人的其他要求，1.★投标人须具有有效的辐射安全许可证，获得许可的种类和范围应包含使用射线装置。（提供证书扫描件，如国家另有规定，则适用其规定） 2.投标人应具有GE设备维修保养服务业绩经验证明并获得过用户好评； 3.拟投入项目服务人员为GE原厂工程师或持有GE厂家培训或相关能力培训合格服务证明，且工程师团队≥5人； 4.投标人应根据项目的需求及特点，提供具体可行、全面完整的项目服务方案（含货物渠道、供货保障等）及合理可行的应急处理预案；需配置齐全、供应链稳定的本项目维修保养专用服务工具、设施、材料并提供清单、实景照片等证明材料，确保项目的顺利实施。</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医疗设备维修和保养服务</w:t>
            </w:r>
          </w:p>
        </w:tc>
        <w:tc>
          <w:tcPr>
            <w:tcW w:type="dxa" w:w="933"/>
          </w:tcPr>
          <w:p>
            <w:pPr>
              <w:pStyle w:val="null3"/>
              <w:jc w:val="left"/>
            </w:pPr>
            <w:r>
              <w:rPr/>
              <w:t>怀集县人民医院高端x射线计算机体层摄影设备维保服务采购项目（三年）</w:t>
            </w:r>
          </w:p>
        </w:tc>
        <w:tc>
          <w:tcPr>
            <w:tcW w:type="dxa" w:w="933"/>
          </w:tcPr>
          <w:p>
            <w:pPr>
              <w:pStyle w:val="null3"/>
              <w:jc w:val="left"/>
            </w:pPr>
            <w:r>
              <w:rPr/>
              <w:t>年</w:t>
            </w:r>
          </w:p>
        </w:tc>
        <w:tc>
          <w:tcPr>
            <w:tcW w:type="dxa" w:w="933"/>
          </w:tcPr>
          <w:p>
            <w:pPr>
              <w:pStyle w:val="null3"/>
              <w:jc w:val="right"/>
            </w:pPr>
            <w:r>
              <w:rPr/>
              <w:t>3.00</w:t>
            </w:r>
          </w:p>
        </w:tc>
        <w:tc>
          <w:tcPr>
            <w:tcW w:type="dxa" w:w="933"/>
          </w:tcPr>
          <w:p>
            <w:pPr>
              <w:pStyle w:val="null3"/>
              <w:jc w:val="right"/>
            </w:pPr>
            <w:r>
              <w:rPr/>
              <w:t>1,500,000.00</w:t>
            </w:r>
          </w:p>
        </w:tc>
        <w:tc>
          <w:tcPr>
            <w:tcW w:type="dxa" w:w="933"/>
          </w:tcPr>
          <w:p>
            <w:pPr>
              <w:pStyle w:val="null3"/>
              <w:jc w:val="right"/>
            </w:pPr>
            <w:r>
              <w:rPr/>
              <w:t>4,500,000.00</w:t>
            </w:r>
          </w:p>
        </w:tc>
        <w:tc>
          <w:tcPr>
            <w:tcW w:type="dxa" w:w="840"/>
          </w:tcPr>
          <w:p>
            <w:pPr>
              <w:pStyle w:val="null3"/>
            </w:pPr>
            <w:r>
              <w:rPr/>
              <w:t>工业</w:t>
            </w:r>
          </w:p>
        </w:tc>
        <w:tc>
          <w:tcPr>
            <w:tcW w:type="dxa" w:w="933"/>
          </w:tcPr>
          <w:p>
            <w:pPr>
              <w:pStyle w:val="null3"/>
            </w:pPr>
            <w:r>
              <w:rPr/>
              <w:t>详见附表一</w:t>
            </w:r>
          </w:p>
        </w:tc>
      </w:tr>
    </w:tbl>
    <w:p>
      <w:pPr>
        <w:pStyle w:val="null3"/>
      </w:pPr>
      <w:r>
        <w:rPr>
          <w:b/>
        </w:rPr>
        <w:t>附表</w:t>
      </w:r>
      <w:r>
        <w:rPr>
          <w:b/>
        </w:rPr>
        <w:t>一</w:t>
      </w:r>
      <w:r>
        <w:rPr>
          <w:b/>
        </w:rPr>
        <w:t>：</w:t>
      </w:r>
      <w:r>
        <w:rPr>
          <w:b/>
        </w:rPr>
        <w:t>怀集县人民医院高端x射线计算机体层摄影设备维保服务采购项目（三年）</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ind w:firstLine="422"/>
              <w:jc w:val="both"/>
            </w:pPr>
            <w:r>
              <w:rPr>
                <w:sz w:val="21"/>
                <w:b/>
              </w:rPr>
              <w:t>一、</w:t>
            </w:r>
            <w:r>
              <w:rPr>
                <w:sz w:val="21"/>
                <w:b/>
              </w:rPr>
              <w:t>维保服务要求</w:t>
            </w:r>
          </w:p>
          <w:p>
            <w:pPr>
              <w:pStyle w:val="null3"/>
              <w:ind w:firstLine="422"/>
              <w:jc w:val="both"/>
            </w:pPr>
            <w:r>
              <w:rPr>
                <w:sz w:val="21"/>
                <w:b/>
              </w:rPr>
              <w:t>1.服务时间</w:t>
            </w:r>
          </w:p>
          <w:p>
            <w:pPr>
              <w:pStyle w:val="null3"/>
              <w:ind w:firstLine="420"/>
              <w:jc w:val="both"/>
            </w:pPr>
            <w:r>
              <w:rPr>
                <w:sz w:val="21"/>
              </w:rPr>
              <w:t>1.1投标人具备400客户服务专线电话，每天开通服务时间不少于24小时。服务专线电话每年365天开通，并有≥5人专人接听并全程协调资源，且可视化中央控制、实时管理。(提供服务电话及服务人员清</w:t>
            </w:r>
            <w:r>
              <w:rPr>
                <w:sz w:val="21"/>
              </w:rPr>
              <w:t>单，</w:t>
            </w:r>
            <w:r>
              <w:rPr>
                <w:sz w:val="21"/>
              </w:rPr>
              <w:t>并标注在投标文件中</w:t>
            </w:r>
            <w:r>
              <w:rPr>
                <w:sz w:val="21"/>
              </w:rPr>
              <w:t>)</w:t>
            </w:r>
          </w:p>
          <w:p>
            <w:pPr>
              <w:pStyle w:val="null3"/>
              <w:ind w:firstLine="422"/>
              <w:jc w:val="both"/>
            </w:pPr>
            <w:r>
              <w:rPr>
                <w:sz w:val="21"/>
                <w:b/>
              </w:rPr>
              <w:t>▲</w:t>
            </w:r>
            <w:r>
              <w:rPr>
                <w:sz w:val="21"/>
              </w:rPr>
              <w:t>1.2响应时间要求，投标人应接获报修电话后提供突发性问题的解决措施及特殊紧急的合理化处理措施：（1）每年响应时间为365天；（2）响应时间≤1小时；（3）到达现场时间≤24小时。</w:t>
            </w:r>
            <w:r>
              <w:rPr>
                <w:sz w:val="21"/>
              </w:rPr>
              <w:t>（</w:t>
            </w:r>
            <w:r>
              <w:rPr>
                <w:sz w:val="21"/>
              </w:rPr>
              <w:t>提供承诺函，格式自拟</w:t>
            </w:r>
            <w:r>
              <w:rPr>
                <w:sz w:val="21"/>
              </w:rPr>
              <w:t>）</w:t>
            </w:r>
          </w:p>
          <w:p>
            <w:pPr>
              <w:pStyle w:val="null3"/>
              <w:ind w:firstLine="422"/>
              <w:jc w:val="both"/>
            </w:pPr>
            <w:r>
              <w:rPr>
                <w:sz w:val="21"/>
                <w:b/>
              </w:rPr>
              <w:t>2.人员资质</w:t>
            </w:r>
          </w:p>
          <w:p>
            <w:pPr>
              <w:pStyle w:val="null3"/>
              <w:ind w:firstLine="420"/>
              <w:jc w:val="both"/>
            </w:pPr>
            <w:r>
              <w:rPr>
                <w:sz w:val="21"/>
              </w:rPr>
              <w:t>投标人需针对本项目设备配备至少</w:t>
            </w:r>
            <w:r>
              <w:rPr>
                <w:sz w:val="21"/>
              </w:rPr>
              <w:t>5</w:t>
            </w:r>
            <w:r>
              <w:rPr>
                <w:sz w:val="21"/>
              </w:rPr>
              <w:t>名全职的</w:t>
            </w:r>
            <w:r>
              <w:rPr>
                <w:sz w:val="21"/>
              </w:rPr>
              <w:t>具备</w:t>
            </w:r>
            <w:r>
              <w:rPr>
                <w:sz w:val="21"/>
              </w:rPr>
              <w:t>同类机型维修资质的工程师提供服务，其中至少指定</w:t>
            </w:r>
            <w:r>
              <w:rPr>
                <w:sz w:val="21"/>
              </w:rPr>
              <w:t>5名</w:t>
            </w:r>
            <w:r>
              <w:rPr>
                <w:sz w:val="21"/>
              </w:rPr>
              <w:t>GE</w:t>
            </w:r>
            <w:r>
              <w:rPr>
                <w:sz w:val="21"/>
              </w:rPr>
              <w:t>原厂工程师或持有</w:t>
            </w:r>
            <w:r>
              <w:rPr>
                <w:sz w:val="21"/>
              </w:rPr>
              <w:t>GE</w:t>
            </w:r>
            <w:r>
              <w:rPr>
                <w:sz w:val="21"/>
              </w:rPr>
              <w:t>厂家培训或相关能力培训合格服务证明的工程师负责本项目设备。</w:t>
            </w:r>
          </w:p>
          <w:p>
            <w:pPr>
              <w:pStyle w:val="null3"/>
              <w:ind w:firstLine="422"/>
              <w:jc w:val="both"/>
            </w:pPr>
            <w:r>
              <w:rPr>
                <w:sz w:val="21"/>
                <w:b/>
              </w:rPr>
              <w:t>3</w:t>
            </w:r>
            <w:r>
              <w:rPr>
                <w:sz w:val="21"/>
                <w:b/>
              </w:rPr>
              <w:t>.备件供应要求</w:t>
            </w:r>
          </w:p>
          <w:p>
            <w:pPr>
              <w:pStyle w:val="null3"/>
              <w:ind w:firstLine="422"/>
              <w:jc w:val="both"/>
            </w:pPr>
            <w:r>
              <w:rPr>
                <w:sz w:val="21"/>
                <w:b/>
              </w:rPr>
              <w:t>▲</w:t>
            </w:r>
            <w:r>
              <w:rPr>
                <w:sz w:val="21"/>
              </w:rPr>
              <w:t>3</w:t>
            </w:r>
            <w:r>
              <w:rPr>
                <w:sz w:val="21"/>
              </w:rPr>
              <w:t>.1投标人在国内设有设备零备件仓库</w:t>
            </w:r>
            <w:r>
              <w:rPr>
                <w:sz w:val="21"/>
              </w:rPr>
              <w:t>（</w:t>
            </w:r>
            <w:r>
              <w:rPr>
                <w:sz w:val="21"/>
              </w:rPr>
              <w:t>需提供图片、材料等证明文件</w:t>
            </w:r>
            <w:r>
              <w:rPr>
                <w:sz w:val="21"/>
              </w:rPr>
              <w:t>）</w:t>
            </w:r>
            <w:r>
              <w:rPr>
                <w:sz w:val="21"/>
              </w:rPr>
              <w:t>。</w:t>
            </w:r>
          </w:p>
          <w:p>
            <w:pPr>
              <w:pStyle w:val="null3"/>
              <w:ind w:firstLine="420"/>
              <w:jc w:val="both"/>
            </w:pPr>
            <w:r>
              <w:rPr>
                <w:sz w:val="21"/>
              </w:rPr>
              <w:t>3</w:t>
            </w:r>
            <w:r>
              <w:rPr>
                <w:sz w:val="21"/>
              </w:rPr>
              <w:t>.2投标人应在国内提前储备本项目型号设备所有备件，并储备常规备件，设备故障时能及时供应备件。</w:t>
            </w:r>
          </w:p>
          <w:p>
            <w:pPr>
              <w:pStyle w:val="null3"/>
              <w:ind w:firstLine="422"/>
              <w:jc w:val="left"/>
            </w:pPr>
            <w:r>
              <w:rPr>
                <w:sz w:val="21"/>
                <w:b/>
              </w:rPr>
              <w:t>▲</w:t>
            </w:r>
            <w:r>
              <w:rPr>
                <w:sz w:val="21"/>
              </w:rPr>
              <w:t>3</w:t>
            </w:r>
            <w:r>
              <w:rPr>
                <w:sz w:val="21"/>
              </w:rPr>
              <w:t>.3备件供应：投标人承诺所有</w:t>
            </w:r>
            <w:r>
              <w:rPr>
                <w:sz w:val="21"/>
              </w:rPr>
              <w:t>更</w:t>
            </w:r>
            <w:r>
              <w:rPr>
                <w:sz w:val="21"/>
              </w:rPr>
              <w:t>换的</w:t>
            </w:r>
            <w:r>
              <w:rPr>
                <w:sz w:val="21"/>
              </w:rPr>
              <w:t>关键</w:t>
            </w:r>
            <w:r>
              <w:rPr>
                <w:sz w:val="21"/>
              </w:rPr>
              <w:t>部件</w:t>
            </w:r>
            <w:r>
              <w:rPr>
                <w:sz w:val="21"/>
              </w:rPr>
              <w:t>（</w:t>
            </w:r>
            <w:r>
              <w:rPr>
                <w:sz w:val="21"/>
              </w:rPr>
              <w:t>如球管、探测器等重要部件</w:t>
            </w:r>
            <w:r>
              <w:rPr>
                <w:sz w:val="21"/>
              </w:rPr>
              <w:t>）</w:t>
            </w:r>
            <w:r>
              <w:rPr>
                <w:sz w:val="21"/>
              </w:rPr>
              <w:t>应为</w:t>
            </w:r>
            <w:r>
              <w:rPr>
                <w:sz w:val="21"/>
              </w:rPr>
              <w:t>GE</w:t>
            </w:r>
            <w:r>
              <w:rPr>
                <w:sz w:val="21"/>
              </w:rPr>
              <w:t>原厂认证</w:t>
            </w:r>
            <w:r>
              <w:rPr>
                <w:sz w:val="21"/>
              </w:rPr>
              <w:t>/测试合</w:t>
            </w:r>
            <w:r>
              <w:rPr>
                <w:sz w:val="21"/>
              </w:rPr>
              <w:t>格</w:t>
            </w:r>
            <w:r>
              <w:rPr>
                <w:sz w:val="21"/>
              </w:rPr>
              <w:t>的</w:t>
            </w:r>
            <w:r>
              <w:rPr>
                <w:sz w:val="21"/>
              </w:rPr>
              <w:t>全新部</w:t>
            </w:r>
            <w:r>
              <w:rPr>
                <w:sz w:val="21"/>
              </w:rPr>
              <w:t>件</w:t>
            </w:r>
            <w:r>
              <w:rPr>
                <w:sz w:val="21"/>
              </w:rPr>
              <w:t>,有追踪号</w:t>
            </w:r>
            <w:r>
              <w:rPr>
                <w:sz w:val="21"/>
              </w:rPr>
              <w:t>码</w:t>
            </w:r>
            <w:r>
              <w:rPr>
                <w:sz w:val="21"/>
              </w:rPr>
              <w:t>。</w:t>
            </w:r>
            <w:r>
              <w:rPr>
                <w:sz w:val="21"/>
              </w:rPr>
              <w:t>如为进口备件，</w:t>
            </w:r>
            <w:r>
              <w:rPr>
                <w:sz w:val="21"/>
              </w:rPr>
              <w:t>中标后</w:t>
            </w:r>
            <w:r>
              <w:rPr>
                <w:sz w:val="21"/>
              </w:rPr>
              <w:t>提供相关的海关报关手续，以及提供相应的合法进口报关证明</w:t>
            </w:r>
            <w:r>
              <w:rPr>
                <w:sz w:val="21"/>
              </w:rPr>
              <w:t>。</w:t>
            </w:r>
            <w:r>
              <w:rPr>
                <w:sz w:val="21"/>
              </w:rPr>
              <w:t>如供货时不按照承诺执行，采购人有权</w:t>
            </w:r>
            <w:r>
              <w:rPr>
                <w:sz w:val="21"/>
              </w:rPr>
              <w:t>终</w:t>
            </w:r>
            <w:r>
              <w:rPr>
                <w:sz w:val="21"/>
              </w:rPr>
              <w:t>止合同。</w:t>
            </w:r>
            <w:r>
              <w:rPr>
                <w:sz w:val="21"/>
              </w:rPr>
              <w:t>（</w:t>
            </w:r>
            <w:r>
              <w:rPr>
                <w:sz w:val="21"/>
              </w:rPr>
              <w:t>提供承诺函并加盖投标人公章，格式自拟）</w:t>
            </w:r>
          </w:p>
          <w:p>
            <w:pPr>
              <w:pStyle w:val="null3"/>
              <w:ind w:firstLine="420"/>
              <w:jc w:val="both"/>
            </w:pPr>
            <w:r>
              <w:rPr>
                <w:sz w:val="21"/>
              </w:rPr>
              <w:t>3</w:t>
            </w:r>
            <w:r>
              <w:rPr>
                <w:sz w:val="21"/>
              </w:rPr>
              <w:t>.4服务期内，</w:t>
            </w:r>
            <w:r>
              <w:rPr>
                <w:sz w:val="21"/>
              </w:rPr>
              <w:t>投标人</w:t>
            </w:r>
            <w:r>
              <w:rPr>
                <w:sz w:val="21"/>
              </w:rPr>
              <w:t>提供的本项目设备球管必须为</w:t>
            </w:r>
            <w:r>
              <w:rPr>
                <w:sz w:val="21"/>
              </w:rPr>
              <w:t>GE</w:t>
            </w:r>
            <w:r>
              <w:rPr>
                <w:sz w:val="21"/>
              </w:rPr>
              <w:t>原厂全新球管</w:t>
            </w:r>
            <w:r>
              <w:rPr>
                <w:sz w:val="21"/>
              </w:rPr>
              <w:t>。</w:t>
            </w:r>
          </w:p>
          <w:p>
            <w:pPr>
              <w:pStyle w:val="null3"/>
              <w:ind w:firstLine="420"/>
              <w:jc w:val="both"/>
            </w:pPr>
            <w:r>
              <w:rPr>
                <w:sz w:val="21"/>
              </w:rPr>
              <w:t>（</w:t>
            </w:r>
            <w:r>
              <w:rPr>
                <w:sz w:val="21"/>
              </w:rPr>
              <w:t>1</w:t>
            </w:r>
            <w:r>
              <w:rPr>
                <w:sz w:val="21"/>
              </w:rPr>
              <w:t>）</w:t>
            </w:r>
            <w:r>
              <w:rPr>
                <w:sz w:val="21"/>
              </w:rPr>
              <w:t>球管技术参数要求如下</w:t>
            </w:r>
            <w:r>
              <w:rPr>
                <w:sz w:val="21"/>
              </w:rPr>
              <w:t>（</w:t>
            </w:r>
            <w:r>
              <w:rPr>
                <w:sz w:val="21"/>
              </w:rPr>
              <w:t>以下应标参数均以技术白皮书为准</w:t>
            </w:r>
            <w:r>
              <w:rPr>
                <w:sz w:val="21"/>
              </w:rPr>
              <w:t>）：</w:t>
            </w:r>
          </w:p>
          <w:p>
            <w:pPr>
              <w:pStyle w:val="null3"/>
              <w:ind w:firstLine="420"/>
              <w:jc w:val="both"/>
            </w:pPr>
            <w:r>
              <w:rPr>
                <w:sz w:val="21"/>
              </w:rPr>
              <w:t>①　</w:t>
            </w:r>
            <w:r>
              <w:rPr>
                <w:sz w:val="21"/>
              </w:rPr>
              <w:t>阳极热容量：</w:t>
            </w:r>
            <w:r>
              <w:rPr>
                <w:sz w:val="21"/>
              </w:rPr>
              <w:t>5.0MJ；</w:t>
            </w:r>
          </w:p>
          <w:p>
            <w:pPr>
              <w:pStyle w:val="null3"/>
              <w:ind w:firstLine="420"/>
              <w:jc w:val="both"/>
            </w:pPr>
            <w:r>
              <w:rPr>
                <w:sz w:val="21"/>
              </w:rPr>
              <w:t>②　</w:t>
            </w:r>
            <w:r>
              <w:rPr>
                <w:sz w:val="21"/>
              </w:rPr>
              <w:t>焦点数量：</w:t>
            </w:r>
            <w:r>
              <w:rPr>
                <w:sz w:val="21"/>
              </w:rPr>
              <w:t>≥三个；</w:t>
            </w:r>
          </w:p>
          <w:p>
            <w:pPr>
              <w:pStyle w:val="null3"/>
              <w:ind w:firstLine="420"/>
              <w:jc w:val="both"/>
            </w:pPr>
            <w:r>
              <w:rPr>
                <w:sz w:val="21"/>
              </w:rPr>
              <w:t>③　</w:t>
            </w:r>
            <w:r>
              <w:rPr>
                <w:sz w:val="21"/>
              </w:rPr>
              <w:t>小焦点（</w:t>
            </w:r>
            <w:r>
              <w:rPr>
                <w:sz w:val="21"/>
              </w:rPr>
              <w:t>per IEC 60336/2005 ）≤1.0mm x 0.7 mm；</w:t>
            </w:r>
          </w:p>
          <w:p>
            <w:pPr>
              <w:pStyle w:val="null3"/>
              <w:ind w:firstLine="420"/>
              <w:jc w:val="both"/>
            </w:pPr>
            <w:r>
              <w:rPr>
                <w:sz w:val="21"/>
              </w:rPr>
              <w:t>④　</w:t>
            </w:r>
            <w:r>
              <w:rPr>
                <w:sz w:val="21"/>
              </w:rPr>
              <w:t>大焦点（</w:t>
            </w:r>
            <w:r>
              <w:rPr>
                <w:sz w:val="21"/>
              </w:rPr>
              <w:t>per IEC 60336/2005 ）≤1.6mm x 1.2mm；</w:t>
            </w:r>
          </w:p>
          <w:p>
            <w:pPr>
              <w:pStyle w:val="null3"/>
              <w:ind w:firstLine="420"/>
              <w:jc w:val="both"/>
            </w:pPr>
            <w:r>
              <w:rPr>
                <w:sz w:val="21"/>
              </w:rPr>
              <w:t>⑤　</w:t>
            </w:r>
            <w:r>
              <w:rPr>
                <w:sz w:val="21"/>
              </w:rPr>
              <w:t>超大焦点（</w:t>
            </w:r>
            <w:r>
              <w:rPr>
                <w:sz w:val="21"/>
              </w:rPr>
              <w:t>per IEC 60336/2005）≤2.0 mm x 1.2 mm；</w:t>
            </w:r>
          </w:p>
          <w:p>
            <w:pPr>
              <w:pStyle w:val="null3"/>
              <w:ind w:firstLine="420"/>
              <w:jc w:val="both"/>
            </w:pPr>
            <w:r>
              <w:rPr>
                <w:sz w:val="21"/>
              </w:rPr>
              <w:t>⑥　</w:t>
            </w:r>
            <w:r>
              <w:rPr>
                <w:sz w:val="21"/>
              </w:rPr>
              <w:t>提供以</w:t>
            </w:r>
            <w:r>
              <w:rPr>
                <w:sz w:val="21"/>
              </w:rPr>
              <w:t>DATASHEET（技术白皮书）为准的普通扫描和螺旋扫描在70kv、80kv、100kv、120kv、140kv五种条件下，可持续4秒扫描的大焦点最大mA输出单数）；</w:t>
            </w:r>
          </w:p>
          <w:p>
            <w:pPr>
              <w:pStyle w:val="null3"/>
              <w:ind w:firstLine="420"/>
              <w:jc w:val="both"/>
            </w:pPr>
            <w:r>
              <w:rPr>
                <w:sz w:val="21"/>
              </w:rPr>
              <w:t>⑦　</w:t>
            </w:r>
            <w:r>
              <w:rPr>
                <w:sz w:val="21"/>
              </w:rPr>
              <w:t>提供以</w:t>
            </w:r>
            <w:r>
              <w:rPr>
                <w:sz w:val="21"/>
              </w:rPr>
              <w:t>DATASHEET（技术白皮书）为准的普通扫描和螺旋扫描在70kv、80kv、100kv、120kv、140kv五种条件下，可持续4秒扫描的小焦点最大输出mA数）；</w:t>
            </w:r>
          </w:p>
          <w:p>
            <w:pPr>
              <w:pStyle w:val="null3"/>
              <w:ind w:firstLine="420"/>
              <w:jc w:val="both"/>
            </w:pPr>
            <w:r>
              <w:rPr>
                <w:sz w:val="21"/>
              </w:rPr>
              <w:t>⑧　</w:t>
            </w:r>
            <w:r>
              <w:rPr>
                <w:sz w:val="21"/>
              </w:rPr>
              <w:t>提供以</w:t>
            </w:r>
            <w:r>
              <w:rPr>
                <w:sz w:val="21"/>
              </w:rPr>
              <w:t>DATASHEET（技术白皮书）为准的普通扫描和螺旋扫描在70kv、80kv、100kv、120kv、140kv五种条件下，可持续4秒扫描的超大焦点最大输出mA数）。</w:t>
            </w:r>
          </w:p>
          <w:p>
            <w:pPr>
              <w:pStyle w:val="null3"/>
              <w:ind w:firstLine="420"/>
              <w:jc w:val="both"/>
            </w:pPr>
            <w:r>
              <w:rPr>
                <w:sz w:val="21"/>
              </w:rPr>
              <w:t>▲（</w:t>
            </w:r>
            <w:r>
              <w:rPr>
                <w:sz w:val="21"/>
              </w:rPr>
              <w:t>2</w:t>
            </w:r>
            <w:r>
              <w:rPr>
                <w:sz w:val="21"/>
              </w:rPr>
              <w:t>）提供球管出厂检测合格文件；</w:t>
            </w:r>
          </w:p>
          <w:p>
            <w:pPr>
              <w:pStyle w:val="null3"/>
              <w:ind w:firstLine="420"/>
              <w:jc w:val="both"/>
            </w:pPr>
            <w:r>
              <w:rPr>
                <w:sz w:val="21"/>
              </w:rPr>
              <w:t>▲（</w:t>
            </w:r>
            <w:r>
              <w:rPr>
                <w:sz w:val="21"/>
              </w:rPr>
              <w:t>3</w:t>
            </w:r>
            <w:r>
              <w:rPr>
                <w:sz w:val="21"/>
              </w:rPr>
              <w:t>）提供球管与本项目设备整机匹配的</w:t>
            </w:r>
            <w:r>
              <w:rPr>
                <w:sz w:val="21"/>
              </w:rPr>
              <w:t>相关证明</w:t>
            </w:r>
            <w:r>
              <w:rPr>
                <w:sz w:val="21"/>
              </w:rPr>
              <w:t>；</w:t>
            </w:r>
          </w:p>
          <w:p>
            <w:pPr>
              <w:pStyle w:val="null3"/>
              <w:ind w:firstLine="420"/>
              <w:jc w:val="both"/>
            </w:pPr>
            <w:r>
              <w:rPr>
                <w:sz w:val="21"/>
              </w:rPr>
              <w:t>▲（</w:t>
            </w:r>
            <w:r>
              <w:rPr>
                <w:sz w:val="21"/>
              </w:rPr>
              <w:t>4</w:t>
            </w:r>
            <w:r>
              <w:rPr>
                <w:sz w:val="21"/>
              </w:rPr>
              <w:t>）提供本项目设备型号的球管的技术白皮书；</w:t>
            </w:r>
          </w:p>
          <w:p>
            <w:pPr>
              <w:pStyle w:val="null3"/>
              <w:ind w:firstLine="422"/>
              <w:jc w:val="both"/>
            </w:pPr>
            <w:r>
              <w:rPr>
                <w:sz w:val="21"/>
                <w:b/>
              </w:rPr>
              <w:t>4</w:t>
            </w:r>
            <w:r>
              <w:rPr>
                <w:sz w:val="21"/>
                <w:b/>
              </w:rPr>
              <w:t>.维修维护要求</w:t>
            </w:r>
          </w:p>
          <w:p>
            <w:pPr>
              <w:pStyle w:val="null3"/>
              <w:ind w:firstLine="420"/>
              <w:jc w:val="both"/>
            </w:pPr>
            <w:r>
              <w:rPr>
                <w:sz w:val="21"/>
              </w:rPr>
              <w:t>4</w:t>
            </w:r>
            <w:r>
              <w:rPr>
                <w:sz w:val="21"/>
              </w:rPr>
              <w:t>.1提供可动态监测标的设备温湿度实时曲线的软件及硬件,具备对标的设备的电气环境进行24小时实时监测能力。</w:t>
            </w:r>
          </w:p>
          <w:p>
            <w:pPr>
              <w:pStyle w:val="null3"/>
              <w:ind w:firstLine="422"/>
              <w:jc w:val="both"/>
            </w:pPr>
            <w:r>
              <w:rPr>
                <w:sz w:val="21"/>
                <w:b/>
              </w:rPr>
              <w:t>▲</w:t>
            </w:r>
            <w:r>
              <w:rPr>
                <w:sz w:val="21"/>
              </w:rPr>
              <w:t>4</w:t>
            </w:r>
            <w:r>
              <w:rPr>
                <w:sz w:val="21"/>
              </w:rPr>
              <w:t>.2投标人须能合法获得、使用有效的完整故障诊断维修密钥，以解决相应故障。</w:t>
            </w:r>
            <w:r>
              <w:rPr>
                <w:sz w:val="21"/>
              </w:rPr>
              <w:t>（</w:t>
            </w:r>
            <w:r>
              <w:rPr>
                <w:sz w:val="21"/>
              </w:rPr>
              <w:t>提供承诺函，格式自拟</w:t>
            </w:r>
            <w:r>
              <w:rPr>
                <w:sz w:val="21"/>
              </w:rPr>
              <w:t>）</w:t>
            </w:r>
          </w:p>
          <w:p>
            <w:pPr>
              <w:pStyle w:val="null3"/>
              <w:ind w:firstLine="420"/>
              <w:jc w:val="both"/>
            </w:pPr>
            <w:r>
              <w:rPr>
                <w:sz w:val="21"/>
              </w:rPr>
              <w:t>4</w:t>
            </w:r>
            <w:r>
              <w:rPr>
                <w:sz w:val="21"/>
              </w:rPr>
              <w:t>.</w:t>
            </w:r>
            <w:r>
              <w:rPr>
                <w:sz w:val="21"/>
              </w:rPr>
              <w:t>3</w:t>
            </w:r>
            <w:r>
              <w:rPr>
                <w:sz w:val="21"/>
              </w:rPr>
              <w:t>投标人须能及时获取并提供全套完整的</w:t>
            </w:r>
            <w:r>
              <w:rPr>
                <w:sz w:val="21"/>
              </w:rPr>
              <w:t>GE</w:t>
            </w:r>
            <w:r>
              <w:rPr>
                <w:sz w:val="21"/>
              </w:rPr>
              <w:t>原厂系统软硬件改版措施（</w:t>
            </w:r>
            <w:r>
              <w:rPr>
                <w:sz w:val="21"/>
              </w:rPr>
              <w:t>FA），</w:t>
            </w:r>
            <w:r>
              <w:rPr>
                <w:sz w:val="21"/>
              </w:rPr>
              <w:t>在</w:t>
            </w:r>
            <w:r>
              <w:rPr>
                <w:sz w:val="21"/>
              </w:rPr>
              <w:t>保修期内提供设备（含独立工作站）的系统软件升级补丁和技术支持</w:t>
            </w:r>
            <w:r>
              <w:rPr>
                <w:sz w:val="21"/>
              </w:rPr>
              <w:t>，</w:t>
            </w:r>
            <w:r>
              <w:rPr>
                <w:sz w:val="21"/>
              </w:rPr>
              <w:t>相关费用包含在投标报价中。</w:t>
            </w:r>
          </w:p>
          <w:p>
            <w:pPr>
              <w:pStyle w:val="null3"/>
              <w:ind w:firstLine="420"/>
              <w:jc w:val="both"/>
            </w:pPr>
            <w:r>
              <w:rPr>
                <w:sz w:val="21"/>
              </w:rPr>
              <w:t>4</w:t>
            </w:r>
            <w:r>
              <w:rPr>
                <w:sz w:val="21"/>
              </w:rPr>
              <w:t>.</w:t>
            </w:r>
            <w:r>
              <w:rPr>
                <w:sz w:val="21"/>
              </w:rPr>
              <w:t>4</w:t>
            </w:r>
            <w:r>
              <w:rPr>
                <w:sz w:val="21"/>
              </w:rPr>
              <w:t>投标人具有本项目设备的原装探测器、球管等关键部件更换的能力，并提供探测器、球管等关键部件生产厂家合格证明文件及进口海关报关单据</w:t>
            </w:r>
            <w:r>
              <w:rPr>
                <w:sz w:val="21"/>
              </w:rPr>
              <w:t>（</w:t>
            </w:r>
            <w:r>
              <w:rPr>
                <w:sz w:val="21"/>
              </w:rPr>
              <w:t>如是进口，请提供</w:t>
            </w:r>
            <w:r>
              <w:rPr>
                <w:sz w:val="21"/>
              </w:rPr>
              <w:t>）</w:t>
            </w:r>
            <w:r>
              <w:rPr>
                <w:sz w:val="21"/>
              </w:rPr>
              <w:t>。</w:t>
            </w:r>
          </w:p>
          <w:p>
            <w:pPr>
              <w:pStyle w:val="null3"/>
              <w:ind w:firstLine="420"/>
              <w:jc w:val="both"/>
            </w:pPr>
            <w:r>
              <w:rPr>
                <w:sz w:val="21"/>
              </w:rPr>
              <w:t>4</w:t>
            </w:r>
            <w:r>
              <w:rPr>
                <w:sz w:val="21"/>
              </w:rPr>
              <w:t>.</w:t>
            </w:r>
            <w:r>
              <w:rPr>
                <w:sz w:val="21"/>
              </w:rPr>
              <w:t>5</w:t>
            </w:r>
            <w:r>
              <w:rPr>
                <w:sz w:val="21"/>
              </w:rPr>
              <w:t>投标人有专设的电气环境保障团队和设备，检测包括但不限于电网质量、电磁干扰、环境腐蚀气体与震动等。要求能提供工程师姓名、仪器资料、检测报告作证明。</w:t>
            </w:r>
          </w:p>
          <w:p>
            <w:pPr>
              <w:pStyle w:val="null3"/>
              <w:ind w:firstLine="420"/>
              <w:jc w:val="both"/>
            </w:pPr>
            <w:r>
              <w:rPr>
                <w:sz w:val="21"/>
              </w:rPr>
              <w:t>4</w:t>
            </w:r>
            <w:r>
              <w:rPr>
                <w:sz w:val="21"/>
              </w:rPr>
              <w:t>.</w:t>
            </w:r>
            <w:r>
              <w:rPr>
                <w:sz w:val="21"/>
              </w:rPr>
              <w:t>6</w:t>
            </w:r>
            <w:r>
              <w:rPr>
                <w:sz w:val="21"/>
              </w:rPr>
              <w:t>投标人具有经合法校正的</w:t>
            </w:r>
            <w:r>
              <w:rPr>
                <w:sz w:val="21"/>
              </w:rPr>
              <w:t>CT专业维修工具、仪器，并能提供序列号和需校正的工具仪器的校正记录文件。</w:t>
            </w:r>
          </w:p>
          <w:p>
            <w:pPr>
              <w:pStyle w:val="null3"/>
              <w:ind w:firstLine="422"/>
              <w:jc w:val="both"/>
            </w:pPr>
            <w:r>
              <w:rPr>
                <w:sz w:val="21"/>
                <w:b/>
              </w:rPr>
              <w:t>▲</w:t>
            </w:r>
            <w:r>
              <w:rPr>
                <w:sz w:val="21"/>
              </w:rPr>
              <w:t>4.7</w:t>
            </w:r>
            <w:r>
              <w:rPr>
                <w:sz w:val="21"/>
              </w:rPr>
              <w:t>投标人拥有</w:t>
            </w:r>
            <w:r>
              <w:rPr>
                <w:sz w:val="21"/>
              </w:rPr>
              <w:t>CT高压检测工具≥1套，并提供检测部门的相关专业校准合格证书。</w:t>
            </w:r>
            <w:r>
              <w:rPr>
                <w:sz w:val="21"/>
              </w:rPr>
              <w:t>（</w:t>
            </w:r>
            <w:r>
              <w:rPr>
                <w:sz w:val="21"/>
              </w:rPr>
              <w:t>提供检测工具清单、证书等相关证明</w:t>
            </w:r>
            <w:r>
              <w:rPr>
                <w:sz w:val="21"/>
              </w:rPr>
              <w:t>）</w:t>
            </w:r>
          </w:p>
          <w:p>
            <w:pPr>
              <w:pStyle w:val="null3"/>
              <w:ind w:firstLine="420"/>
              <w:jc w:val="both"/>
            </w:pPr>
            <w:r>
              <w:rPr>
                <w:sz w:val="21"/>
              </w:rPr>
              <w:t>4</w:t>
            </w:r>
            <w:r>
              <w:rPr>
                <w:sz w:val="21"/>
              </w:rPr>
              <w:t>.</w:t>
            </w:r>
            <w:r>
              <w:rPr>
                <w:sz w:val="21"/>
              </w:rPr>
              <w:t>8</w:t>
            </w:r>
            <w:r>
              <w:rPr>
                <w:sz w:val="21"/>
              </w:rPr>
              <w:t>投标人拥有</w:t>
            </w:r>
            <w:r>
              <w:rPr>
                <w:sz w:val="21"/>
              </w:rPr>
              <w:t>CT的DAS/Dector专用工具集≥1套，并提供相关专业校准合格证书。</w:t>
            </w:r>
          </w:p>
          <w:p>
            <w:pPr>
              <w:pStyle w:val="null3"/>
              <w:ind w:firstLine="420"/>
              <w:jc w:val="both"/>
            </w:pPr>
            <w:r>
              <w:rPr>
                <w:sz w:val="21"/>
              </w:rPr>
              <w:t>4</w:t>
            </w:r>
            <w:r>
              <w:rPr>
                <w:sz w:val="21"/>
              </w:rPr>
              <w:t>.</w:t>
            </w:r>
            <w:r>
              <w:rPr>
                <w:sz w:val="21"/>
              </w:rPr>
              <w:t>9</w:t>
            </w:r>
            <w:r>
              <w:rPr>
                <w:sz w:val="21"/>
              </w:rPr>
              <w:t>投标人拥有力矩扳手</w:t>
            </w:r>
            <w:r>
              <w:rPr>
                <w:sz w:val="21"/>
              </w:rPr>
              <w:t>/千分表≥1套,滑环专用润滑枪≥1套，其中力矩扳手和千分表应能提供相关专业校准合格证书。</w:t>
            </w:r>
          </w:p>
          <w:p>
            <w:pPr>
              <w:pStyle w:val="null3"/>
              <w:ind w:firstLine="420"/>
              <w:jc w:val="both"/>
            </w:pPr>
            <w:r>
              <w:rPr>
                <w:sz w:val="21"/>
              </w:rPr>
              <w:t>4</w:t>
            </w:r>
            <w:r>
              <w:rPr>
                <w:sz w:val="21"/>
              </w:rPr>
              <w:t>.1</w:t>
            </w:r>
            <w:r>
              <w:rPr>
                <w:sz w:val="21"/>
              </w:rPr>
              <w:t>0</w:t>
            </w:r>
            <w:r>
              <w:rPr>
                <w:sz w:val="21"/>
              </w:rPr>
              <w:t>投标人</w:t>
            </w:r>
            <w:r>
              <w:rPr>
                <w:sz w:val="21"/>
              </w:rPr>
              <w:t>承诺中标后</w:t>
            </w:r>
            <w:r>
              <w:rPr>
                <w:sz w:val="21"/>
              </w:rPr>
              <w:t>至少设有</w:t>
            </w:r>
            <w:r>
              <w:rPr>
                <w:sz w:val="21"/>
              </w:rPr>
              <w:t>1个维修站，提供具体地址和联系方式等信息。（投标文件提供维修站的租赁合同或产权证明或承诺函及备件清单，并标注在投标文件中）</w:t>
            </w:r>
          </w:p>
          <w:p>
            <w:pPr>
              <w:pStyle w:val="null3"/>
              <w:ind w:firstLine="422"/>
              <w:jc w:val="both"/>
            </w:pPr>
            <w:r>
              <w:rPr>
                <w:sz w:val="21"/>
                <w:b/>
              </w:rPr>
              <w:t>▲</w:t>
            </w:r>
            <w:r>
              <w:rPr>
                <w:sz w:val="21"/>
                <w:b/>
              </w:rPr>
              <w:t>5</w:t>
            </w:r>
            <w:r>
              <w:rPr>
                <w:sz w:val="21"/>
                <w:b/>
              </w:rPr>
              <w:t>.预防性保养要求</w:t>
            </w:r>
            <w:r>
              <w:rPr>
                <w:sz w:val="21"/>
              </w:rPr>
              <w:t>（</w:t>
            </w:r>
            <w:r>
              <w:rPr>
                <w:sz w:val="21"/>
              </w:rPr>
              <w:t>提供承诺函，格式自拟</w:t>
            </w:r>
            <w:r>
              <w:rPr>
                <w:sz w:val="21"/>
              </w:rPr>
              <w:t>）</w:t>
            </w:r>
          </w:p>
          <w:p>
            <w:pPr>
              <w:pStyle w:val="null3"/>
              <w:ind w:firstLine="420"/>
              <w:jc w:val="both"/>
            </w:pPr>
            <w:r>
              <w:rPr>
                <w:sz w:val="21"/>
              </w:rPr>
              <w:t>对于本项目设备每年提供</w:t>
            </w:r>
            <w:r>
              <w:rPr>
                <w:sz w:val="21"/>
              </w:rPr>
              <w:t>现场</w:t>
            </w:r>
            <w:r>
              <w:rPr>
                <w:sz w:val="21"/>
              </w:rPr>
              <w:t>预防性保养不少于</w:t>
            </w:r>
            <w:r>
              <w:rPr>
                <w:sz w:val="21"/>
              </w:rPr>
              <w:t>4次</w:t>
            </w:r>
            <w:r>
              <w:rPr>
                <w:sz w:val="21"/>
              </w:rPr>
              <w:t>（每三个月一次）</w:t>
            </w:r>
            <w:r>
              <w:rPr>
                <w:sz w:val="21"/>
              </w:rPr>
              <w:t>，</w:t>
            </w:r>
            <w:r>
              <w:rPr>
                <w:sz w:val="21"/>
              </w:rPr>
              <w:t>并提供保养工单，</w:t>
            </w:r>
            <w:r>
              <w:rPr>
                <w:sz w:val="21"/>
              </w:rPr>
              <w:t>使之保持</w:t>
            </w:r>
            <w:r>
              <w:rPr>
                <w:sz w:val="21"/>
              </w:rPr>
              <w:t>GE</w:t>
            </w:r>
            <w:r>
              <w:rPr>
                <w:sz w:val="21"/>
              </w:rPr>
              <w:t>原厂</w:t>
            </w:r>
            <w:r>
              <w:rPr>
                <w:sz w:val="21"/>
              </w:rPr>
              <w:t>QC标准或国家质量计监部门之标准，并能提供技术支持专家审核合格的PM Report。包含但不限于如下项目：</w:t>
            </w:r>
          </w:p>
          <w:p>
            <w:pPr>
              <w:pStyle w:val="null3"/>
              <w:ind w:firstLine="420"/>
              <w:jc w:val="both"/>
            </w:pPr>
            <w:r>
              <w:rPr>
                <w:sz w:val="21"/>
              </w:rPr>
              <w:t>（</w:t>
            </w:r>
            <w:r>
              <w:rPr>
                <w:sz w:val="21"/>
              </w:rPr>
              <w:t>1）整机设备内部各模块清洁、除尘，含配套工作站清洁；</w:t>
            </w:r>
          </w:p>
          <w:p>
            <w:pPr>
              <w:pStyle w:val="null3"/>
              <w:ind w:firstLine="420"/>
              <w:jc w:val="both"/>
            </w:pPr>
            <w:r>
              <w:rPr>
                <w:sz w:val="21"/>
              </w:rPr>
              <w:t>（</w:t>
            </w:r>
            <w:r>
              <w:rPr>
                <w:sz w:val="21"/>
              </w:rPr>
              <w:t>2）设备整体性能测试及校准；</w:t>
            </w:r>
          </w:p>
          <w:p>
            <w:pPr>
              <w:pStyle w:val="null3"/>
              <w:ind w:firstLine="420"/>
              <w:jc w:val="both"/>
            </w:pPr>
            <w:r>
              <w:rPr>
                <w:sz w:val="21"/>
              </w:rPr>
              <w:t>（</w:t>
            </w:r>
            <w:r>
              <w:rPr>
                <w:sz w:val="21"/>
              </w:rPr>
              <w:t>3）图像质量校正与优化；</w:t>
            </w:r>
          </w:p>
          <w:p>
            <w:pPr>
              <w:pStyle w:val="null3"/>
              <w:ind w:firstLine="420"/>
              <w:jc w:val="both"/>
            </w:pPr>
            <w:r>
              <w:rPr>
                <w:sz w:val="21"/>
              </w:rPr>
              <w:t>（</w:t>
            </w:r>
            <w:r>
              <w:rPr>
                <w:sz w:val="21"/>
              </w:rPr>
              <w:t>4）设备机械或电气环境安全性检查；</w:t>
            </w:r>
          </w:p>
          <w:p>
            <w:pPr>
              <w:pStyle w:val="null3"/>
              <w:ind w:firstLine="420"/>
              <w:jc w:val="both"/>
            </w:pPr>
            <w:r>
              <w:rPr>
                <w:sz w:val="21"/>
              </w:rPr>
              <w:t>（</w:t>
            </w:r>
            <w:r>
              <w:rPr>
                <w:sz w:val="21"/>
              </w:rPr>
              <w:t>5）球管使用状况记录；</w:t>
            </w:r>
          </w:p>
          <w:p>
            <w:pPr>
              <w:pStyle w:val="null3"/>
              <w:ind w:firstLine="420"/>
              <w:jc w:val="both"/>
            </w:pPr>
            <w:r>
              <w:rPr>
                <w:sz w:val="21"/>
              </w:rPr>
              <w:t>（</w:t>
            </w:r>
            <w:r>
              <w:rPr>
                <w:sz w:val="21"/>
              </w:rPr>
              <w:t>6）系统参数及相关协议的备份；</w:t>
            </w:r>
          </w:p>
          <w:p>
            <w:pPr>
              <w:pStyle w:val="null3"/>
              <w:ind w:firstLine="420"/>
              <w:jc w:val="left"/>
            </w:pPr>
            <w:r>
              <w:rPr>
                <w:sz w:val="21"/>
              </w:rPr>
              <w:t>（</w:t>
            </w:r>
            <w:r>
              <w:rPr>
                <w:sz w:val="21"/>
              </w:rPr>
              <w:t>7）</w:t>
            </w:r>
            <w:r>
              <w:rPr>
                <w:sz w:val="21"/>
              </w:rPr>
              <w:t>合同签订后一周内制定设备维护保养计划，并按照计划实施；（提供承诺函，格式自拟）</w:t>
            </w:r>
          </w:p>
          <w:p>
            <w:pPr>
              <w:pStyle w:val="null3"/>
              <w:ind w:firstLine="420"/>
              <w:jc w:val="both"/>
            </w:pPr>
            <w:r>
              <w:rPr>
                <w:sz w:val="21"/>
              </w:rPr>
              <w:t>以上未提及的内容则按</w:t>
            </w:r>
            <w:r>
              <w:rPr>
                <w:sz w:val="21"/>
              </w:rPr>
              <w:t>GE</w:t>
            </w:r>
            <w:r>
              <w:rPr>
                <w:sz w:val="21"/>
              </w:rPr>
              <w:t>原厂保养指南进行。</w:t>
            </w:r>
          </w:p>
          <w:p>
            <w:pPr>
              <w:pStyle w:val="null3"/>
              <w:ind w:firstLine="422"/>
              <w:jc w:val="both"/>
            </w:pPr>
            <w:r>
              <w:rPr>
                <w:sz w:val="21"/>
                <w:b/>
              </w:rPr>
              <w:t>6</w:t>
            </w:r>
            <w:r>
              <w:rPr>
                <w:sz w:val="21"/>
                <w:b/>
              </w:rPr>
              <w:t>.技术支持及应用培训</w:t>
            </w:r>
          </w:p>
          <w:p>
            <w:pPr>
              <w:pStyle w:val="null3"/>
              <w:ind w:firstLine="422"/>
              <w:jc w:val="both"/>
            </w:pPr>
            <w:r>
              <w:rPr>
                <w:sz w:val="21"/>
                <w:b/>
              </w:rPr>
              <w:t>▲</w:t>
            </w:r>
            <w:r>
              <w:rPr>
                <w:sz w:val="21"/>
              </w:rPr>
              <w:t>6</w:t>
            </w:r>
            <w:r>
              <w:rPr>
                <w:sz w:val="21"/>
              </w:rPr>
              <w:t>.1投标人</w:t>
            </w:r>
            <w:r>
              <w:rPr>
                <w:sz w:val="21"/>
              </w:rPr>
              <w:t>承诺中标后其</w:t>
            </w:r>
            <w:r>
              <w:rPr>
                <w:sz w:val="21"/>
              </w:rPr>
              <w:t>厂商能够按需要提供本项目设备相关的技术、物力支持，有全职的应用培训专家，支持本项目的维修保障服务，并能以现场的和远程的形式，提供临床扫描、图像处理和相应业务拓展的专业支持。</w:t>
            </w:r>
            <w:r>
              <w:rPr>
                <w:sz w:val="21"/>
              </w:rPr>
              <w:t>（</w:t>
            </w:r>
            <w:r>
              <w:rPr>
                <w:sz w:val="21"/>
              </w:rPr>
              <w:t>提供承诺函，格式自拟</w:t>
            </w:r>
            <w:r>
              <w:rPr>
                <w:sz w:val="21"/>
              </w:rPr>
              <w:t>）</w:t>
            </w:r>
          </w:p>
          <w:p>
            <w:pPr>
              <w:pStyle w:val="null3"/>
              <w:ind w:firstLine="420"/>
              <w:jc w:val="left"/>
            </w:pPr>
            <w:r>
              <w:rPr>
                <w:sz w:val="21"/>
              </w:rPr>
              <w:t>6</w:t>
            </w:r>
            <w:r>
              <w:rPr>
                <w:sz w:val="21"/>
              </w:rPr>
              <w:t>.2</w:t>
            </w:r>
            <w:r>
              <w:rPr>
                <w:sz w:val="21"/>
              </w:rPr>
              <w:t>服务期间，至少每半年开展</w:t>
            </w:r>
            <w:r>
              <w:rPr>
                <w:sz w:val="21"/>
              </w:rPr>
              <w:t>1次临床使用培训并作好相关记录，为</w:t>
            </w:r>
            <w:r>
              <w:rPr>
                <w:sz w:val="21"/>
              </w:rPr>
              <w:t>临床应用培训课程提供完整的冠脉、灌注等解决方案；全年累计完成</w:t>
            </w:r>
            <w:r>
              <w:rPr>
                <w:sz w:val="21"/>
              </w:rPr>
              <w:t>不足</w:t>
            </w:r>
            <w:r>
              <w:rPr>
                <w:sz w:val="21"/>
              </w:rPr>
              <w:t>2次培训</w:t>
            </w:r>
            <w:r>
              <w:rPr>
                <w:sz w:val="21"/>
              </w:rPr>
              <w:t>的</w:t>
            </w:r>
            <w:r>
              <w:rPr>
                <w:sz w:val="21"/>
              </w:rPr>
              <w:t>，</w:t>
            </w:r>
            <w:r>
              <w:rPr>
                <w:sz w:val="21"/>
              </w:rPr>
              <w:t>年度考核扣</w:t>
            </w:r>
            <w:r>
              <w:rPr>
                <w:sz w:val="21"/>
              </w:rPr>
              <w:t>5分。</w:t>
            </w:r>
          </w:p>
          <w:p>
            <w:pPr>
              <w:pStyle w:val="null3"/>
              <w:ind w:firstLine="420"/>
              <w:jc w:val="both"/>
            </w:pPr>
            <w:r>
              <w:rPr>
                <w:sz w:val="21"/>
              </w:rPr>
              <w:t>6</w:t>
            </w:r>
            <w:r>
              <w:rPr>
                <w:sz w:val="21"/>
              </w:rPr>
              <w:t>.3投标人可提供医院工程师培训课程，有培训基地，包括理论培训和上机培训；</w:t>
            </w:r>
          </w:p>
          <w:p>
            <w:pPr>
              <w:pStyle w:val="null3"/>
              <w:ind w:firstLine="420"/>
              <w:jc w:val="both"/>
            </w:pPr>
            <w:r>
              <w:rPr>
                <w:sz w:val="21"/>
              </w:rPr>
              <w:t>6</w:t>
            </w:r>
            <w:r>
              <w:rPr>
                <w:sz w:val="21"/>
              </w:rPr>
              <w:t>.4投标人可提供设备管理等培训课程，帮助医院解决实际问题。</w:t>
            </w:r>
          </w:p>
          <w:p>
            <w:pPr>
              <w:pStyle w:val="null3"/>
              <w:ind w:firstLine="422"/>
              <w:jc w:val="both"/>
            </w:pPr>
            <w:r>
              <w:rPr>
                <w:sz w:val="21"/>
                <w:b/>
              </w:rPr>
              <w:t>7</w:t>
            </w:r>
            <w:r>
              <w:rPr>
                <w:sz w:val="21"/>
                <w:b/>
              </w:rPr>
              <w:t>.考核要求</w:t>
            </w:r>
          </w:p>
          <w:p>
            <w:pPr>
              <w:pStyle w:val="null3"/>
              <w:ind w:firstLine="420"/>
              <w:jc w:val="both"/>
            </w:pPr>
            <w:r>
              <w:rPr>
                <w:sz w:val="21"/>
              </w:rPr>
              <w:t>★7</w:t>
            </w:r>
            <w:r>
              <w:rPr>
                <w:sz w:val="21"/>
              </w:rPr>
              <w:t>.1投标人需保证每年服务期间设备开机率不低于9</w:t>
            </w:r>
            <w:r>
              <w:rPr>
                <w:sz w:val="21"/>
              </w:rPr>
              <w:t>7</w:t>
            </w:r>
            <w:r>
              <w:rPr>
                <w:sz w:val="21"/>
              </w:rPr>
              <w:t>%（按照一年365天计算），低于9</w:t>
            </w:r>
            <w:r>
              <w:rPr>
                <w:sz w:val="21"/>
              </w:rPr>
              <w:t>7</w:t>
            </w:r>
            <w:r>
              <w:rPr>
                <w:sz w:val="21"/>
              </w:rPr>
              <w:t>%的，停机每超过一天，则服务期限顺延三天。连续停机不超五天</w:t>
            </w:r>
            <w:r>
              <w:rPr>
                <w:sz w:val="21"/>
              </w:rPr>
              <w:t>。</w:t>
            </w:r>
            <w:r>
              <w:rPr>
                <w:sz w:val="21"/>
              </w:rPr>
              <w:t>(提供承诺函，格式自拟）</w:t>
            </w:r>
          </w:p>
          <w:p>
            <w:pPr>
              <w:pStyle w:val="null3"/>
              <w:ind w:firstLine="420"/>
              <w:jc w:val="both"/>
            </w:pPr>
            <w:r>
              <w:rPr>
                <w:sz w:val="21"/>
              </w:rPr>
              <w:t>7</w:t>
            </w:r>
            <w:r>
              <w:rPr>
                <w:sz w:val="21"/>
              </w:rPr>
              <w:t>.2投标人每年需提供年度服务报告，服务报告包括但不限于：维修保养总结、 预防性保养清单及内容、维修记录清单、更换的备件清单、维修工单等。</w:t>
            </w:r>
          </w:p>
          <w:p>
            <w:pPr>
              <w:pStyle w:val="null3"/>
              <w:ind w:firstLine="420"/>
              <w:jc w:val="both"/>
            </w:pPr>
            <w:r>
              <w:rPr>
                <w:sz w:val="21"/>
              </w:rPr>
              <w:t>7.3在服务期间，采购人每季度对中标人进行维保服务评价（详见：高端X射线计算机体层摄影设备维保服务考核表</w:t>
            </w:r>
            <w:r>
              <w:rPr>
                <w:sz w:val="21"/>
              </w:rPr>
              <w:t>）</w:t>
            </w:r>
            <w:r>
              <w:rPr>
                <w:sz w:val="21"/>
              </w:rPr>
              <w:t>，若评价为不合格，扣除当期维保款项（即半年维保款项）的</w:t>
            </w:r>
            <w:r>
              <w:rPr>
                <w:sz w:val="21"/>
              </w:rPr>
              <w:t>1%，连续两次考核为不合格的，扣除当期维保款项（即半年维保款项）的2%，且采购人有权终止合同。</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1.采购代理机构：本项目是指广州宜立工程管理有限公司，负责整个采购活动的组织，依法负责编制和发布招标文件，对招标文件拥有最终的解释权，不以任何身份出任评标委员会成员。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怀集县人民医院（怀集县人民医院医共体总医院）</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ind w:firstLine="480"/>
            </w:pPr>
            <w:r>
              <w:rPr/>
              <w:t>不收取投标（响应）保证金</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1</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3家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采购机构代理服务收费标准：按委托协议约定收取</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pPr>
              <w:pStyle w:val="null3"/>
              <w:jc w:val="left"/>
            </w:pPr>
            <w:r>
              <w:rPr/>
              <w:t>政府采购合同融资，根据《肇庆市财政局肇庆市金融工作局中国人民银行肇庆市中心支行关于开展政府采购合同融资工作的通知》(肇财采购〔2021〕20号)，参与政府采购的中小微企业可凭借中标(成交)通知书或政府采购合同，利用“中征平台”等平台向金融机构申请融资，获得无财产抵押贷款。</w:t>
            </w: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具体情况根据开标时现场代理机构人员设置为准</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广州宜立工程管理有限公司</w:t>
      </w:r>
      <w:r>
        <w:rPr/>
        <w:t>代收。具体操作要求详见</w:t>
      </w:r>
      <w:r>
        <w:rPr/>
        <w:t>广州宜立工程管理有限公司</w:t>
      </w:r>
      <w:r>
        <w:rPr/>
        <w:t>有关指引，递交事宜请自行咨询</w:t>
      </w:r>
      <w:r>
        <w:rPr/>
        <w:t>广州宜立工程管理有限公司</w:t>
      </w:r>
      <w:r>
        <w:rPr/>
        <w:t>；请各投标人在投标文件递交截止时间前按须知前附表规定的金额递交至</w:t>
      </w:r>
      <w:r>
        <w:rPr/>
        <w:t>广州宜立工程管理有限公司</w:t>
      </w:r>
      <w:r>
        <w:rPr/>
        <w:t>，到账情况以开标时</w:t>
      </w:r>
      <w:r>
        <w:rPr/>
        <w:t>广州宜立工程管理有限公司</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w:t>
      </w:r>
      <w:r>
        <w:rPr/>
        <w:t>广州宜立工程管理有限公司官网（http://www.gzylzbdl.com）</w:t>
      </w:r>
      <w:r>
        <w:rPr/>
        <w:t>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w:t>
      </w:r>
      <w:r>
        <w:rPr/>
        <w:t>广州宜立工程管理有限公司官网（http://www.gzylzbdl.com）</w:t>
      </w:r>
      <w:r>
        <w:rPr/>
        <w:t>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冯先生</w:t>
      </w:r>
    </w:p>
    <w:p>
      <w:pPr>
        <w:pStyle w:val="null3"/>
        <w:ind w:firstLine="480"/>
      </w:pPr>
      <w:r>
        <w:rPr/>
        <w:t>电话：</w:t>
      </w:r>
      <w:r>
        <w:rPr/>
        <w:t>020-83651133</w:t>
      </w:r>
    </w:p>
    <w:p>
      <w:pPr>
        <w:pStyle w:val="null3"/>
        <w:ind w:firstLine="480"/>
      </w:pPr>
      <w:r>
        <w:rPr/>
        <w:t>传真：</w:t>
      </w:r>
      <w:r>
        <w:rPr/>
        <w:t>/</w:t>
      </w:r>
    </w:p>
    <w:p>
      <w:pPr>
        <w:pStyle w:val="null3"/>
        <w:ind w:firstLine="480"/>
      </w:pPr>
      <w:r>
        <w:rPr/>
        <w:t>邮箱：</w:t>
      </w:r>
      <w:r>
        <w:rPr/>
        <w:t>gzylzb@163.com</w:t>
      </w:r>
    </w:p>
    <w:p>
      <w:pPr>
        <w:pStyle w:val="null3"/>
        <w:ind w:firstLine="480"/>
      </w:pPr>
      <w:r>
        <w:rPr/>
        <w:t>地址：</w:t>
      </w:r>
      <w:r>
        <w:rPr/>
        <w:t>广东省广州市越秀区东风中路437号越秀城市广场南塔7楼</w:t>
      </w:r>
    </w:p>
    <w:p>
      <w:pPr>
        <w:pStyle w:val="null3"/>
        <w:ind w:firstLine="480"/>
      </w:pPr>
      <w:r>
        <w:rPr/>
        <w:t>邮编：</w:t>
      </w:r>
      <w:r>
        <w:rPr/>
        <w:t>510045</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政府采购监督管理机构名称：怀集县政府采购管理办公室</w:t>
      </w:r>
    </w:p>
    <w:p>
      <w:pPr>
        <w:pStyle w:val="null3"/>
      </w:pPr>
      <w:r>
        <w:rPr/>
        <w:t>地 址：怀集县西区上郭中路财政大楼5楼</w:t>
      </w:r>
    </w:p>
    <w:p>
      <w:pPr>
        <w:pStyle w:val="null3"/>
      </w:pPr>
      <w:r>
        <w:rPr/>
        <w:t>电 话：0758-5599283</w:t>
      </w:r>
    </w:p>
    <w:p>
      <w:pPr>
        <w:pStyle w:val="null3"/>
      </w:pPr>
      <w:r>
        <w:rPr/>
        <w:t>邮 编：526400</w:t>
      </w:r>
    </w:p>
    <w:p>
      <w:pPr>
        <w:pStyle w:val="null3"/>
      </w:pPr>
      <w:r>
        <w:rPr/>
        <w:t>传 真：0758-5599283</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怀集县人民医院高端x射线计算机体层摄影设备维保服务采购项目（三年）)：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广州宜立工程管理有限公司</w:t>
      </w:r>
      <w:r>
        <w:rPr/>
        <w:t>统一对外发布。</w:t>
      </w:r>
    </w:p>
    <w:p>
      <w:pPr>
        <w:pStyle w:val="null3"/>
        <w:ind w:firstLine="480"/>
      </w:pPr>
      <w:r>
        <w:rPr/>
        <w:t>（2）对</w:t>
      </w:r>
      <w:r>
        <w:rPr/>
        <w:t>广州宜立工程管理有限公司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采购包1（怀集县人民医院高端x射线计算机体层摄影设备维保服务采购项目（三年））：</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服务由小微企业承接</w:t>
            </w:r>
          </w:p>
        </w:tc>
        <w:tc>
          <w:tcPr>
            <w:tcW w:type="dxa" w:w="1246"/>
          </w:tcPr>
          <w:p>
            <w:pPr>
              <w:pStyle w:val="null3"/>
            </w:pPr>
            <w:r>
              <w:rPr/>
              <w:t>10%</w:t>
            </w:r>
          </w:p>
        </w:tc>
        <w:tc>
          <w:tcPr>
            <w:tcW w:type="dxa" w:w="2160"/>
          </w:tcPr>
          <w:p>
            <w:pPr>
              <w:pStyle w:val="null3"/>
              <w:jc w:val="left"/>
            </w:pPr>
            <w:r>
              <w:rPr/>
              <w:t>服务由小微企业承接，即提供服务的人员为小微企业依照《中华人民共和国劳动合同法》订立劳动合同的从业人员时，给予价格扣除10%，即：评标价=投标报价×（1-10%）;监狱企业与残疾人福利性单位视同小型、微型企业，享受同等价格扣除，当企业属性重复时，不重复价格扣除。</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采购包1（怀集县人民医院高端x射线计算机体层摄影设备维保服务采购项目（三年））：</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投标（响应）时提交有效的营业执照（或事业法人登记证或身份证等相关证明）扫描件。分支机构投标的，须提供总公司和分公司营业执照扫描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供应商在投标（响应）文件中提供资格条件承诺函（格式参考招标公告附件）。</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供应商在投标（响应）文件中提供资格条件承诺函（格式参考招标公告附件）。</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供应商在投标（响应）文件中提供资格条件承诺函（格式参考招标公告附件）。</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供应商在投标（响应）文件中提供资格条件承诺函（格式参考招标公告附件）。（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特定资格要求</w:t>
            </w:r>
          </w:p>
        </w:tc>
        <w:tc>
          <w:tcPr>
            <w:tcW w:type="dxa" w:w="4238"/>
          </w:tcPr>
          <w:p>
            <w:pPr>
              <w:pStyle w:val="null3"/>
            </w:pPr>
            <w:r>
              <w:rPr/>
              <w:t>本项目不接受联合体投标。</w:t>
            </w:r>
          </w:p>
        </w:tc>
      </w:tr>
      <w:tr>
        <w:tc>
          <w:tcPr>
            <w:tcW w:type="dxa" w:w="890"/>
          </w:tcPr>
          <w:p>
            <w:pPr>
              <w:pStyle w:val="null3"/>
            </w:pPr>
            <w:r>
              <w:rPr/>
              <w:t>9</w:t>
            </w:r>
          </w:p>
        </w:tc>
        <w:tc>
          <w:tcPr>
            <w:tcW w:type="dxa" w:w="3178"/>
          </w:tcPr>
          <w:p>
            <w:pPr>
              <w:pStyle w:val="null3"/>
            </w:pPr>
            <w:r>
              <w:rPr/>
              <w:t>落实政府采购政策需满足的资格要求</w:t>
            </w:r>
          </w:p>
        </w:tc>
        <w:tc>
          <w:tcPr>
            <w:tcW w:type="dxa" w:w="4238"/>
          </w:tcPr>
          <w:p>
            <w:pPr>
              <w:pStyle w:val="null3"/>
            </w:pPr>
            <w:r>
              <w:rPr/>
              <w:t>无</w:t>
            </w:r>
          </w:p>
        </w:tc>
      </w:tr>
    </w:tbl>
    <w:p>
      <w:pPr>
        <w:pStyle w:val="null3"/>
        <w:ind w:firstLine="480"/>
      </w:pPr>
      <w:r>
        <w:rPr/>
        <w:t>表二符合性审查表：</w:t>
      </w:r>
    </w:p>
    <w:p>
      <w:pPr>
        <w:pStyle w:val="null3"/>
      </w:pPr>
      <w:r>
        <w:rPr/>
        <w:t>采购包1（怀集县人民医院高端x射线计算机体层摄影设备维保服务采购项目（三年））：</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投标函</w:t>
            </w:r>
          </w:p>
        </w:tc>
        <w:tc>
          <w:tcPr>
            <w:tcW w:type="dxa" w:w="4238"/>
          </w:tcPr>
          <w:p>
            <w:pPr>
              <w:pStyle w:val="null3"/>
            </w:pPr>
            <w:r>
              <w:rPr/>
              <w:t>按招标文件提供的格式文件填写、签署、盖章。</w:t>
            </w:r>
          </w:p>
        </w:tc>
      </w:tr>
      <w:tr>
        <w:tc>
          <w:tcPr>
            <w:tcW w:type="dxa" w:w="890"/>
          </w:tcPr>
          <w:p>
            <w:pPr>
              <w:pStyle w:val="null3"/>
            </w:pPr>
            <w:r>
              <w:rPr/>
              <w:t>2</w:t>
            </w:r>
          </w:p>
        </w:tc>
        <w:tc>
          <w:tcPr>
            <w:tcW w:type="dxa" w:w="3178"/>
          </w:tcPr>
          <w:p>
            <w:pPr>
              <w:pStyle w:val="null3"/>
            </w:pPr>
            <w:r>
              <w:rPr/>
              <w:t>法定代表人证明书或授权委托书</w:t>
            </w:r>
          </w:p>
        </w:tc>
        <w:tc>
          <w:tcPr>
            <w:tcW w:type="dxa" w:w="4238"/>
          </w:tcPr>
          <w:p>
            <w:pPr>
              <w:pStyle w:val="null3"/>
            </w:pPr>
            <w:r>
              <w:rPr/>
              <w:t>按招标文件提供的格式文件签署、盖章。</w:t>
            </w:r>
          </w:p>
        </w:tc>
      </w:tr>
      <w:tr>
        <w:tc>
          <w:tcPr>
            <w:tcW w:type="dxa" w:w="890"/>
          </w:tcPr>
          <w:p>
            <w:pPr>
              <w:pStyle w:val="null3"/>
            </w:pPr>
            <w:r>
              <w:rPr/>
              <w:t>3</w:t>
            </w:r>
          </w:p>
        </w:tc>
        <w:tc>
          <w:tcPr>
            <w:tcW w:type="dxa" w:w="3178"/>
          </w:tcPr>
          <w:p>
            <w:pPr>
              <w:pStyle w:val="null3"/>
            </w:pPr>
            <w:r>
              <w:rPr/>
              <w:t>报价要求</w:t>
            </w:r>
          </w:p>
        </w:tc>
        <w:tc>
          <w:tcPr>
            <w:tcW w:type="dxa" w:w="4238"/>
          </w:tcPr>
          <w:p>
            <w:pPr>
              <w:pStyle w:val="null3"/>
            </w:pPr>
            <w:r>
              <w:rPr/>
              <w:t>投标报价是固定价且是唯一的，投标报价未超出采购预算或最高限价。 投标报价无错漏项或有错漏项但被评标委员会认可。 招标文件不接受提交备用方案。</w:t>
            </w:r>
          </w:p>
        </w:tc>
      </w:tr>
      <w:tr>
        <w:tc>
          <w:tcPr>
            <w:tcW w:type="dxa" w:w="890"/>
          </w:tcPr>
          <w:p>
            <w:pPr>
              <w:pStyle w:val="null3"/>
            </w:pPr>
            <w:r>
              <w:rPr/>
              <w:t>4</w:t>
            </w:r>
          </w:p>
        </w:tc>
        <w:tc>
          <w:tcPr>
            <w:tcW w:type="dxa" w:w="3178"/>
          </w:tcPr>
          <w:p>
            <w:pPr>
              <w:pStyle w:val="null3"/>
            </w:pPr>
            <w:r>
              <w:rPr/>
              <w:t>投标有效期</w:t>
            </w:r>
          </w:p>
        </w:tc>
        <w:tc>
          <w:tcPr>
            <w:tcW w:type="dxa" w:w="4238"/>
          </w:tcPr>
          <w:p>
            <w:pPr>
              <w:pStyle w:val="null3"/>
            </w:pPr>
            <w:r>
              <w:rPr/>
              <w:t>满足招标文件要求。</w:t>
            </w:r>
          </w:p>
        </w:tc>
      </w:tr>
      <w:tr>
        <w:tc>
          <w:tcPr>
            <w:tcW w:type="dxa" w:w="890"/>
          </w:tcPr>
          <w:p>
            <w:pPr>
              <w:pStyle w:val="null3"/>
            </w:pPr>
            <w:r>
              <w:rPr/>
              <w:t>5</w:t>
            </w:r>
          </w:p>
        </w:tc>
        <w:tc>
          <w:tcPr>
            <w:tcW w:type="dxa" w:w="3178"/>
          </w:tcPr>
          <w:p>
            <w:pPr>
              <w:pStyle w:val="null3"/>
            </w:pPr>
            <w:r>
              <w:rPr/>
              <w:t>采购需求“★”条款响应程度</w:t>
            </w:r>
          </w:p>
        </w:tc>
        <w:tc>
          <w:tcPr>
            <w:tcW w:type="dxa" w:w="4238"/>
          </w:tcPr>
          <w:p>
            <w:pPr>
              <w:pStyle w:val="null3"/>
            </w:pPr>
            <w:r>
              <w:rPr/>
              <w:t>满足招标文件要求。</w:t>
            </w:r>
          </w:p>
        </w:tc>
      </w:tr>
      <w:tr>
        <w:tc>
          <w:tcPr>
            <w:tcW w:type="dxa" w:w="890"/>
          </w:tcPr>
          <w:p>
            <w:pPr>
              <w:pStyle w:val="null3"/>
            </w:pPr>
            <w:r>
              <w:rPr/>
              <w:t>6</w:t>
            </w:r>
          </w:p>
        </w:tc>
        <w:tc>
          <w:tcPr>
            <w:tcW w:type="dxa" w:w="3178"/>
          </w:tcPr>
          <w:p>
            <w:pPr>
              <w:pStyle w:val="null3"/>
            </w:pPr>
            <w:r>
              <w:rPr/>
              <w:t>其他</w:t>
            </w:r>
          </w:p>
        </w:tc>
        <w:tc>
          <w:tcPr>
            <w:tcW w:type="dxa" w:w="4238"/>
          </w:tcPr>
          <w:p>
            <w:pPr>
              <w:pStyle w:val="null3"/>
            </w:pPr>
            <w:r>
              <w:rPr/>
              <w:t>未出现法律法规、规章和招标文件规定的其他投标无效情形。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采购包1(怀集县人民医院高端x射线计算机体层摄影设备维保服务采购项目（三年）):</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商务部分20.0分</w:t>
            </w:r>
          </w:p>
          <w:p>
            <w:pPr>
              <w:pStyle w:val="null3"/>
            </w:pPr>
            <w:r>
              <w:rPr/>
              <w:t>技术部分70.0分</w:t>
            </w:r>
          </w:p>
          <w:p>
            <w:pPr>
              <w:pStyle w:val="null3"/>
            </w:pPr>
            <w:r>
              <w:rPr/>
              <w:t>报价得分10.0分</w:t>
            </w:r>
          </w:p>
        </w:tc>
      </w:tr>
      <w:tr>
        <w:tc>
          <w:tcPr>
            <w:tcW w:type="dxa" w:w="922"/>
            <w:gridSpan w:val="2"/>
            <w:vMerge w:val="restart"/>
          </w:tcPr>
          <w:p>
            <w:pPr>
              <w:pStyle w:val="null3"/>
              <w:jc w:val="center"/>
            </w:pPr>
            <w:r>
              <w:rPr/>
              <w:t>技术部分</w:t>
            </w:r>
          </w:p>
        </w:tc>
        <w:tc>
          <w:tcPr>
            <w:tcW w:type="dxa" w:w="2307"/>
          </w:tcPr>
          <w:p>
            <w:pPr>
              <w:pStyle w:val="null3"/>
              <w:jc w:val="left"/>
            </w:pPr>
            <w:r>
              <w:rPr/>
              <w:t>对采购需求的响应程度（▲号条款） (30.0分)</w:t>
            </w:r>
          </w:p>
        </w:tc>
        <w:tc>
          <w:tcPr>
            <w:tcW w:type="dxa" w:w="5076"/>
          </w:tcPr>
          <w:p>
            <w:pPr>
              <w:pStyle w:val="null3"/>
              <w:jc w:val="left"/>
            </w:pPr>
            <w:r>
              <w:rPr/>
              <w:t>根据投标人对招标文件“技术标准与要求”附表一中带▲号参数（共10条）响应进行评审，每满足一个▲号，得3分，满分30分。 注：如采购需求中有明确要求提供证明材料的，则以采购需求要求的为准；如采购需求中无明确要求证明材料的，则提供根据投标人在《技术和服务要求响应表》中的响应情况进行评审，未响应视为负偏离。</w:t>
            </w:r>
          </w:p>
        </w:tc>
      </w:tr>
      <w:tr>
        <w:tc>
          <w:tcPr>
            <w:tcW w:type="dxa" w:w="922"/>
            <w:gridSpan w:val="2"/>
            <w:vMerge/>
          </w:tcPr>
          <w:p/>
        </w:tc>
        <w:tc>
          <w:tcPr>
            <w:tcW w:type="dxa" w:w="2307"/>
          </w:tcPr>
          <w:p>
            <w:pPr>
              <w:pStyle w:val="null3"/>
              <w:jc w:val="left"/>
            </w:pPr>
            <w:r>
              <w:rPr/>
              <w:t>对采购需求的响应程度 (10.0分)</w:t>
            </w:r>
          </w:p>
        </w:tc>
        <w:tc>
          <w:tcPr>
            <w:tcW w:type="dxa" w:w="5076"/>
          </w:tcPr>
          <w:p>
            <w:pPr>
              <w:pStyle w:val="null3"/>
              <w:jc w:val="left"/>
            </w:pPr>
            <w:r>
              <w:rPr/>
              <w:t>根据投标人对招标文件“技术标准与要求”中附表一“维保服务要求”列明的5项内容（不带▲号、★号及“人员资质”除外）的响应程度进行评审：每项完全满足（即无偏离或正偏离）得2分，最高得10分。 注：1、如采购需求中有明确要求提供证明材料的，则以采购需求要求的为准；如采购需求中无明确要求证明材料的，则提供根据投标人在《技术和服务要求响应表》中的响应情况进行评审，未响应视为负偏离。 2、凡是标有一级阿拉伯数字序号的一般条款均以一项单独的条款计算，无论是否隶属于上一级编号或向下包括多个次层级。</w:t>
            </w:r>
          </w:p>
        </w:tc>
      </w:tr>
      <w:tr>
        <w:tc>
          <w:tcPr>
            <w:tcW w:type="dxa" w:w="922"/>
            <w:gridSpan w:val="2"/>
            <w:vMerge/>
          </w:tcPr>
          <w:p/>
        </w:tc>
        <w:tc>
          <w:tcPr>
            <w:tcW w:type="dxa" w:w="2307"/>
          </w:tcPr>
          <w:p>
            <w:pPr>
              <w:pStyle w:val="null3"/>
              <w:jc w:val="left"/>
            </w:pPr>
            <w:r>
              <w:rPr/>
              <w:t>项目服务方案 (10.0分)</w:t>
            </w:r>
          </w:p>
        </w:tc>
        <w:tc>
          <w:tcPr>
            <w:tcW w:type="dxa" w:w="5076"/>
          </w:tcPr>
          <w:p>
            <w:pPr>
              <w:pStyle w:val="null3"/>
              <w:jc w:val="left"/>
            </w:pPr>
            <w:r>
              <w:rPr/>
              <w:t>投标人提供具体可行、全面完整、完善的服务计划方案（包括但不限于货物渠道，供货保障、售后服务和技术），得10分； 投标人提供基本可行、基本完善的服务计划方案，得6分； 投标人提供了服务计划方案，但存在内容不完整或可行性不高等不利于项目实施的情况，得2分； 未提供不得分。</w:t>
            </w:r>
          </w:p>
        </w:tc>
      </w:tr>
      <w:tr>
        <w:tc>
          <w:tcPr>
            <w:tcW w:type="dxa" w:w="922"/>
            <w:gridSpan w:val="2"/>
            <w:vMerge/>
          </w:tcPr>
          <w:p/>
        </w:tc>
        <w:tc>
          <w:tcPr>
            <w:tcW w:type="dxa" w:w="2307"/>
          </w:tcPr>
          <w:p>
            <w:pPr>
              <w:pStyle w:val="null3"/>
              <w:jc w:val="left"/>
            </w:pPr>
            <w:r>
              <w:rPr/>
              <w:t>应急措施处理 (10.0分)</w:t>
            </w:r>
          </w:p>
        </w:tc>
        <w:tc>
          <w:tcPr>
            <w:tcW w:type="dxa" w:w="5076"/>
          </w:tcPr>
          <w:p>
            <w:pPr>
              <w:pStyle w:val="null3"/>
              <w:jc w:val="left"/>
            </w:pPr>
            <w:r>
              <w:rPr/>
              <w:t>根据投标人的应急措施、出现突发事件的处理预案等进行评审:应急措施、出现突发事件的处理预案合理性,可行性高的得10分；应急措施、出现突发事件的处理预案合理性,可行性较高的得6分；应急措施、出现突发事件的处理预案具有一定的合理性,可行性得2分；应急措施、出现突发事件的处理预案缺乏合理性,可行性的或未提供不得分。</w:t>
            </w:r>
          </w:p>
        </w:tc>
      </w:tr>
      <w:tr>
        <w:tc>
          <w:tcPr>
            <w:tcW w:type="dxa" w:w="922"/>
            <w:gridSpan w:val="2"/>
            <w:vMerge/>
          </w:tcPr>
          <w:p/>
        </w:tc>
        <w:tc>
          <w:tcPr>
            <w:tcW w:type="dxa" w:w="2307"/>
          </w:tcPr>
          <w:p>
            <w:pPr>
              <w:pStyle w:val="null3"/>
              <w:jc w:val="left"/>
            </w:pPr>
            <w:r>
              <w:rPr/>
              <w:t>用于本项目维修保养的专用服务工具、设施、材料等情况 (10.0分)</w:t>
            </w:r>
          </w:p>
        </w:tc>
        <w:tc>
          <w:tcPr>
            <w:tcW w:type="dxa" w:w="5076"/>
          </w:tcPr>
          <w:p>
            <w:pPr>
              <w:pStyle w:val="null3"/>
              <w:jc w:val="left"/>
            </w:pPr>
            <w:r>
              <w:rPr/>
              <w:t>根据投标人针对本项目提供的服务工具、设施、材料等配置情况进行综合评审： （1）提供的服务工具、设施、材料等配置齐全、供应链稳定，完全满足且优于采购需求，得10分； （2）提供的服务工具、设施、材料等配置较齐全、供应链较稳定，完全满足采购需求，得6分； （3）提供的服务工具、设施、材料等配置不够齐全、缺乏稳定的供应链，部分满足采购需求，得2分。 （4）其他或未提供配置情况不得分。 【备注：提供用于本项目维修保养的专用服务工具、设施、材料等情况介绍，包含清单、实景照片、合作协议等相关证明材料】</w:t>
            </w:r>
          </w:p>
        </w:tc>
      </w:tr>
      <w:tr>
        <w:tc>
          <w:tcPr>
            <w:tcW w:type="dxa" w:w="922"/>
            <w:gridSpan w:val="2"/>
            <w:vMerge w:val="restart"/>
          </w:tcPr>
          <w:p>
            <w:pPr>
              <w:pStyle w:val="null3"/>
              <w:jc w:val="center"/>
            </w:pPr>
            <w:r>
              <w:rPr/>
              <w:t>商务部分</w:t>
            </w:r>
          </w:p>
        </w:tc>
        <w:tc>
          <w:tcPr>
            <w:tcW w:type="dxa" w:w="2307"/>
          </w:tcPr>
          <w:p>
            <w:pPr>
              <w:pStyle w:val="null3"/>
              <w:jc w:val="left"/>
            </w:pPr>
            <w:r>
              <w:rPr/>
              <w:t>同类项目业绩 (5.0分)</w:t>
            </w:r>
          </w:p>
        </w:tc>
        <w:tc>
          <w:tcPr>
            <w:tcW w:type="dxa" w:w="5076"/>
          </w:tcPr>
          <w:p>
            <w:pPr>
              <w:pStyle w:val="null3"/>
              <w:jc w:val="left"/>
            </w:pPr>
            <w:r>
              <w:rPr/>
              <w:t>投标人2020年1月1日至今承担过GE设备维修保养服务项目的，每提供1个得2.5分，满分得5分。 （须提供合同扫描件或中标/成交通知书扫描件并加盖投标人单位公章，不含技术人工合同，否则不得分。）</w:t>
            </w:r>
          </w:p>
        </w:tc>
      </w:tr>
      <w:tr>
        <w:tc>
          <w:tcPr>
            <w:tcW w:type="dxa" w:w="922"/>
            <w:gridSpan w:val="2"/>
            <w:vMerge/>
          </w:tcPr>
          <w:p/>
        </w:tc>
        <w:tc>
          <w:tcPr>
            <w:tcW w:type="dxa" w:w="2307"/>
          </w:tcPr>
          <w:p>
            <w:pPr>
              <w:pStyle w:val="null3"/>
              <w:jc w:val="left"/>
            </w:pPr>
            <w:r>
              <w:rPr/>
              <w:t>拟投入人员情况 (10.0分)</w:t>
            </w:r>
          </w:p>
        </w:tc>
        <w:tc>
          <w:tcPr>
            <w:tcW w:type="dxa" w:w="5076"/>
          </w:tcPr>
          <w:p>
            <w:pPr>
              <w:pStyle w:val="null3"/>
              <w:jc w:val="left"/>
            </w:pPr>
            <w:r>
              <w:rPr/>
              <w:t>1、投标人拟投入本项目≥5人的工程师团队的。得5分，无不得分。 2、投标人拟投入的人员为GE原厂工程师或持有GE厂家培训或相关能力培训合格服务证明的，提供1人得1分；最高5分，无不得分。 注：提供上述人员相关证书或证明、人员清单和在投标人服务的外部证明材料（如加盖政府有关部门印章的在本项目投标截止日之前6个月内（任意一个月）的《投保单》或《社会保险参保人员证明》，或单位代缴个人所得税税单或劳务合同。</w:t>
            </w:r>
          </w:p>
        </w:tc>
      </w:tr>
      <w:tr>
        <w:tc>
          <w:tcPr>
            <w:tcW w:type="dxa" w:w="922"/>
            <w:gridSpan w:val="2"/>
            <w:vMerge/>
          </w:tcPr>
          <w:p/>
        </w:tc>
        <w:tc>
          <w:tcPr>
            <w:tcW w:type="dxa" w:w="2307"/>
          </w:tcPr>
          <w:p>
            <w:pPr>
              <w:pStyle w:val="null3"/>
              <w:jc w:val="left"/>
            </w:pPr>
            <w:r>
              <w:rPr/>
              <w:t>业主满意度评价 (5.0分)</w:t>
            </w:r>
          </w:p>
        </w:tc>
        <w:tc>
          <w:tcPr>
            <w:tcW w:type="dxa" w:w="5076"/>
          </w:tcPr>
          <w:p>
            <w:pPr>
              <w:pStyle w:val="null3"/>
              <w:jc w:val="left"/>
            </w:pPr>
            <w:r>
              <w:rPr/>
              <w:t>投标人提供业主评价材料，评价材料必须达到90分或带有“满意”或“好评”或“优秀”等正面评价字眼，每提供一份得2.5分，同一个业主不可累积计分，满分5分。 注：1、同一项目提供的多份评价证明只计算一次； 2、提供经业主盖章确认的评价证明扫描件作为证明材料，否则无效，证明材料不清晰导致无法辨认的不得分。</w:t>
            </w:r>
          </w:p>
        </w:tc>
      </w:tr>
      <w:tr>
        <w:tc>
          <w:tcPr>
            <w:tcW w:type="dxa" w:w="922"/>
            <w:gridSpan w:val="2"/>
          </w:tcPr>
          <w:p>
            <w:pPr>
              <w:pStyle w:val="null3"/>
              <w:jc w:val="center"/>
            </w:pPr>
            <w:r>
              <w:rPr/>
              <w:t>投标报价</w:t>
            </w:r>
          </w:p>
        </w:tc>
        <w:tc>
          <w:tcPr>
            <w:tcW w:type="dxa" w:w="2307"/>
          </w:tcPr>
          <w:p>
            <w:pPr>
              <w:pStyle w:val="null3"/>
              <w:jc w:val="left"/>
            </w:pPr>
            <w:r>
              <w:rPr/>
              <w:t>投标报价得分 (10.0分)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评标委员会按照招标文件确定的评标方法、步骤、标准，对投标文件进行评审，根据综合评审情况，提出书面评标报告，按照评审综合得分由高到低顺序推荐3名中标候选人名单。综合得分最高的投标人为第一中标候选供应商，综合得分次高的投标人为第二中标候选供应商，以此类推。综合得分相同的优先排列顺序如下：1）投标报价低者；2)技术得分高者；3)商务得分高者。综合评分相同，且评标价和商务、技术评分均相同的，名次由评委会抽签决定。</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b/>
        </w:rPr>
        <w:t xml:space="preserve"> </w:t>
      </w:r>
    </w:p>
    <w:p>
      <w:pPr>
        <w:pStyle w:val="null3"/>
        <w:jc w:val="center"/>
      </w:pPr>
      <w:r>
        <w:rPr>
          <w:sz w:val="48"/>
          <w:b/>
        </w:rPr>
        <w:t>广东省政府采购</w:t>
      </w:r>
    </w:p>
    <w:p>
      <w:pPr>
        <w:pStyle w:val="null3"/>
        <w:jc w:val="both"/>
      </w:pPr>
      <w:r>
        <w:rPr>
          <w:b/>
        </w:rPr>
        <w:t xml:space="preserve"> </w:t>
      </w:r>
    </w:p>
    <w:p>
      <w:pPr>
        <w:pStyle w:val="null3"/>
        <w:jc w:val="center"/>
      </w:pPr>
      <w:r>
        <w:rPr>
          <w:sz w:val="48"/>
          <w:b/>
        </w:rPr>
        <w:t>合　同　书</w:t>
      </w:r>
    </w:p>
    <w:p>
      <w:pPr>
        <w:pStyle w:val="null3"/>
        <w:jc w:val="center"/>
      </w:pPr>
      <w:r>
        <w:br/>
      </w:r>
      <w:r>
        <w:br/>
      </w:r>
      <w:r>
        <w:br/>
      </w:r>
      <w:r>
        <w:br/>
      </w:r>
      <w:r>
        <w:br/>
      </w:r>
      <w:r>
        <w:rPr/>
        <w:t xml:space="preserve">     </w:t>
      </w:r>
    </w:p>
    <w:p>
      <w:pPr>
        <w:pStyle w:val="null3"/>
        <w:jc w:val="center"/>
      </w:pPr>
      <w:r>
        <w:rPr>
          <w:sz w:val="28"/>
        </w:rPr>
        <w:t>采购计划编号：</w:t>
      </w:r>
      <w:r>
        <w:rPr>
          <w:sz w:val="28"/>
        </w:rPr>
        <w:t>______________________</w:t>
      </w:r>
    </w:p>
    <w:p>
      <w:pPr>
        <w:pStyle w:val="null3"/>
        <w:jc w:val="center"/>
      </w:pPr>
      <w:r>
        <w:rPr>
          <w:sz w:val="28"/>
        </w:rPr>
        <w:t>项目编号：</w:t>
      </w:r>
      <w:r>
        <w:rPr>
          <w:sz w:val="28"/>
        </w:rPr>
        <w:t>______________________</w:t>
      </w:r>
    </w:p>
    <w:p>
      <w:pPr>
        <w:pStyle w:val="null3"/>
        <w:jc w:val="center"/>
      </w:pPr>
      <w:r>
        <w:rPr>
          <w:sz w:val="28"/>
        </w:rPr>
        <w:t>项目名称：</w:t>
      </w:r>
      <w:r>
        <w:rPr>
          <w:sz w:val="28"/>
        </w:rPr>
        <w:t>______________________</w:t>
      </w:r>
    </w:p>
    <w:p>
      <w:pPr>
        <w:pStyle w:val="null3"/>
        <w:jc w:val="both"/>
      </w:pPr>
      <w:r>
        <w:rPr/>
        <w:t xml:space="preserve"> </w:t>
      </w:r>
    </w:p>
    <w:p>
      <w:pPr>
        <w:pStyle w:val="null3"/>
        <w:jc w:val="both"/>
      </w:pPr>
      <w:r>
        <w:rPr/>
        <w:t xml:space="preserve"> </w:t>
      </w:r>
    </w:p>
    <w:p>
      <w:pPr>
        <w:pStyle w:val="null3"/>
        <w:jc w:val="left"/>
      </w:pPr>
      <w:r>
        <w:rPr>
          <w:sz w:val="21"/>
          <w:b/>
        </w:rPr>
        <w:t>甲　　方：</w:t>
      </w:r>
    </w:p>
    <w:p>
      <w:pPr>
        <w:pStyle w:val="null3"/>
        <w:jc w:val="left"/>
      </w:pPr>
      <w:r>
        <w:rPr>
          <w:sz w:val="21"/>
        </w:rPr>
        <w:t>电　　话：　　传　　真：　　地　　址：</w:t>
      </w:r>
    </w:p>
    <w:p>
      <w:pPr>
        <w:pStyle w:val="null3"/>
        <w:jc w:val="left"/>
      </w:pPr>
      <w:r>
        <w:rPr>
          <w:sz w:val="21"/>
          <w:b/>
        </w:rPr>
        <w:t>乙　　方：</w:t>
      </w:r>
    </w:p>
    <w:p>
      <w:pPr>
        <w:pStyle w:val="null3"/>
        <w:jc w:val="left"/>
      </w:pPr>
      <w:r>
        <w:rPr>
          <w:sz w:val="21"/>
        </w:rPr>
        <w:t>电　　话：　　传　　真：　　地　　址：</w:t>
      </w:r>
    </w:p>
    <w:p>
      <w:pPr>
        <w:pStyle w:val="null3"/>
        <w:ind w:firstLine="480"/>
        <w:jc w:val="left"/>
      </w:pPr>
      <w:r>
        <w:rPr/>
        <w:t xml:space="preserve"> </w:t>
      </w:r>
    </w:p>
    <w:p>
      <w:pPr>
        <w:pStyle w:val="null3"/>
        <w:ind w:firstLine="420"/>
        <w:jc w:val="left"/>
      </w:pPr>
      <w:r>
        <w:rPr>
          <w:sz w:val="21"/>
        </w:rPr>
        <w:t>根据</w:t>
      </w:r>
      <w:r>
        <w:rPr>
          <w:sz w:val="21"/>
          <w:u w:val="single"/>
        </w:rPr>
        <w:t xml:space="preserve">             </w:t>
      </w:r>
      <w:r>
        <w:rPr>
          <w:sz w:val="21"/>
          <w:u w:val="single"/>
        </w:rPr>
        <w:t>项目</w:t>
      </w:r>
      <w:r>
        <w:rPr>
          <w:sz w:val="21"/>
        </w:rPr>
        <w:t>的采购结果，按照《中华人民共和国政府采购法</w:t>
      </w:r>
      <w:r>
        <w:rPr>
          <w:sz w:val="21"/>
        </w:rPr>
        <w:t>》《</w:t>
      </w:r>
      <w:r>
        <w:rPr>
          <w:sz w:val="21"/>
        </w:rPr>
        <w:t>中华人民共和国民法典</w:t>
      </w:r>
      <w:r>
        <w:rPr>
          <w:sz w:val="21"/>
        </w:rPr>
        <w:t>(合同编)》的规定，经双方协商，本着平等互利和诚实信用的原则，一致同意签订本合同如下。</w:t>
      </w:r>
    </w:p>
    <w:p>
      <w:pPr>
        <w:pStyle w:val="null3"/>
        <w:jc w:val="left"/>
      </w:pPr>
      <w:r>
        <w:rPr>
          <w:sz w:val="21"/>
          <w:b/>
        </w:rPr>
        <w:t>一、合同金额</w:t>
      </w:r>
    </w:p>
    <w:p>
      <w:pPr>
        <w:pStyle w:val="null3"/>
        <w:ind w:firstLine="420"/>
        <w:jc w:val="left"/>
      </w:pPr>
      <w:r>
        <w:rPr>
          <w:sz w:val="21"/>
        </w:rPr>
        <w:t>合同金额为（大写）：</w:t>
      </w:r>
      <w:r>
        <w:rPr>
          <w:sz w:val="21"/>
        </w:rPr>
        <w:t>_________________元（￥_______________元）人民币。包括</w:t>
      </w:r>
      <w:r>
        <w:rPr>
          <w:sz w:val="21"/>
        </w:rPr>
        <w:t>维修保养</w:t>
      </w:r>
      <w:r>
        <w:rPr>
          <w:sz w:val="21"/>
        </w:rPr>
        <w:t>、</w:t>
      </w:r>
      <w:r>
        <w:rPr>
          <w:sz w:val="21"/>
        </w:rPr>
        <w:t>人工费</w:t>
      </w:r>
      <w:r>
        <w:rPr>
          <w:sz w:val="21"/>
        </w:rPr>
        <w:t>、</w:t>
      </w:r>
      <w:r>
        <w:rPr>
          <w:sz w:val="21"/>
        </w:rPr>
        <w:t>备件耗材</w:t>
      </w:r>
      <w:r>
        <w:rPr>
          <w:sz w:val="21"/>
        </w:rPr>
        <w:t>费、设备安装、调试、培训、利润、税金、合同条款规定的保险、政策性文件规定及合同包含的所有风险、责任及措施等全部费用。由于</w:t>
      </w:r>
      <w:r>
        <w:rPr>
          <w:sz w:val="21"/>
        </w:rPr>
        <w:t>乙方</w:t>
      </w:r>
      <w:r>
        <w:rPr>
          <w:sz w:val="21"/>
        </w:rPr>
        <w:t>自身原因造成漏报、错报等情况，视为其费用已包含在</w:t>
      </w:r>
      <w:r>
        <w:rPr>
          <w:sz w:val="21"/>
        </w:rPr>
        <w:t>合同总价</w:t>
      </w:r>
      <w:r>
        <w:rPr>
          <w:sz w:val="21"/>
        </w:rPr>
        <w:t>中，</w:t>
      </w:r>
      <w:r>
        <w:rPr>
          <w:sz w:val="21"/>
        </w:rPr>
        <w:t>甲方</w:t>
      </w:r>
      <w:r>
        <w:rPr>
          <w:sz w:val="21"/>
        </w:rPr>
        <w:t>将不再支付任何其他费用。</w:t>
      </w:r>
    </w:p>
    <w:p>
      <w:pPr>
        <w:pStyle w:val="null3"/>
        <w:jc w:val="left"/>
      </w:pPr>
      <w:r>
        <w:rPr>
          <w:sz w:val="21"/>
        </w:rPr>
        <w:t>二、</w:t>
      </w:r>
      <w:r>
        <w:rPr>
          <w:sz w:val="21"/>
          <w:b/>
        </w:rPr>
        <w:t>服务范围</w:t>
      </w:r>
    </w:p>
    <w:p>
      <w:pPr>
        <w:pStyle w:val="null3"/>
        <w:ind w:firstLine="420"/>
        <w:jc w:val="left"/>
      </w:pPr>
      <w:r>
        <w:rPr>
          <w:sz w:val="21"/>
        </w:rPr>
        <w:t>　　甲方聘请乙方提供以下服务：</w:t>
      </w:r>
    </w:p>
    <w:p>
      <w:pPr>
        <w:pStyle w:val="null3"/>
        <w:ind w:firstLine="420"/>
        <w:jc w:val="left"/>
      </w:pPr>
      <w:r>
        <w:rPr>
          <w:sz w:val="21"/>
        </w:rPr>
        <w:t>按国家、行业的标准及招标文件的要求对项目内的设备进行系统的、全面的检测、故障维修、维护及预防性保养，以保证设备的高效、正常运作。</w:t>
      </w:r>
    </w:p>
    <w:p>
      <w:pPr>
        <w:pStyle w:val="null3"/>
        <w:ind w:firstLine="420"/>
        <w:jc w:val="both"/>
      </w:pPr>
      <w:r>
        <w:rPr>
          <w:sz w:val="21"/>
          <w:b/>
        </w:rPr>
        <w:t>（一）维保对象</w:t>
      </w:r>
    </w:p>
    <w:tbl>
      <w:tblPr>
        <w:tblW w:w="0" w:type="auto"/>
        <w:tblBorders>
          <w:top w:val="none" w:color="000000" w:sz="4"/>
          <w:left w:val="none" w:color="000000" w:sz="4"/>
          <w:bottom w:val="none" w:color="000000" w:sz="4"/>
          <w:right w:val="none" w:color="000000" w:sz="4"/>
          <w:insideH w:val="none"/>
          <w:insideV w:val="none"/>
        </w:tblBorders>
      </w:tblPr>
      <w:tblGrid>
        <w:gridCol w:w="572"/>
        <w:gridCol w:w="1218"/>
        <w:gridCol w:w="1232"/>
        <w:gridCol w:w="792"/>
        <w:gridCol w:w="4313"/>
      </w:tblGrid>
      <w:tr>
        <w:tc>
          <w:tcPr>
            <w:tcW w:type="dxa" w:w="57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21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设备名称</w:t>
            </w:r>
          </w:p>
        </w:tc>
        <w:tc>
          <w:tcPr>
            <w:tcW w:type="dxa" w:w="123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品牌</w:t>
            </w:r>
            <w:r>
              <w:rPr>
                <w:sz w:val="21"/>
                <w:b/>
              </w:rPr>
              <w:t>/</w:t>
            </w:r>
            <w:r>
              <w:rPr>
                <w:sz w:val="21"/>
                <w:b/>
              </w:rPr>
              <w:t>设备型号</w:t>
            </w:r>
          </w:p>
        </w:tc>
        <w:tc>
          <w:tcPr>
            <w:tcW w:type="dxa" w:w="79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数量</w:t>
            </w:r>
          </w:p>
        </w:tc>
        <w:tc>
          <w:tcPr>
            <w:tcW w:type="dxa" w:w="431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服务内容</w:t>
            </w:r>
          </w:p>
        </w:tc>
      </w:tr>
      <w:tr>
        <w:tc>
          <w:tcPr>
            <w:tcW w:type="dxa" w:w="5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21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高端</w:t>
            </w:r>
            <w:r>
              <w:rPr>
                <w:sz w:val="21"/>
              </w:rPr>
              <w:t>X射线计算机体层摄影设备</w:t>
            </w:r>
          </w:p>
        </w:tc>
        <w:tc>
          <w:tcPr>
            <w:tcW w:type="dxa" w:w="123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 xml:space="preserve">GE </w:t>
            </w:r>
            <w:r>
              <w:rPr>
                <w:sz w:val="21"/>
              </w:rPr>
              <w:t>Revolution CT</w:t>
            </w:r>
            <w:r>
              <w:rPr>
                <w:sz w:val="21"/>
              </w:rPr>
              <w:t>(256排)</w:t>
            </w:r>
          </w:p>
        </w:tc>
        <w:tc>
          <w:tcPr>
            <w:tcW w:type="dxa" w:w="7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1（台）</w:t>
            </w:r>
          </w:p>
        </w:tc>
        <w:tc>
          <w:tcPr>
            <w:tcW w:type="dxa" w:w="431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服务包含整机设备、配套后处理工作站</w:t>
            </w:r>
            <w:r>
              <w:rPr>
                <w:sz w:val="21"/>
              </w:rPr>
              <w:t>（</w:t>
            </w:r>
            <w:r>
              <w:rPr>
                <w:sz w:val="21"/>
              </w:rPr>
              <w:t>两个</w:t>
            </w:r>
            <w:r>
              <w:rPr>
                <w:sz w:val="21"/>
              </w:rPr>
              <w:t>）、</w:t>
            </w:r>
            <w:r>
              <w:rPr>
                <w:sz w:val="21"/>
              </w:rPr>
              <w:t>高压注射器一台</w:t>
            </w:r>
            <w:r>
              <w:rPr>
                <w:sz w:val="21"/>
              </w:rPr>
              <w:t>及配套心电模块的维修保养等服务，包括但不限于球管、探测器等整机设备、配套后处理工作站及配套心电模块的维修保养所需所有备件和人工，以及设备软硬件安全检查、安全升级。</w:t>
            </w:r>
          </w:p>
        </w:tc>
      </w:tr>
    </w:tbl>
    <w:p>
      <w:pPr>
        <w:pStyle w:val="null3"/>
        <w:ind w:firstLine="420"/>
        <w:jc w:val="both"/>
      </w:pPr>
      <w:r>
        <w:rPr>
          <w:sz w:val="21"/>
          <w:shd w:fill="FFFFFF" w:val="clear"/>
        </w:rPr>
        <w:t>（</w:t>
      </w:r>
      <w:r>
        <w:rPr>
          <w:sz w:val="21"/>
          <w:shd w:fill="FFFFFF" w:val="clear"/>
        </w:rPr>
        <w:t>二</w:t>
      </w:r>
      <w:r>
        <w:rPr>
          <w:sz w:val="21"/>
          <w:shd w:fill="FFFFFF" w:val="clear"/>
        </w:rPr>
        <w:t>）</w:t>
      </w:r>
      <w:r>
        <w:rPr>
          <w:sz w:val="21"/>
          <w:b/>
        </w:rPr>
        <w:t>维保服务要求</w:t>
      </w:r>
    </w:p>
    <w:p>
      <w:pPr>
        <w:pStyle w:val="null3"/>
        <w:ind w:firstLine="422"/>
        <w:jc w:val="both"/>
      </w:pPr>
      <w:r>
        <w:rPr>
          <w:sz w:val="21"/>
          <w:b/>
        </w:rPr>
        <w:t>1.服务时间与人员资质</w:t>
      </w:r>
    </w:p>
    <w:p>
      <w:pPr>
        <w:pStyle w:val="null3"/>
        <w:ind w:firstLine="420"/>
        <w:jc w:val="both"/>
      </w:pPr>
      <w:r>
        <w:rPr>
          <w:sz w:val="21"/>
        </w:rPr>
        <w:t>1.1</w:t>
      </w:r>
      <w:r>
        <w:rPr>
          <w:sz w:val="21"/>
        </w:rPr>
        <w:t>乙方</w:t>
      </w:r>
      <w:r>
        <w:rPr>
          <w:sz w:val="21"/>
        </w:rPr>
        <w:t>具备</w:t>
      </w:r>
      <w:r>
        <w:rPr>
          <w:sz w:val="21"/>
        </w:rPr>
        <w:t>400客户服务专线电话，每天开通服务时间不少于24小时。服务专线电话每年365天开通，并有≥5人专人接听并全程协调资源，且可视化中央控制、实时管理。(提供服务电话及服务人员清</w:t>
      </w:r>
      <w:r>
        <w:rPr>
          <w:sz w:val="21"/>
        </w:rPr>
        <w:t>单</w:t>
      </w:r>
      <w:r>
        <w:rPr>
          <w:sz w:val="21"/>
        </w:rPr>
        <w:t>)</w:t>
      </w:r>
    </w:p>
    <w:p>
      <w:pPr>
        <w:pStyle w:val="null3"/>
        <w:ind w:firstLine="420"/>
        <w:jc w:val="both"/>
      </w:pPr>
      <w:r>
        <w:rPr>
          <w:sz w:val="21"/>
        </w:rPr>
        <w:t>1.2响应时间要求，</w:t>
      </w:r>
      <w:r>
        <w:rPr>
          <w:sz w:val="21"/>
        </w:rPr>
        <w:t>乙方</w:t>
      </w:r>
      <w:r>
        <w:rPr>
          <w:sz w:val="21"/>
        </w:rPr>
        <w:t>应接获报修电话后提供突发性问题的解决措施及特殊紧急的合理化处理措施：（</w:t>
      </w:r>
      <w:r>
        <w:rPr>
          <w:sz w:val="21"/>
        </w:rPr>
        <w:t>1）每年响应时间为365天；（2）响应时间≤1小时；（3）到达现场时间≤24小时。</w:t>
      </w:r>
    </w:p>
    <w:p>
      <w:pPr>
        <w:pStyle w:val="null3"/>
        <w:ind w:firstLine="420"/>
        <w:jc w:val="both"/>
      </w:pPr>
      <w:r>
        <w:rPr>
          <w:sz w:val="21"/>
        </w:rPr>
        <w:t>1.3</w:t>
      </w:r>
      <w:r>
        <w:rPr>
          <w:sz w:val="21"/>
        </w:rPr>
        <w:t>乙方</w:t>
      </w:r>
      <w:r>
        <w:rPr>
          <w:sz w:val="21"/>
        </w:rPr>
        <w:t>需针对本项目设备配备至少</w:t>
      </w:r>
      <w:r>
        <w:rPr>
          <w:sz w:val="21"/>
        </w:rPr>
        <w:t>5</w:t>
      </w:r>
      <w:r>
        <w:rPr>
          <w:sz w:val="21"/>
        </w:rPr>
        <w:t>名全职的</w:t>
      </w:r>
      <w:r>
        <w:rPr>
          <w:sz w:val="21"/>
        </w:rPr>
        <w:t>具备</w:t>
      </w:r>
      <w:r>
        <w:rPr>
          <w:sz w:val="21"/>
        </w:rPr>
        <w:t>同类机型维修资质的工程师提供服务，其中至少指定</w:t>
      </w:r>
      <w:r>
        <w:rPr>
          <w:sz w:val="21"/>
        </w:rPr>
        <w:t>5名</w:t>
      </w:r>
      <w:r>
        <w:rPr>
          <w:sz w:val="21"/>
        </w:rPr>
        <w:t>GE</w:t>
      </w:r>
      <w:r>
        <w:rPr>
          <w:sz w:val="21"/>
        </w:rPr>
        <w:t>原厂工程师或持有厂家培训或相关能力培训合格服务证明的工程师负责本项目设备。</w:t>
      </w:r>
    </w:p>
    <w:p>
      <w:pPr>
        <w:pStyle w:val="null3"/>
        <w:ind w:firstLine="422"/>
        <w:jc w:val="both"/>
      </w:pPr>
      <w:r>
        <w:rPr>
          <w:sz w:val="21"/>
          <w:b/>
        </w:rPr>
        <w:t>2.备件供应要求</w:t>
      </w:r>
    </w:p>
    <w:p>
      <w:pPr>
        <w:pStyle w:val="null3"/>
        <w:ind w:firstLine="420"/>
        <w:jc w:val="both"/>
      </w:pPr>
      <w:r>
        <w:rPr>
          <w:sz w:val="21"/>
        </w:rPr>
        <w:t>2.1</w:t>
      </w:r>
      <w:r>
        <w:rPr>
          <w:sz w:val="21"/>
        </w:rPr>
        <w:t>乙方</w:t>
      </w:r>
      <w:r>
        <w:rPr>
          <w:sz w:val="21"/>
        </w:rPr>
        <w:t>在国内设有设备零备件仓库。</w:t>
      </w:r>
    </w:p>
    <w:p>
      <w:pPr>
        <w:pStyle w:val="null3"/>
        <w:ind w:firstLine="420"/>
        <w:jc w:val="both"/>
      </w:pPr>
      <w:r>
        <w:rPr>
          <w:sz w:val="21"/>
        </w:rPr>
        <w:t>2.2</w:t>
      </w:r>
      <w:r>
        <w:rPr>
          <w:sz w:val="21"/>
        </w:rPr>
        <w:t>乙方</w:t>
      </w:r>
      <w:r>
        <w:rPr>
          <w:sz w:val="21"/>
        </w:rPr>
        <w:t>应在国内提前储备本项目型号设备所有备件，并储备常规备件，设备故障时能及时供应备件。</w:t>
      </w:r>
    </w:p>
    <w:p>
      <w:pPr>
        <w:pStyle w:val="null3"/>
        <w:ind w:firstLine="420"/>
        <w:jc w:val="left"/>
      </w:pPr>
      <w:r>
        <w:rPr>
          <w:sz w:val="21"/>
        </w:rPr>
        <w:t>2.3备件供应：</w:t>
      </w:r>
      <w:r>
        <w:rPr>
          <w:sz w:val="21"/>
        </w:rPr>
        <w:t>乙方</w:t>
      </w:r>
      <w:r>
        <w:rPr>
          <w:sz w:val="21"/>
        </w:rPr>
        <w:t>承诺所有</w:t>
      </w:r>
      <w:r>
        <w:rPr>
          <w:sz w:val="21"/>
        </w:rPr>
        <w:t>更</w:t>
      </w:r>
      <w:r>
        <w:rPr>
          <w:sz w:val="21"/>
        </w:rPr>
        <w:t>换的</w:t>
      </w:r>
      <w:r>
        <w:rPr>
          <w:sz w:val="21"/>
        </w:rPr>
        <w:t>关键</w:t>
      </w:r>
      <w:r>
        <w:rPr>
          <w:sz w:val="21"/>
        </w:rPr>
        <w:t>部件</w:t>
      </w:r>
      <w:r>
        <w:rPr>
          <w:sz w:val="21"/>
        </w:rPr>
        <w:t>（</w:t>
      </w:r>
      <w:r>
        <w:rPr>
          <w:sz w:val="21"/>
        </w:rPr>
        <w:t>如球管、探测器等重要部件</w:t>
      </w:r>
      <w:r>
        <w:rPr>
          <w:sz w:val="21"/>
        </w:rPr>
        <w:t>）</w:t>
      </w:r>
      <w:r>
        <w:rPr>
          <w:sz w:val="21"/>
        </w:rPr>
        <w:t>应为</w:t>
      </w:r>
      <w:r>
        <w:rPr>
          <w:sz w:val="21"/>
        </w:rPr>
        <w:t>GE</w:t>
      </w:r>
      <w:r>
        <w:rPr>
          <w:sz w:val="21"/>
        </w:rPr>
        <w:t>原厂认证</w:t>
      </w:r>
      <w:r>
        <w:rPr>
          <w:sz w:val="21"/>
        </w:rPr>
        <w:t>/测试合</w:t>
      </w:r>
      <w:r>
        <w:rPr>
          <w:sz w:val="21"/>
        </w:rPr>
        <w:t>格</w:t>
      </w:r>
      <w:r>
        <w:rPr>
          <w:sz w:val="21"/>
        </w:rPr>
        <w:t>的</w:t>
      </w:r>
      <w:r>
        <w:rPr>
          <w:sz w:val="21"/>
        </w:rPr>
        <w:t>全新部</w:t>
      </w:r>
      <w:r>
        <w:rPr>
          <w:sz w:val="21"/>
        </w:rPr>
        <w:t>件</w:t>
      </w:r>
      <w:r>
        <w:rPr>
          <w:sz w:val="21"/>
        </w:rPr>
        <w:t>,有追踪号</w:t>
      </w:r>
      <w:r>
        <w:rPr>
          <w:sz w:val="21"/>
        </w:rPr>
        <w:t>码</w:t>
      </w:r>
      <w:r>
        <w:rPr>
          <w:sz w:val="21"/>
        </w:rPr>
        <w:t>。</w:t>
      </w:r>
      <w:r>
        <w:rPr>
          <w:sz w:val="21"/>
        </w:rPr>
        <w:t>如为进口备件，</w:t>
      </w:r>
      <w:r>
        <w:rPr>
          <w:sz w:val="21"/>
        </w:rPr>
        <w:t>中标后</w:t>
      </w:r>
      <w:r>
        <w:rPr>
          <w:sz w:val="21"/>
        </w:rPr>
        <w:t>提供相关的海关报关手续，以及提供相应的合法进口报关证明</w:t>
      </w:r>
      <w:r>
        <w:rPr>
          <w:sz w:val="21"/>
        </w:rPr>
        <w:t>。</w:t>
      </w:r>
      <w:r>
        <w:rPr>
          <w:sz w:val="21"/>
        </w:rPr>
        <w:t>如供货时不按照承诺执行，</w:t>
      </w:r>
      <w:r>
        <w:rPr>
          <w:sz w:val="21"/>
        </w:rPr>
        <w:t>甲方</w:t>
      </w:r>
      <w:r>
        <w:rPr>
          <w:sz w:val="21"/>
        </w:rPr>
        <w:t>有权</w:t>
      </w:r>
      <w:r>
        <w:rPr>
          <w:sz w:val="21"/>
        </w:rPr>
        <w:t>终</w:t>
      </w:r>
      <w:r>
        <w:rPr>
          <w:sz w:val="21"/>
        </w:rPr>
        <w:t>止合同。</w:t>
      </w:r>
    </w:p>
    <w:p>
      <w:pPr>
        <w:pStyle w:val="null3"/>
        <w:ind w:firstLine="420"/>
        <w:jc w:val="both"/>
      </w:pPr>
      <w:r>
        <w:rPr>
          <w:sz w:val="21"/>
        </w:rPr>
        <w:t>2.4服务期内，</w:t>
      </w:r>
      <w:r>
        <w:rPr>
          <w:sz w:val="21"/>
        </w:rPr>
        <w:t>乙方</w:t>
      </w:r>
      <w:r>
        <w:rPr>
          <w:sz w:val="21"/>
        </w:rPr>
        <w:t>提供的本项目设备球管必须为</w:t>
      </w:r>
      <w:r>
        <w:rPr>
          <w:sz w:val="21"/>
        </w:rPr>
        <w:t>GE</w:t>
      </w:r>
      <w:r>
        <w:rPr>
          <w:sz w:val="21"/>
        </w:rPr>
        <w:t>原厂全新球管</w:t>
      </w:r>
      <w:r>
        <w:rPr>
          <w:sz w:val="21"/>
        </w:rPr>
        <w:t>。</w:t>
      </w:r>
    </w:p>
    <w:p>
      <w:pPr>
        <w:pStyle w:val="null3"/>
        <w:ind w:firstLine="420"/>
        <w:jc w:val="both"/>
      </w:pPr>
      <w:r>
        <w:rPr>
          <w:sz w:val="21"/>
        </w:rPr>
        <w:t>（</w:t>
      </w:r>
      <w:r>
        <w:rPr>
          <w:sz w:val="21"/>
        </w:rPr>
        <w:t>1</w:t>
      </w:r>
      <w:r>
        <w:rPr>
          <w:sz w:val="21"/>
        </w:rPr>
        <w:t>）</w:t>
      </w:r>
      <w:r>
        <w:rPr>
          <w:sz w:val="21"/>
        </w:rPr>
        <w:t>球管技术参数要求如下</w:t>
      </w:r>
      <w:r>
        <w:rPr>
          <w:sz w:val="21"/>
        </w:rPr>
        <w:t>：</w:t>
      </w:r>
    </w:p>
    <w:p>
      <w:pPr>
        <w:pStyle w:val="null3"/>
        <w:ind w:firstLine="420"/>
        <w:jc w:val="both"/>
      </w:pPr>
      <w:r>
        <w:rPr>
          <w:sz w:val="21"/>
        </w:rPr>
        <w:t>①　</w:t>
      </w:r>
      <w:r>
        <w:rPr>
          <w:sz w:val="21"/>
        </w:rPr>
        <w:t>阳极热容量：</w:t>
      </w:r>
      <w:r>
        <w:rPr>
          <w:sz w:val="21"/>
        </w:rPr>
        <w:t>5.0MJ；</w:t>
      </w:r>
    </w:p>
    <w:p>
      <w:pPr>
        <w:pStyle w:val="null3"/>
        <w:ind w:firstLine="420"/>
        <w:jc w:val="both"/>
      </w:pPr>
      <w:r>
        <w:rPr>
          <w:sz w:val="21"/>
        </w:rPr>
        <w:t>②　</w:t>
      </w:r>
      <w:r>
        <w:rPr>
          <w:sz w:val="21"/>
        </w:rPr>
        <w:t>焦点数量：</w:t>
      </w:r>
      <w:r>
        <w:rPr>
          <w:sz w:val="21"/>
        </w:rPr>
        <w:t>≥三个；</w:t>
      </w:r>
    </w:p>
    <w:p>
      <w:pPr>
        <w:pStyle w:val="null3"/>
        <w:ind w:firstLine="420"/>
        <w:jc w:val="both"/>
      </w:pPr>
      <w:r>
        <w:rPr>
          <w:sz w:val="21"/>
        </w:rPr>
        <w:t>③　</w:t>
      </w:r>
      <w:r>
        <w:rPr>
          <w:sz w:val="21"/>
        </w:rPr>
        <w:t>小焦点（</w:t>
      </w:r>
      <w:r>
        <w:rPr>
          <w:sz w:val="21"/>
        </w:rPr>
        <w:t>per IEC 60336/2005 ）≤1.0mm x 0.7 mm；</w:t>
      </w:r>
    </w:p>
    <w:p>
      <w:pPr>
        <w:pStyle w:val="null3"/>
        <w:ind w:firstLine="420"/>
        <w:jc w:val="both"/>
      </w:pPr>
      <w:r>
        <w:rPr>
          <w:sz w:val="21"/>
        </w:rPr>
        <w:t>④　</w:t>
      </w:r>
      <w:r>
        <w:rPr>
          <w:sz w:val="21"/>
        </w:rPr>
        <w:t>大焦点（</w:t>
      </w:r>
      <w:r>
        <w:rPr>
          <w:sz w:val="21"/>
        </w:rPr>
        <w:t>per IEC 60336/2005 ）≤1.6mm x 1.2mm；</w:t>
      </w:r>
    </w:p>
    <w:p>
      <w:pPr>
        <w:pStyle w:val="null3"/>
        <w:ind w:firstLine="420"/>
        <w:jc w:val="both"/>
      </w:pPr>
      <w:r>
        <w:rPr>
          <w:sz w:val="21"/>
        </w:rPr>
        <w:t>⑤　</w:t>
      </w:r>
      <w:r>
        <w:rPr>
          <w:sz w:val="21"/>
        </w:rPr>
        <w:t>超大焦点（</w:t>
      </w:r>
      <w:r>
        <w:rPr>
          <w:sz w:val="21"/>
        </w:rPr>
        <w:t>per IEC 60336/2005）≤2.0 mm x 1.2 mm；</w:t>
      </w:r>
    </w:p>
    <w:p>
      <w:pPr>
        <w:pStyle w:val="null3"/>
        <w:ind w:firstLine="420"/>
        <w:jc w:val="both"/>
      </w:pPr>
      <w:r>
        <w:rPr>
          <w:sz w:val="21"/>
        </w:rPr>
        <w:t>⑥　</w:t>
      </w:r>
      <w:r>
        <w:rPr>
          <w:sz w:val="21"/>
        </w:rPr>
        <w:t>提供以</w:t>
      </w:r>
      <w:r>
        <w:rPr>
          <w:sz w:val="21"/>
        </w:rPr>
        <w:t>DATASHEET（技术白皮书）为准的普通扫描和螺旋扫描在70kv、80kv、100kv、120kv、140kv五种条件下，可持续4秒扫描的大焦点最大mA输出单数）；</w:t>
      </w:r>
    </w:p>
    <w:p>
      <w:pPr>
        <w:pStyle w:val="null3"/>
        <w:ind w:firstLine="420"/>
        <w:jc w:val="both"/>
      </w:pPr>
      <w:r>
        <w:rPr>
          <w:sz w:val="21"/>
        </w:rPr>
        <w:t>⑦　</w:t>
      </w:r>
      <w:r>
        <w:rPr>
          <w:sz w:val="21"/>
        </w:rPr>
        <w:t>提供以</w:t>
      </w:r>
      <w:r>
        <w:rPr>
          <w:sz w:val="21"/>
        </w:rPr>
        <w:t>DATASHEET（技术白皮书）为准的普通扫描和螺旋扫描在70kv、80kv、100kv、120kv、140kv五种条件下，可持续4秒扫描的小焦点最大输出mA数）；</w:t>
      </w:r>
    </w:p>
    <w:p>
      <w:pPr>
        <w:pStyle w:val="null3"/>
        <w:ind w:firstLine="420"/>
        <w:jc w:val="both"/>
      </w:pPr>
      <w:r>
        <w:rPr>
          <w:sz w:val="21"/>
        </w:rPr>
        <w:t>⑧　</w:t>
      </w:r>
      <w:r>
        <w:rPr>
          <w:sz w:val="21"/>
        </w:rPr>
        <w:t>提供以</w:t>
      </w:r>
      <w:r>
        <w:rPr>
          <w:sz w:val="21"/>
        </w:rPr>
        <w:t>DATASHEET（技术白皮书）为准的普通扫描和螺旋扫描在70kv、80kv、100kv、120kv、140kv五种条件下，可持续4秒扫描的超大焦点最大输出mA数）。</w:t>
      </w:r>
    </w:p>
    <w:p>
      <w:pPr>
        <w:pStyle w:val="null3"/>
        <w:ind w:firstLine="420"/>
        <w:jc w:val="both"/>
      </w:pPr>
      <w:r>
        <w:rPr>
          <w:sz w:val="21"/>
        </w:rPr>
        <w:t>（</w:t>
      </w:r>
      <w:r>
        <w:rPr>
          <w:sz w:val="21"/>
        </w:rPr>
        <w:t>2</w:t>
      </w:r>
      <w:r>
        <w:rPr>
          <w:sz w:val="21"/>
        </w:rPr>
        <w:t>）提供球管出厂检测合格文件；</w:t>
      </w:r>
    </w:p>
    <w:p>
      <w:pPr>
        <w:pStyle w:val="null3"/>
        <w:ind w:firstLine="420"/>
        <w:jc w:val="both"/>
      </w:pPr>
      <w:r>
        <w:rPr>
          <w:sz w:val="21"/>
        </w:rPr>
        <w:t>（</w:t>
      </w:r>
      <w:r>
        <w:rPr>
          <w:sz w:val="21"/>
        </w:rPr>
        <w:t>3</w:t>
      </w:r>
      <w:r>
        <w:rPr>
          <w:sz w:val="21"/>
        </w:rPr>
        <w:t>）提供球管与本项目设备整机匹配的</w:t>
      </w:r>
      <w:r>
        <w:rPr>
          <w:sz w:val="21"/>
        </w:rPr>
        <w:t>相关证明</w:t>
      </w:r>
      <w:r>
        <w:rPr>
          <w:sz w:val="21"/>
        </w:rPr>
        <w:t>；</w:t>
      </w:r>
    </w:p>
    <w:p>
      <w:pPr>
        <w:pStyle w:val="null3"/>
        <w:ind w:firstLine="420"/>
        <w:jc w:val="both"/>
      </w:pPr>
      <w:r>
        <w:rPr>
          <w:sz w:val="21"/>
        </w:rPr>
        <w:t>（</w:t>
      </w:r>
      <w:r>
        <w:rPr>
          <w:sz w:val="21"/>
        </w:rPr>
        <w:t>4</w:t>
      </w:r>
      <w:r>
        <w:rPr>
          <w:sz w:val="21"/>
        </w:rPr>
        <w:t>）提供本项目设备型号的球管的技术白皮书；</w:t>
      </w:r>
    </w:p>
    <w:p>
      <w:pPr>
        <w:pStyle w:val="null3"/>
        <w:ind w:firstLine="422"/>
        <w:jc w:val="both"/>
      </w:pPr>
      <w:r>
        <w:rPr>
          <w:sz w:val="21"/>
          <w:b/>
        </w:rPr>
        <w:t>3.维修维护要求</w:t>
      </w:r>
    </w:p>
    <w:p>
      <w:pPr>
        <w:pStyle w:val="null3"/>
        <w:ind w:firstLine="420"/>
        <w:jc w:val="both"/>
      </w:pPr>
      <w:r>
        <w:rPr>
          <w:sz w:val="21"/>
        </w:rPr>
        <w:t>3.1提供可动态监测标的设备温湿度实时曲线的软件及硬件,具备对标的设备的电气环境进行24小时实时监测能力。</w:t>
      </w:r>
    </w:p>
    <w:p>
      <w:pPr>
        <w:pStyle w:val="null3"/>
        <w:ind w:firstLine="420"/>
        <w:jc w:val="both"/>
      </w:pPr>
      <w:r>
        <w:rPr>
          <w:sz w:val="21"/>
        </w:rPr>
        <w:t>3.2</w:t>
      </w:r>
      <w:r>
        <w:rPr>
          <w:sz w:val="21"/>
        </w:rPr>
        <w:t>乙方</w:t>
      </w:r>
      <w:r>
        <w:rPr>
          <w:sz w:val="21"/>
        </w:rPr>
        <w:t>须能合法获得、使用有效的完整故障诊断维修密钥，以解决相应故障。</w:t>
      </w:r>
    </w:p>
    <w:p>
      <w:pPr>
        <w:pStyle w:val="null3"/>
        <w:ind w:firstLine="420"/>
        <w:jc w:val="both"/>
      </w:pPr>
      <w:r>
        <w:rPr>
          <w:sz w:val="21"/>
        </w:rPr>
        <w:t>3.</w:t>
      </w:r>
      <w:r>
        <w:rPr>
          <w:sz w:val="21"/>
        </w:rPr>
        <w:t>3</w:t>
      </w:r>
      <w:r>
        <w:rPr>
          <w:sz w:val="21"/>
        </w:rPr>
        <w:t>乙方</w:t>
      </w:r>
      <w:r>
        <w:rPr>
          <w:sz w:val="21"/>
        </w:rPr>
        <w:t>须能及时获取并提供全套完整的</w:t>
      </w:r>
      <w:r>
        <w:rPr>
          <w:sz w:val="21"/>
        </w:rPr>
        <w:t>GE</w:t>
      </w:r>
      <w:r>
        <w:rPr>
          <w:sz w:val="21"/>
        </w:rPr>
        <w:t>原厂系统软硬件改版措施（</w:t>
      </w:r>
      <w:r>
        <w:rPr>
          <w:sz w:val="21"/>
        </w:rPr>
        <w:t>FA），</w:t>
      </w:r>
      <w:r>
        <w:rPr>
          <w:sz w:val="21"/>
        </w:rPr>
        <w:t>在</w:t>
      </w:r>
      <w:r>
        <w:rPr>
          <w:sz w:val="21"/>
        </w:rPr>
        <w:t>保修期内提供设备（含独立工作站）的系统软件升级补丁和技术支持</w:t>
      </w:r>
      <w:r>
        <w:rPr>
          <w:sz w:val="21"/>
        </w:rPr>
        <w:t>，</w:t>
      </w:r>
      <w:r>
        <w:rPr>
          <w:sz w:val="21"/>
        </w:rPr>
        <w:t>相关费用包含在合同总价中。</w:t>
      </w:r>
    </w:p>
    <w:p>
      <w:pPr>
        <w:pStyle w:val="null3"/>
        <w:ind w:firstLine="420"/>
        <w:jc w:val="both"/>
      </w:pPr>
      <w:r>
        <w:rPr>
          <w:sz w:val="21"/>
        </w:rPr>
        <w:t>3.</w:t>
      </w:r>
      <w:r>
        <w:rPr>
          <w:sz w:val="21"/>
        </w:rPr>
        <w:t>4</w:t>
      </w:r>
      <w:r>
        <w:rPr>
          <w:sz w:val="21"/>
        </w:rPr>
        <w:t>乙方</w:t>
      </w:r>
      <w:r>
        <w:rPr>
          <w:sz w:val="21"/>
        </w:rPr>
        <w:t>具有本项目设备的原装探测器、球管等关键部件更换的能力，并提供探测器、球管等关键部件生产厂家合格证明文件及进口海关报关单据</w:t>
      </w:r>
      <w:r>
        <w:rPr>
          <w:sz w:val="21"/>
        </w:rPr>
        <w:t>（</w:t>
      </w:r>
      <w:r>
        <w:rPr>
          <w:sz w:val="21"/>
        </w:rPr>
        <w:t>如是进口，需提供</w:t>
      </w:r>
      <w:r>
        <w:rPr>
          <w:sz w:val="21"/>
        </w:rPr>
        <w:t>）</w:t>
      </w:r>
      <w:r>
        <w:rPr>
          <w:sz w:val="21"/>
        </w:rPr>
        <w:t>。</w:t>
      </w:r>
    </w:p>
    <w:p>
      <w:pPr>
        <w:pStyle w:val="null3"/>
        <w:ind w:firstLine="420"/>
        <w:jc w:val="both"/>
      </w:pPr>
      <w:r>
        <w:rPr>
          <w:sz w:val="21"/>
        </w:rPr>
        <w:t>3.</w:t>
      </w:r>
      <w:r>
        <w:rPr>
          <w:sz w:val="21"/>
        </w:rPr>
        <w:t>5</w:t>
      </w:r>
      <w:r>
        <w:rPr>
          <w:sz w:val="21"/>
        </w:rPr>
        <w:t>乙方</w:t>
      </w:r>
      <w:r>
        <w:rPr>
          <w:sz w:val="21"/>
        </w:rPr>
        <w:t>有专设的电气环境保障团队和设备，检测包括但不限于电网质量、电磁干扰、环境腐蚀气体与震动等。要求能提供工程师姓名、仪器资料、检测报告作证明。</w:t>
      </w:r>
    </w:p>
    <w:p>
      <w:pPr>
        <w:pStyle w:val="null3"/>
        <w:ind w:firstLine="420"/>
        <w:jc w:val="both"/>
      </w:pPr>
      <w:r>
        <w:rPr>
          <w:sz w:val="21"/>
        </w:rPr>
        <w:t>3.</w:t>
      </w:r>
      <w:r>
        <w:rPr>
          <w:sz w:val="21"/>
        </w:rPr>
        <w:t>6</w:t>
      </w:r>
      <w:r>
        <w:rPr>
          <w:sz w:val="21"/>
        </w:rPr>
        <w:t>乙方</w:t>
      </w:r>
      <w:r>
        <w:rPr>
          <w:sz w:val="21"/>
        </w:rPr>
        <w:t>具有经合法校正的</w:t>
      </w:r>
      <w:r>
        <w:rPr>
          <w:sz w:val="21"/>
        </w:rPr>
        <w:t>CT专业维修工具、仪器，并能提供序列号和需校正的工具仪器的校正记录文件。</w:t>
      </w:r>
    </w:p>
    <w:p>
      <w:pPr>
        <w:pStyle w:val="null3"/>
        <w:ind w:firstLine="420"/>
        <w:jc w:val="both"/>
      </w:pPr>
      <w:r>
        <w:rPr>
          <w:sz w:val="21"/>
        </w:rPr>
        <w:t>3</w:t>
      </w:r>
      <w:r>
        <w:rPr>
          <w:sz w:val="21"/>
        </w:rPr>
        <w:t>.7</w:t>
      </w:r>
      <w:r>
        <w:rPr>
          <w:sz w:val="21"/>
        </w:rPr>
        <w:t>乙方</w:t>
      </w:r>
      <w:r>
        <w:rPr>
          <w:sz w:val="21"/>
        </w:rPr>
        <w:t>拥有</w:t>
      </w:r>
      <w:r>
        <w:rPr>
          <w:sz w:val="21"/>
        </w:rPr>
        <w:t>CT高压检测工具≥1套，并提供检测部门的相关专业校准合格证书。</w:t>
      </w:r>
    </w:p>
    <w:p>
      <w:pPr>
        <w:pStyle w:val="null3"/>
        <w:ind w:firstLine="420"/>
        <w:jc w:val="both"/>
      </w:pPr>
      <w:r>
        <w:rPr>
          <w:sz w:val="21"/>
        </w:rPr>
        <w:t>3.</w:t>
      </w:r>
      <w:r>
        <w:rPr>
          <w:sz w:val="21"/>
        </w:rPr>
        <w:t>8</w:t>
      </w:r>
      <w:r>
        <w:rPr>
          <w:sz w:val="21"/>
        </w:rPr>
        <w:t>乙方</w:t>
      </w:r>
      <w:r>
        <w:rPr>
          <w:sz w:val="21"/>
        </w:rPr>
        <w:t>拥有</w:t>
      </w:r>
      <w:r>
        <w:rPr>
          <w:sz w:val="21"/>
        </w:rPr>
        <w:t>CT的DAS/Dector专用工具集≥1套，并提供相关专业校准合格证书。</w:t>
      </w:r>
    </w:p>
    <w:p>
      <w:pPr>
        <w:pStyle w:val="null3"/>
        <w:ind w:firstLine="420"/>
        <w:jc w:val="both"/>
      </w:pPr>
      <w:r>
        <w:rPr>
          <w:sz w:val="21"/>
        </w:rPr>
        <w:t>3.</w:t>
      </w:r>
      <w:r>
        <w:rPr>
          <w:sz w:val="21"/>
        </w:rPr>
        <w:t>9</w:t>
      </w:r>
      <w:r>
        <w:rPr>
          <w:sz w:val="21"/>
        </w:rPr>
        <w:t>乙方</w:t>
      </w:r>
      <w:r>
        <w:rPr>
          <w:sz w:val="21"/>
        </w:rPr>
        <w:t>拥有力矩扳手</w:t>
      </w:r>
      <w:r>
        <w:rPr>
          <w:sz w:val="21"/>
        </w:rPr>
        <w:t>/千分表≥1套,滑环专用润滑枪≥1套，其中力矩扳手和千分表应能提供相关专业校准合格证书。</w:t>
      </w:r>
    </w:p>
    <w:p>
      <w:pPr>
        <w:pStyle w:val="null3"/>
        <w:ind w:firstLine="420"/>
        <w:jc w:val="both"/>
      </w:pPr>
      <w:r>
        <w:rPr>
          <w:sz w:val="21"/>
        </w:rPr>
        <w:t>3.1</w:t>
      </w:r>
      <w:r>
        <w:rPr>
          <w:sz w:val="21"/>
        </w:rPr>
        <w:t>0</w:t>
      </w:r>
      <w:r>
        <w:rPr>
          <w:sz w:val="21"/>
        </w:rPr>
        <w:t>乙方</w:t>
      </w:r>
      <w:r>
        <w:rPr>
          <w:sz w:val="21"/>
        </w:rPr>
        <w:t>至少设有</w:t>
      </w:r>
      <w:r>
        <w:rPr>
          <w:sz w:val="21"/>
        </w:rPr>
        <w:t>1个维修站，提供具体地址和联系方式等信息。</w:t>
      </w:r>
    </w:p>
    <w:p>
      <w:pPr>
        <w:pStyle w:val="null3"/>
        <w:ind w:firstLine="420"/>
        <w:jc w:val="both"/>
      </w:pPr>
      <w:r>
        <w:rPr>
          <w:sz w:val="21"/>
        </w:rPr>
        <w:t>具体地址</w:t>
      </w:r>
      <w:r>
        <w:rPr>
          <w:sz w:val="21"/>
        </w:rPr>
        <w:t>：</w:t>
      </w:r>
    </w:p>
    <w:p>
      <w:pPr>
        <w:pStyle w:val="null3"/>
        <w:ind w:firstLine="420"/>
        <w:jc w:val="both"/>
      </w:pPr>
      <w:r>
        <w:rPr>
          <w:sz w:val="21"/>
        </w:rPr>
        <w:t>联系方式</w:t>
      </w:r>
      <w:r>
        <w:rPr>
          <w:sz w:val="21"/>
        </w:rPr>
        <w:t>：</w:t>
      </w:r>
    </w:p>
    <w:p>
      <w:pPr>
        <w:pStyle w:val="null3"/>
        <w:ind w:firstLine="422"/>
        <w:jc w:val="both"/>
      </w:pPr>
      <w:r>
        <w:rPr>
          <w:sz w:val="21"/>
          <w:b/>
        </w:rPr>
        <w:t>4.预防性保养要求</w:t>
      </w:r>
    </w:p>
    <w:p>
      <w:pPr>
        <w:pStyle w:val="null3"/>
        <w:ind w:firstLine="420"/>
        <w:jc w:val="both"/>
      </w:pPr>
      <w:r>
        <w:rPr>
          <w:sz w:val="21"/>
        </w:rPr>
        <w:t>对于本项目设备每年提供</w:t>
      </w:r>
      <w:r>
        <w:rPr>
          <w:sz w:val="21"/>
        </w:rPr>
        <w:t>现场</w:t>
      </w:r>
      <w:r>
        <w:rPr>
          <w:sz w:val="21"/>
        </w:rPr>
        <w:t>预防性保养不少于</w:t>
      </w:r>
      <w:r>
        <w:rPr>
          <w:sz w:val="21"/>
        </w:rPr>
        <w:t>4次</w:t>
      </w:r>
      <w:r>
        <w:rPr>
          <w:sz w:val="21"/>
        </w:rPr>
        <w:t>（每三个月一次）</w:t>
      </w:r>
      <w:r>
        <w:rPr>
          <w:sz w:val="21"/>
        </w:rPr>
        <w:t>，</w:t>
      </w:r>
      <w:r>
        <w:rPr>
          <w:sz w:val="21"/>
        </w:rPr>
        <w:t>并提供保养工单，</w:t>
      </w:r>
      <w:r>
        <w:rPr>
          <w:sz w:val="21"/>
        </w:rPr>
        <w:t>使之保持</w:t>
      </w:r>
      <w:r>
        <w:rPr>
          <w:sz w:val="21"/>
        </w:rPr>
        <w:t>GE</w:t>
      </w:r>
      <w:r>
        <w:rPr>
          <w:sz w:val="21"/>
        </w:rPr>
        <w:t>原厂</w:t>
      </w:r>
      <w:r>
        <w:rPr>
          <w:sz w:val="21"/>
        </w:rPr>
        <w:t>QC标准或国家质量计监部门之标准，并能提供技术支持专家审核合格的PM Report。包含但不限于如下项目：</w:t>
      </w:r>
    </w:p>
    <w:p>
      <w:pPr>
        <w:pStyle w:val="null3"/>
        <w:ind w:firstLine="420"/>
        <w:jc w:val="both"/>
      </w:pPr>
      <w:r>
        <w:rPr>
          <w:sz w:val="21"/>
        </w:rPr>
        <w:t>（</w:t>
      </w:r>
      <w:r>
        <w:rPr>
          <w:sz w:val="21"/>
        </w:rPr>
        <w:t>1）整机设备内部各模块清洁、除尘，含配套工作站清洁；</w:t>
      </w:r>
    </w:p>
    <w:p>
      <w:pPr>
        <w:pStyle w:val="null3"/>
        <w:ind w:firstLine="420"/>
        <w:jc w:val="both"/>
      </w:pPr>
      <w:r>
        <w:rPr>
          <w:sz w:val="21"/>
        </w:rPr>
        <w:t>（</w:t>
      </w:r>
      <w:r>
        <w:rPr>
          <w:sz w:val="21"/>
        </w:rPr>
        <w:t>2）设备整体性能测试及校准；</w:t>
      </w:r>
    </w:p>
    <w:p>
      <w:pPr>
        <w:pStyle w:val="null3"/>
        <w:ind w:firstLine="420"/>
        <w:jc w:val="both"/>
      </w:pPr>
      <w:r>
        <w:rPr>
          <w:sz w:val="21"/>
        </w:rPr>
        <w:t>（</w:t>
      </w:r>
      <w:r>
        <w:rPr>
          <w:sz w:val="21"/>
        </w:rPr>
        <w:t>3）图像质量校正与优化；</w:t>
      </w:r>
    </w:p>
    <w:p>
      <w:pPr>
        <w:pStyle w:val="null3"/>
        <w:ind w:firstLine="420"/>
        <w:jc w:val="both"/>
      </w:pPr>
      <w:r>
        <w:rPr>
          <w:sz w:val="21"/>
        </w:rPr>
        <w:t>（</w:t>
      </w:r>
      <w:r>
        <w:rPr>
          <w:sz w:val="21"/>
        </w:rPr>
        <w:t>4）设备机械或电气环境安全性检查；</w:t>
      </w:r>
    </w:p>
    <w:p>
      <w:pPr>
        <w:pStyle w:val="null3"/>
        <w:ind w:firstLine="420"/>
        <w:jc w:val="both"/>
      </w:pPr>
      <w:r>
        <w:rPr>
          <w:sz w:val="21"/>
        </w:rPr>
        <w:t>（</w:t>
      </w:r>
      <w:r>
        <w:rPr>
          <w:sz w:val="21"/>
        </w:rPr>
        <w:t>5）球管使用状况记录；</w:t>
      </w:r>
    </w:p>
    <w:p>
      <w:pPr>
        <w:pStyle w:val="null3"/>
        <w:ind w:firstLine="420"/>
        <w:jc w:val="both"/>
      </w:pPr>
      <w:r>
        <w:rPr>
          <w:sz w:val="21"/>
        </w:rPr>
        <w:t>（</w:t>
      </w:r>
      <w:r>
        <w:rPr>
          <w:sz w:val="21"/>
        </w:rPr>
        <w:t>6）系统参数及相关协议的备份；</w:t>
      </w:r>
    </w:p>
    <w:p>
      <w:pPr>
        <w:pStyle w:val="null3"/>
        <w:ind w:firstLine="420"/>
        <w:jc w:val="left"/>
      </w:pPr>
      <w:r>
        <w:rPr>
          <w:sz w:val="21"/>
        </w:rPr>
        <w:t>（</w:t>
      </w:r>
      <w:r>
        <w:rPr>
          <w:sz w:val="21"/>
        </w:rPr>
        <w:t>7）</w:t>
      </w:r>
      <w:r>
        <w:rPr>
          <w:sz w:val="21"/>
        </w:rPr>
        <w:t>合同签订后一周内制定设备维护保养计划，并按照计划实施</w:t>
      </w:r>
      <w:r>
        <w:rPr>
          <w:sz w:val="21"/>
        </w:rPr>
        <w:t>；</w:t>
      </w:r>
    </w:p>
    <w:p>
      <w:pPr>
        <w:pStyle w:val="null3"/>
        <w:ind w:firstLine="420"/>
        <w:jc w:val="both"/>
      </w:pPr>
      <w:r>
        <w:rPr>
          <w:sz w:val="21"/>
        </w:rPr>
        <w:t>以上未提及的内容则按</w:t>
      </w:r>
      <w:r>
        <w:rPr>
          <w:sz w:val="21"/>
        </w:rPr>
        <w:t>GE</w:t>
      </w:r>
      <w:r>
        <w:rPr>
          <w:sz w:val="21"/>
        </w:rPr>
        <w:t>原厂保养指南进行。</w:t>
      </w:r>
    </w:p>
    <w:p>
      <w:pPr>
        <w:pStyle w:val="null3"/>
        <w:ind w:firstLine="422"/>
        <w:jc w:val="both"/>
      </w:pPr>
      <w:r>
        <w:rPr>
          <w:sz w:val="21"/>
          <w:b/>
        </w:rPr>
        <w:t>5.技术支持及应用培训</w:t>
      </w:r>
    </w:p>
    <w:p>
      <w:pPr>
        <w:pStyle w:val="null3"/>
        <w:ind w:firstLine="420"/>
        <w:jc w:val="both"/>
      </w:pPr>
      <w:r>
        <w:rPr>
          <w:sz w:val="21"/>
        </w:rPr>
        <w:t>5.1</w:t>
      </w:r>
      <w:r>
        <w:rPr>
          <w:sz w:val="21"/>
        </w:rPr>
        <w:t>乙方</w:t>
      </w:r>
      <w:r>
        <w:rPr>
          <w:sz w:val="21"/>
        </w:rPr>
        <w:t>承诺中标后其</w:t>
      </w:r>
      <w:r>
        <w:rPr>
          <w:sz w:val="21"/>
        </w:rPr>
        <w:t>厂商能够按需要提供本项目设备相关的技术、物力支持，有全职的应用培训专家，支持本项目的维修保障服务，并能以现场的和远程的形式，提供临床扫描、图像处理和相应业务拓展的专业支持。</w:t>
      </w:r>
    </w:p>
    <w:p>
      <w:pPr>
        <w:pStyle w:val="null3"/>
        <w:ind w:firstLine="420"/>
        <w:jc w:val="left"/>
      </w:pPr>
      <w:r>
        <w:rPr>
          <w:sz w:val="21"/>
        </w:rPr>
        <w:t>5.2</w:t>
      </w:r>
      <w:r>
        <w:rPr>
          <w:sz w:val="21"/>
        </w:rPr>
        <w:t>服务期间，至少每半年开展</w:t>
      </w:r>
      <w:r>
        <w:rPr>
          <w:sz w:val="21"/>
        </w:rPr>
        <w:t>1次临床使用培训并作好相关记录，为</w:t>
      </w:r>
      <w:r>
        <w:rPr>
          <w:sz w:val="21"/>
        </w:rPr>
        <w:t>临床应用培训课程提供完整的冠脉、灌注等解决方案；全年累计完成</w:t>
      </w:r>
      <w:r>
        <w:rPr>
          <w:sz w:val="21"/>
        </w:rPr>
        <w:t>不足</w:t>
      </w:r>
      <w:r>
        <w:rPr>
          <w:sz w:val="21"/>
        </w:rPr>
        <w:t>2次培训</w:t>
      </w:r>
      <w:r>
        <w:rPr>
          <w:sz w:val="21"/>
        </w:rPr>
        <w:t>的</w:t>
      </w:r>
      <w:r>
        <w:rPr>
          <w:sz w:val="21"/>
        </w:rPr>
        <w:t>，</w:t>
      </w:r>
      <w:r>
        <w:rPr>
          <w:sz w:val="21"/>
        </w:rPr>
        <w:t>年度考核扣</w:t>
      </w:r>
      <w:r>
        <w:rPr>
          <w:sz w:val="21"/>
        </w:rPr>
        <w:t>5分。</w:t>
      </w:r>
    </w:p>
    <w:p>
      <w:pPr>
        <w:pStyle w:val="null3"/>
        <w:ind w:firstLine="420"/>
        <w:jc w:val="both"/>
      </w:pPr>
      <w:r>
        <w:rPr>
          <w:sz w:val="21"/>
        </w:rPr>
        <w:t>5.3</w:t>
      </w:r>
      <w:r>
        <w:rPr>
          <w:sz w:val="21"/>
        </w:rPr>
        <w:t>乙方</w:t>
      </w:r>
      <w:r>
        <w:rPr>
          <w:sz w:val="21"/>
        </w:rPr>
        <w:t>可提供医院工程师培训课程，有培训基地，包括理论培训和上机培训；</w:t>
      </w:r>
    </w:p>
    <w:p>
      <w:pPr>
        <w:pStyle w:val="null3"/>
        <w:ind w:firstLine="420"/>
        <w:jc w:val="both"/>
      </w:pPr>
      <w:r>
        <w:rPr>
          <w:sz w:val="21"/>
        </w:rPr>
        <w:t>5.4</w:t>
      </w:r>
      <w:r>
        <w:rPr>
          <w:sz w:val="21"/>
        </w:rPr>
        <w:t>乙方</w:t>
      </w:r>
      <w:r>
        <w:rPr>
          <w:sz w:val="21"/>
        </w:rPr>
        <w:t>可提供设备管理等培训课程，帮助医院解决实际问题。</w:t>
      </w:r>
    </w:p>
    <w:p>
      <w:pPr>
        <w:pStyle w:val="null3"/>
        <w:ind w:firstLine="422"/>
        <w:jc w:val="both"/>
      </w:pPr>
      <w:r>
        <w:rPr>
          <w:sz w:val="21"/>
          <w:b/>
        </w:rPr>
        <w:t>6.考核要求</w:t>
      </w:r>
    </w:p>
    <w:p>
      <w:pPr>
        <w:pStyle w:val="null3"/>
        <w:ind w:firstLine="420"/>
        <w:jc w:val="both"/>
      </w:pPr>
      <w:r>
        <w:rPr>
          <w:sz w:val="21"/>
        </w:rPr>
        <w:t>6.1</w:t>
      </w:r>
      <w:r>
        <w:rPr>
          <w:sz w:val="21"/>
        </w:rPr>
        <w:t>乙方</w:t>
      </w:r>
      <w:r>
        <w:rPr>
          <w:sz w:val="21"/>
        </w:rPr>
        <w:t>需保证每年服务期间设备开机率不低于</w:t>
      </w:r>
      <w:r>
        <w:rPr>
          <w:sz w:val="21"/>
        </w:rPr>
        <w:t>9</w:t>
      </w:r>
      <w:r>
        <w:rPr>
          <w:sz w:val="21"/>
        </w:rPr>
        <w:t>7</w:t>
      </w:r>
      <w:r>
        <w:rPr>
          <w:sz w:val="21"/>
        </w:rPr>
        <w:t>%（按照一年365天计算），低于9</w:t>
      </w:r>
      <w:r>
        <w:rPr>
          <w:sz w:val="21"/>
        </w:rPr>
        <w:t>7</w:t>
      </w:r>
      <w:r>
        <w:rPr>
          <w:sz w:val="21"/>
        </w:rPr>
        <w:t>%的，停机每超过一天，则服务期限顺延三天。连续停机不超五天</w:t>
      </w:r>
      <w:r>
        <w:rPr>
          <w:sz w:val="21"/>
        </w:rPr>
        <w:t>。</w:t>
      </w:r>
    </w:p>
    <w:p>
      <w:pPr>
        <w:pStyle w:val="null3"/>
        <w:ind w:firstLine="420"/>
        <w:jc w:val="both"/>
      </w:pPr>
      <w:r>
        <w:rPr>
          <w:sz w:val="21"/>
        </w:rPr>
        <w:t>6.2</w:t>
      </w:r>
      <w:r>
        <w:rPr>
          <w:sz w:val="21"/>
        </w:rPr>
        <w:t>乙方</w:t>
      </w:r>
      <w:r>
        <w:rPr>
          <w:sz w:val="21"/>
        </w:rPr>
        <w:t>每年需提供年度服务报告，服务报告包括但不限于：维修保养总结、</w:t>
      </w:r>
      <w:r>
        <w:rPr>
          <w:sz w:val="21"/>
        </w:rPr>
        <w:t>预防性保养清单及内容、维修记录清单、更换的备件清单、维修工单等。</w:t>
      </w:r>
    </w:p>
    <w:p>
      <w:pPr>
        <w:pStyle w:val="null3"/>
        <w:ind w:firstLine="420"/>
        <w:jc w:val="left"/>
      </w:pPr>
      <w:r>
        <w:rPr>
          <w:sz w:val="21"/>
        </w:rPr>
        <w:t>6.3在服务期间，甲方每季度对乙方进行维保服务评价（详见附件：</w:t>
      </w:r>
      <w:r>
        <w:rPr>
          <w:sz w:val="21"/>
        </w:rPr>
        <w:t>高端</w:t>
      </w:r>
      <w:r>
        <w:rPr>
          <w:sz w:val="21"/>
        </w:rPr>
        <w:t>X射线计算机体层摄影设备维保服务考核表</w:t>
      </w:r>
      <w:r>
        <w:rPr>
          <w:sz w:val="21"/>
        </w:rPr>
        <w:t>）</w:t>
      </w:r>
      <w:r>
        <w:rPr>
          <w:sz w:val="21"/>
        </w:rPr>
        <w:t>，若评价为不合格，扣除当期维保款项（即半年维保款项）的</w:t>
      </w:r>
      <w:r>
        <w:rPr>
          <w:sz w:val="21"/>
        </w:rPr>
        <w:t>1%，连续两次考核为不合格的，扣除当期维保款项（即半年维保款项）的2%，且甲方有权终止合同。</w:t>
      </w:r>
    </w:p>
    <w:p>
      <w:pPr>
        <w:pStyle w:val="null3"/>
        <w:jc w:val="left"/>
      </w:pPr>
      <w:r>
        <w:rPr>
          <w:sz w:val="21"/>
          <w:b/>
        </w:rPr>
        <w:t>三、甲方</w:t>
      </w:r>
      <w:r>
        <w:rPr>
          <w:sz w:val="21"/>
          <w:b/>
        </w:rPr>
        <w:t>和</w:t>
      </w:r>
      <w:r>
        <w:rPr>
          <w:sz w:val="21"/>
          <w:b/>
        </w:rPr>
        <w:t>乙方的权利和义务</w:t>
      </w:r>
    </w:p>
    <w:p>
      <w:pPr>
        <w:pStyle w:val="null3"/>
        <w:ind w:firstLine="420"/>
        <w:jc w:val="left"/>
      </w:pPr>
      <w:r>
        <w:rPr>
          <w:sz w:val="21"/>
        </w:rPr>
        <w:t>（一）甲方的权利和义务</w:t>
      </w:r>
    </w:p>
    <w:p>
      <w:pPr>
        <w:pStyle w:val="null3"/>
        <w:ind w:firstLine="422"/>
        <w:jc w:val="left"/>
      </w:pPr>
      <w:r>
        <w:rPr>
          <w:sz w:val="21"/>
          <w:b/>
        </w:rPr>
        <w:t>权利</w:t>
      </w:r>
    </w:p>
    <w:p>
      <w:pPr>
        <w:pStyle w:val="null3"/>
        <w:ind w:firstLine="420"/>
        <w:jc w:val="left"/>
      </w:pPr>
      <w:r>
        <w:rPr>
          <w:sz w:val="21"/>
        </w:rPr>
        <w:t>1.</w:t>
      </w:r>
      <w:r>
        <w:rPr>
          <w:sz w:val="21"/>
        </w:rPr>
        <w:t>要求乙方按约定对指定</w:t>
      </w:r>
      <w:r>
        <w:rPr>
          <w:sz w:val="21"/>
        </w:rPr>
        <w:t>CT设备及配套设施提供36个月维保服务（含维修、备件更换、升级等）。</w:t>
      </w:r>
    </w:p>
    <w:p>
      <w:pPr>
        <w:pStyle w:val="null3"/>
        <w:ind w:firstLine="420"/>
        <w:jc w:val="left"/>
      </w:pPr>
      <w:r>
        <w:rPr>
          <w:sz w:val="21"/>
        </w:rPr>
        <w:t>2.</w:t>
      </w:r>
      <w:r>
        <w:rPr>
          <w:sz w:val="21"/>
        </w:rPr>
        <w:t>每季度考核乙方服务，不合格可扣减费用，连续两次不合格有权终止合同。</w:t>
      </w:r>
    </w:p>
    <w:p>
      <w:pPr>
        <w:pStyle w:val="null3"/>
        <w:ind w:firstLine="420"/>
        <w:jc w:val="left"/>
      </w:pPr>
      <w:r>
        <w:rPr>
          <w:sz w:val="21"/>
        </w:rPr>
        <w:t>3.</w:t>
      </w:r>
      <w:r>
        <w:rPr>
          <w:sz w:val="21"/>
        </w:rPr>
        <w:t>核查乙方资质、备件及服务相关证明材料，要求乙方达标完成维保及培训。</w:t>
      </w:r>
    </w:p>
    <w:p>
      <w:pPr>
        <w:pStyle w:val="null3"/>
        <w:ind w:firstLine="422"/>
        <w:jc w:val="left"/>
      </w:pPr>
      <w:r>
        <w:rPr>
          <w:sz w:val="21"/>
          <w:b/>
        </w:rPr>
        <w:t>义务</w:t>
      </w:r>
    </w:p>
    <w:p>
      <w:pPr>
        <w:pStyle w:val="null3"/>
        <w:ind w:firstLine="420"/>
        <w:jc w:val="left"/>
      </w:pPr>
      <w:r>
        <w:rPr>
          <w:sz w:val="21"/>
        </w:rPr>
        <w:t>1.</w:t>
      </w:r>
      <w:r>
        <w:rPr>
          <w:sz w:val="21"/>
        </w:rPr>
        <w:t>按约定分六期支付维保费用（扣除考核扣款）。</w:t>
      </w:r>
    </w:p>
    <w:p>
      <w:pPr>
        <w:pStyle w:val="null3"/>
        <w:ind w:firstLine="420"/>
        <w:jc w:val="left"/>
      </w:pPr>
      <w:r>
        <w:rPr>
          <w:sz w:val="21"/>
        </w:rPr>
        <w:t>2.</w:t>
      </w:r>
      <w:r>
        <w:rPr>
          <w:sz w:val="21"/>
        </w:rPr>
        <w:t>提供维保所需场地、设备信息等配合，按规定组织验收。</w:t>
      </w:r>
    </w:p>
    <w:p>
      <w:pPr>
        <w:pStyle w:val="null3"/>
        <w:ind w:firstLine="420"/>
        <w:jc w:val="left"/>
      </w:pPr>
      <w:r>
        <w:rPr>
          <w:sz w:val="21"/>
        </w:rPr>
        <w:t>3.</w:t>
      </w:r>
      <w:r>
        <w:rPr>
          <w:sz w:val="21"/>
        </w:rPr>
        <w:t>遇不可抗力影响维保的，及时告知乙方并不计入考核。</w:t>
      </w:r>
    </w:p>
    <w:p>
      <w:pPr>
        <w:pStyle w:val="null3"/>
        <w:ind w:firstLine="420"/>
        <w:jc w:val="left"/>
      </w:pPr>
      <w:r>
        <w:rPr>
          <w:sz w:val="21"/>
        </w:rPr>
        <w:t>（二）乙方的权利和义务</w:t>
      </w:r>
    </w:p>
    <w:p>
      <w:pPr>
        <w:pStyle w:val="null3"/>
        <w:ind w:firstLine="422"/>
        <w:jc w:val="left"/>
      </w:pPr>
      <w:r>
        <w:rPr>
          <w:sz w:val="21"/>
          <w:b/>
        </w:rPr>
        <w:t>权利</w:t>
      </w:r>
    </w:p>
    <w:p>
      <w:pPr>
        <w:pStyle w:val="null3"/>
        <w:ind w:firstLine="420"/>
        <w:jc w:val="left"/>
      </w:pPr>
      <w:r>
        <w:rPr>
          <w:sz w:val="21"/>
        </w:rPr>
        <w:t>1.</w:t>
      </w:r>
      <w:r>
        <w:rPr>
          <w:sz w:val="21"/>
        </w:rPr>
        <w:t>按合同约定收取维保费用（扣除考核扣款后）。</w:t>
      </w:r>
    </w:p>
    <w:p>
      <w:pPr>
        <w:pStyle w:val="null3"/>
        <w:ind w:firstLine="420"/>
        <w:jc w:val="left"/>
      </w:pPr>
      <w:r>
        <w:rPr>
          <w:sz w:val="21"/>
        </w:rPr>
        <w:t>2.</w:t>
      </w:r>
      <w:r>
        <w:rPr>
          <w:sz w:val="21"/>
        </w:rPr>
        <w:t>要求甲方提供维保所需必要配合。</w:t>
      </w:r>
    </w:p>
    <w:p>
      <w:pPr>
        <w:pStyle w:val="null3"/>
        <w:ind w:firstLine="420"/>
        <w:jc w:val="left"/>
      </w:pPr>
      <w:r>
        <w:rPr>
          <w:sz w:val="21"/>
        </w:rPr>
        <w:t>3.</w:t>
      </w:r>
      <w:r>
        <w:rPr>
          <w:sz w:val="21"/>
        </w:rPr>
        <w:t>遇不可抗力影响服务的，可要求不计入考核。</w:t>
      </w:r>
    </w:p>
    <w:p>
      <w:pPr>
        <w:pStyle w:val="null3"/>
        <w:ind w:firstLine="422"/>
        <w:jc w:val="left"/>
      </w:pPr>
      <w:r>
        <w:rPr>
          <w:sz w:val="21"/>
          <w:b/>
        </w:rPr>
        <w:t>义务</w:t>
      </w:r>
    </w:p>
    <w:p>
      <w:pPr>
        <w:pStyle w:val="null3"/>
        <w:ind w:firstLine="420"/>
        <w:jc w:val="left"/>
      </w:pPr>
      <w:r>
        <w:rPr>
          <w:sz w:val="21"/>
        </w:rPr>
        <w:t>1.</w:t>
      </w:r>
      <w:r>
        <w:rPr>
          <w:sz w:val="21"/>
        </w:rPr>
        <w:t>具备有效辐射安全许可证，配备</w:t>
      </w:r>
      <w:r>
        <w:rPr>
          <w:sz w:val="21"/>
        </w:rPr>
        <w:t>≥5名</w:t>
      </w:r>
      <w:r>
        <w:rPr>
          <w:sz w:val="21"/>
        </w:rPr>
        <w:t>GE</w:t>
      </w:r>
      <w:r>
        <w:rPr>
          <w:sz w:val="21"/>
        </w:rPr>
        <w:t>原厂或持证工程师团队。</w:t>
      </w:r>
    </w:p>
    <w:p>
      <w:pPr>
        <w:pStyle w:val="null3"/>
        <w:ind w:firstLine="420"/>
        <w:jc w:val="left"/>
      </w:pPr>
      <w:r>
        <w:rPr>
          <w:sz w:val="21"/>
        </w:rPr>
        <w:t>2.</w:t>
      </w:r>
      <w:r>
        <w:rPr>
          <w:sz w:val="21"/>
        </w:rPr>
        <w:t>提供</w:t>
      </w:r>
      <w:r>
        <w:rPr>
          <w:sz w:val="21"/>
        </w:rPr>
        <w:t>24小时服务专线，故障1小时内响应、24小时内到场，36小时内更换</w:t>
      </w:r>
      <w:r>
        <w:rPr>
          <w:sz w:val="21"/>
        </w:rPr>
        <w:t>GE</w:t>
      </w:r>
      <w:r>
        <w:rPr>
          <w:sz w:val="21"/>
        </w:rPr>
        <w:t>原厂备件。</w:t>
      </w:r>
    </w:p>
    <w:p>
      <w:pPr>
        <w:pStyle w:val="null3"/>
        <w:ind w:firstLine="420"/>
        <w:jc w:val="left"/>
      </w:pPr>
      <w:r>
        <w:rPr>
          <w:sz w:val="21"/>
        </w:rPr>
        <w:t>3.</w:t>
      </w:r>
      <w:r>
        <w:rPr>
          <w:sz w:val="21"/>
        </w:rPr>
        <w:t>每季度开展设备保养，每年完成</w:t>
      </w:r>
      <w:r>
        <w:rPr>
          <w:sz w:val="21"/>
        </w:rPr>
        <w:t>≥4次预防性保养，保障设备年开机率≥9</w:t>
      </w:r>
      <w:r>
        <w:rPr>
          <w:sz w:val="21"/>
        </w:rPr>
        <w:t>7</w:t>
      </w:r>
      <w:r>
        <w:rPr>
          <w:sz w:val="21"/>
        </w:rPr>
        <w:t>%。</w:t>
      </w:r>
    </w:p>
    <w:p>
      <w:pPr>
        <w:pStyle w:val="null3"/>
        <w:ind w:firstLine="420"/>
        <w:jc w:val="left"/>
      </w:pPr>
      <w:r>
        <w:rPr>
          <w:sz w:val="21"/>
        </w:rPr>
        <w:t>4.</w:t>
      </w:r>
      <w:r>
        <w:rPr>
          <w:sz w:val="21"/>
        </w:rPr>
        <w:t>每年提供</w:t>
      </w:r>
      <w:r>
        <w:rPr>
          <w:sz w:val="21"/>
        </w:rPr>
        <w:t>≥2次专业培训，提交相关服务报告，接受甲方考核及扣罚。</w:t>
      </w:r>
    </w:p>
    <w:p>
      <w:pPr>
        <w:pStyle w:val="null3"/>
        <w:jc w:val="left"/>
      </w:pPr>
      <w:r>
        <w:rPr>
          <w:sz w:val="21"/>
          <w:b/>
        </w:rPr>
        <w:t>四、</w:t>
      </w:r>
      <w:r>
        <w:rPr>
          <w:sz w:val="21"/>
          <w:b/>
        </w:rPr>
        <w:t>服务</w:t>
      </w:r>
      <w:r>
        <w:rPr>
          <w:sz w:val="21"/>
          <w:b/>
        </w:rPr>
        <w:t>期及</w:t>
      </w:r>
      <w:r>
        <w:rPr>
          <w:sz w:val="21"/>
          <w:b/>
        </w:rPr>
        <w:t>服务</w:t>
      </w:r>
      <w:r>
        <w:rPr>
          <w:sz w:val="21"/>
          <w:b/>
        </w:rPr>
        <w:t>地点</w:t>
      </w:r>
    </w:p>
    <w:p>
      <w:pPr>
        <w:pStyle w:val="null3"/>
        <w:ind w:firstLine="420"/>
        <w:jc w:val="left"/>
      </w:pPr>
      <w:r>
        <w:rPr>
          <w:sz w:val="21"/>
        </w:rPr>
        <w:t>1.</w:t>
      </w:r>
      <w:r>
        <w:rPr>
          <w:sz w:val="21"/>
        </w:rPr>
        <w:t>服务</w:t>
      </w:r>
      <w:r>
        <w:rPr>
          <w:sz w:val="21"/>
        </w:rPr>
        <w:t>期：</w:t>
      </w:r>
      <w:r>
        <w:rPr>
          <w:sz w:val="21"/>
        </w:rPr>
        <w:t>自合同签订之日起</w:t>
      </w:r>
      <w:r>
        <w:rPr>
          <w:sz w:val="21"/>
        </w:rPr>
        <w:t>36个月</w:t>
      </w:r>
      <w:r>
        <w:rPr>
          <w:sz w:val="21"/>
        </w:rPr>
        <w:t>维保服务。</w:t>
      </w:r>
    </w:p>
    <w:p>
      <w:pPr>
        <w:pStyle w:val="null3"/>
        <w:ind w:firstLine="420"/>
        <w:jc w:val="left"/>
      </w:pPr>
      <w:r>
        <w:rPr>
          <w:sz w:val="21"/>
        </w:rPr>
        <w:t>2.</w:t>
      </w:r>
      <w:r>
        <w:rPr>
          <w:sz w:val="21"/>
        </w:rPr>
        <w:t>服务</w:t>
      </w:r>
      <w:r>
        <w:rPr>
          <w:sz w:val="21"/>
        </w:rPr>
        <w:t>地点：怀集县人民医院。</w:t>
      </w:r>
    </w:p>
    <w:p>
      <w:pPr>
        <w:pStyle w:val="null3"/>
        <w:jc w:val="left"/>
      </w:pPr>
      <w:r>
        <w:rPr>
          <w:sz w:val="21"/>
          <w:b/>
        </w:rPr>
        <w:t>五、付款方式</w:t>
      </w:r>
    </w:p>
    <w:p>
      <w:pPr>
        <w:pStyle w:val="null3"/>
        <w:ind w:firstLine="420"/>
        <w:jc w:val="left"/>
      </w:pPr>
      <w:r>
        <w:rPr>
          <w:sz w:val="21"/>
        </w:rPr>
        <w:t>本项目按合同金额</w:t>
      </w:r>
      <w:r>
        <w:rPr>
          <w:sz w:val="21"/>
        </w:rPr>
        <w:t>分六期支付，一年两付。</w:t>
      </w:r>
      <w:r>
        <w:rPr>
          <w:sz w:val="21"/>
        </w:rPr>
        <w:t>合同签订</w:t>
      </w:r>
      <w:r>
        <w:rPr>
          <w:sz w:val="21"/>
        </w:rPr>
        <w:t>生效后，</w:t>
      </w:r>
      <w:r>
        <w:rPr>
          <w:sz w:val="21"/>
        </w:rPr>
        <w:t>每半年支付一次维保费用，每期</w:t>
      </w:r>
      <w:r>
        <w:rPr>
          <w:sz w:val="21"/>
        </w:rPr>
        <w:t>在</w:t>
      </w:r>
      <w:r>
        <w:rPr>
          <w:sz w:val="21"/>
        </w:rPr>
        <w:t>乙方</w:t>
      </w:r>
      <w:r>
        <w:rPr>
          <w:sz w:val="21"/>
        </w:rPr>
        <w:t>开具等额有效的税务发票给</w:t>
      </w:r>
      <w:r>
        <w:rPr>
          <w:sz w:val="21"/>
        </w:rPr>
        <w:t>甲方</w:t>
      </w:r>
      <w:r>
        <w:rPr>
          <w:sz w:val="21"/>
        </w:rPr>
        <w:t>后</w:t>
      </w:r>
      <w:r>
        <w:rPr>
          <w:sz w:val="21"/>
        </w:rPr>
        <w:t>的</w:t>
      </w:r>
      <w:r>
        <w:rPr>
          <w:sz w:val="21"/>
        </w:rPr>
        <w:t>10</w:t>
      </w:r>
      <w:r>
        <w:rPr>
          <w:sz w:val="21"/>
        </w:rPr>
        <w:t>个工作日内，</w:t>
      </w:r>
      <w:r>
        <w:rPr>
          <w:sz w:val="21"/>
        </w:rPr>
        <w:t>甲方</w:t>
      </w:r>
      <w:r>
        <w:rPr>
          <w:sz w:val="21"/>
        </w:rPr>
        <w:t>向</w:t>
      </w:r>
      <w:r>
        <w:rPr>
          <w:sz w:val="21"/>
        </w:rPr>
        <w:t>乙方</w:t>
      </w:r>
      <w:r>
        <w:rPr>
          <w:sz w:val="21"/>
        </w:rPr>
        <w:t>办理支付</w:t>
      </w:r>
      <w:r>
        <w:rPr>
          <w:sz w:val="21"/>
        </w:rPr>
        <w:t>工作（需减去考核应扣除金额（如有））。</w:t>
      </w:r>
    </w:p>
    <w:p>
      <w:pPr>
        <w:pStyle w:val="null3"/>
        <w:jc w:val="left"/>
      </w:pPr>
      <w:r>
        <w:rPr>
          <w:sz w:val="21"/>
          <w:b/>
        </w:rPr>
        <w:t>六、</w:t>
      </w:r>
      <w:r>
        <w:rPr>
          <w:sz w:val="21"/>
          <w:b/>
        </w:rPr>
        <w:t>验收要求</w:t>
      </w:r>
    </w:p>
    <w:p>
      <w:pPr>
        <w:pStyle w:val="null3"/>
        <w:ind w:firstLine="420"/>
        <w:jc w:val="left"/>
      </w:pPr>
      <w:r>
        <w:rPr>
          <w:sz w:val="21"/>
        </w:rPr>
        <w:t>通过季度考核和年度考核进行验收。乙方每季度完成维保服务后，</w:t>
      </w:r>
      <w:r>
        <w:rPr>
          <w:sz w:val="21"/>
        </w:rPr>
        <w:t>每季度提交</w:t>
      </w:r>
      <w:r>
        <w:rPr>
          <w:sz w:val="21"/>
        </w:rPr>
        <w:t>1次维修工作报告，总结每季度服务执行的情况，说明实际的工作成果和发现的问题，并向</w:t>
      </w:r>
      <w:r>
        <w:rPr>
          <w:sz w:val="21"/>
        </w:rPr>
        <w:t>甲方</w:t>
      </w:r>
      <w:r>
        <w:rPr>
          <w:sz w:val="21"/>
        </w:rPr>
        <w:t>提供改进的建议和后续服务的计划。</w:t>
      </w:r>
      <w:r>
        <w:rPr>
          <w:sz w:val="21"/>
        </w:rPr>
        <w:t>由甲方在</w:t>
      </w:r>
      <w:r>
        <w:rPr>
          <w:sz w:val="21"/>
        </w:rPr>
        <w:t>7日内组织对乙方当期维保服务进行季度考核验收，考核得分</w:t>
      </w:r>
      <w:r>
        <w:rPr>
          <w:sz w:val="21"/>
          <w:u w:val="single"/>
        </w:rPr>
        <w:t>85</w:t>
      </w:r>
      <w:r>
        <w:rPr>
          <w:sz w:val="21"/>
        </w:rPr>
        <w:t>分及以上则验收合格。验收标准需</w:t>
      </w:r>
      <w:r>
        <w:rPr>
          <w:sz w:val="21"/>
        </w:rPr>
        <w:t>满足国家及行业相关技术标准和招标文件的有关</w:t>
      </w:r>
      <w:r>
        <w:rPr>
          <w:sz w:val="21"/>
        </w:rPr>
        <w:t>考核</w:t>
      </w:r>
      <w:r>
        <w:rPr>
          <w:sz w:val="21"/>
        </w:rPr>
        <w:t>要求，并通过</w:t>
      </w:r>
      <w:r>
        <w:rPr>
          <w:sz w:val="21"/>
        </w:rPr>
        <w:t>甲方</w:t>
      </w:r>
      <w:r>
        <w:rPr>
          <w:sz w:val="21"/>
        </w:rPr>
        <w:t>组织的验收，质量达到</w:t>
      </w:r>
      <w:r>
        <w:rPr>
          <w:sz w:val="21"/>
        </w:rPr>
        <w:t>考核</w:t>
      </w:r>
      <w:r>
        <w:rPr>
          <w:sz w:val="21"/>
        </w:rPr>
        <w:t>合格标准。</w:t>
      </w:r>
      <w:r>
        <w:rPr>
          <w:sz w:val="21"/>
        </w:rPr>
        <w:t>季度考核结果与维保费用挂钩，</w:t>
      </w:r>
      <w:r>
        <w:rPr>
          <w:sz w:val="21"/>
        </w:rPr>
        <w:t>考核</w:t>
      </w:r>
      <w:r>
        <w:rPr>
          <w:sz w:val="21"/>
        </w:rPr>
        <w:t>低于</w:t>
      </w:r>
      <w:r>
        <w:rPr>
          <w:sz w:val="21"/>
        </w:rPr>
        <w:t>&lt;85分</w:t>
      </w:r>
      <w:r>
        <w:rPr>
          <w:sz w:val="21"/>
        </w:rPr>
        <w:t>为</w:t>
      </w:r>
      <w:r>
        <w:rPr>
          <w:sz w:val="21"/>
        </w:rPr>
        <w:t>不合格，扣除当期维保款项（即半年维保款项）的</w:t>
      </w:r>
      <w:r>
        <w:rPr>
          <w:sz w:val="21"/>
        </w:rPr>
        <w:t>1%，连续两次考核为不合格的，扣除当期维保款项（即半年维保款项）的2%，且甲方有权终止合同。</w:t>
      </w:r>
      <w:r>
        <w:rPr>
          <w:sz w:val="21"/>
        </w:rPr>
        <w:t>年度考核按季度平均分计算</w:t>
      </w:r>
      <w:r>
        <w:rPr>
          <w:sz w:val="21"/>
        </w:rPr>
        <w:t>，</w:t>
      </w:r>
      <w:r>
        <w:rPr>
          <w:sz w:val="21"/>
        </w:rPr>
        <w:t>考核</w:t>
      </w:r>
      <w:r>
        <w:rPr>
          <w:sz w:val="21"/>
        </w:rPr>
        <w:t>≥</w:t>
      </w:r>
      <w:r>
        <w:rPr>
          <w:sz w:val="21"/>
        </w:rPr>
        <w:t>85</w:t>
      </w:r>
      <w:r>
        <w:rPr>
          <w:sz w:val="21"/>
        </w:rPr>
        <w:t>分时，</w:t>
      </w:r>
      <w:r>
        <w:rPr>
          <w:sz w:val="21"/>
        </w:rPr>
        <w:t>乙方继续下年维保服务资格（总服务期不超</w:t>
      </w:r>
      <w:r>
        <w:rPr>
          <w:sz w:val="21"/>
        </w:rPr>
        <w:t>36个月）</w:t>
      </w:r>
      <w:r>
        <w:rPr>
          <w:sz w:val="21"/>
        </w:rPr>
        <w:t>；</w:t>
      </w:r>
      <w:r>
        <w:rPr>
          <w:sz w:val="21"/>
        </w:rPr>
        <w:t>若考核</w:t>
      </w:r>
      <w:r>
        <w:rPr>
          <w:sz w:val="21"/>
        </w:rPr>
        <w:t>低于</w:t>
      </w:r>
      <w:r>
        <w:rPr>
          <w:sz w:val="21"/>
        </w:rPr>
        <w:t>&lt;85分</w:t>
      </w:r>
      <w:r>
        <w:rPr>
          <w:sz w:val="21"/>
        </w:rPr>
        <w:t>为</w:t>
      </w:r>
      <w:r>
        <w:rPr>
          <w:sz w:val="21"/>
        </w:rPr>
        <w:t>不合格，甲方有权终止合同。年度考核前，乙方需提供</w:t>
      </w:r>
      <w:r>
        <w:rPr>
          <w:sz w:val="21"/>
        </w:rPr>
        <w:t>辐射安全许可证书及</w:t>
      </w:r>
      <w:r>
        <w:rPr>
          <w:sz w:val="21"/>
        </w:rPr>
        <w:t>GE</w:t>
      </w:r>
      <w:r>
        <w:rPr>
          <w:sz w:val="21"/>
        </w:rPr>
        <w:t>设备</w:t>
      </w:r>
      <w:r>
        <w:rPr>
          <w:sz w:val="21"/>
        </w:rPr>
        <w:t>原厂检测合格报告，未及时提供辐射</w:t>
      </w:r>
      <w:r>
        <w:rPr>
          <w:sz w:val="21"/>
        </w:rPr>
        <w:t>安全</w:t>
      </w:r>
      <w:r>
        <w:rPr>
          <w:sz w:val="21"/>
        </w:rPr>
        <w:t>许可</w:t>
      </w:r>
      <w:r>
        <w:rPr>
          <w:sz w:val="21"/>
        </w:rPr>
        <w:t>证书的，年度考核扣</w:t>
      </w:r>
      <w:r>
        <w:rPr>
          <w:sz w:val="21"/>
        </w:rPr>
        <w:t>5分，未及时出具GE</w:t>
      </w:r>
      <w:r>
        <w:rPr>
          <w:sz w:val="21"/>
        </w:rPr>
        <w:t>设备</w:t>
      </w:r>
      <w:r>
        <w:rPr>
          <w:sz w:val="21"/>
        </w:rPr>
        <w:t>原厂检测</w:t>
      </w:r>
      <w:r>
        <w:rPr>
          <w:sz w:val="21"/>
        </w:rPr>
        <w:t>报告年度考核扣</w:t>
      </w:r>
      <w:r>
        <w:rPr>
          <w:sz w:val="21"/>
        </w:rPr>
        <w:t>5分</w:t>
      </w:r>
      <w:r>
        <w:rPr>
          <w:sz w:val="21"/>
        </w:rPr>
        <w:t>。</w:t>
      </w:r>
    </w:p>
    <w:p>
      <w:pPr>
        <w:pStyle w:val="null3"/>
        <w:jc w:val="left"/>
      </w:pPr>
      <w:r>
        <w:rPr>
          <w:sz w:val="21"/>
          <w:b/>
        </w:rPr>
        <w:t>七、考核要求</w:t>
      </w:r>
    </w:p>
    <w:p>
      <w:pPr>
        <w:pStyle w:val="null3"/>
        <w:ind w:firstLine="420"/>
        <w:jc w:val="left"/>
      </w:pPr>
      <w:r>
        <w:rPr>
          <w:sz w:val="21"/>
        </w:rPr>
        <w:t>1.</w:t>
      </w:r>
      <w:r>
        <w:rPr>
          <w:sz w:val="21"/>
        </w:rPr>
        <w:t>乙方</w:t>
      </w:r>
      <w:r>
        <w:rPr>
          <w:sz w:val="21"/>
        </w:rPr>
        <w:t>需保证每年服务期间设备开机率不低于</w:t>
      </w:r>
      <w:r>
        <w:rPr>
          <w:sz w:val="21"/>
        </w:rPr>
        <w:t>9</w:t>
      </w:r>
      <w:r>
        <w:rPr>
          <w:sz w:val="21"/>
        </w:rPr>
        <w:t>7</w:t>
      </w:r>
      <w:r>
        <w:rPr>
          <w:sz w:val="21"/>
        </w:rPr>
        <w:t>%（按照一年365天计算），低于9</w:t>
      </w:r>
      <w:r>
        <w:rPr>
          <w:sz w:val="21"/>
        </w:rPr>
        <w:t>7</w:t>
      </w:r>
      <w:r>
        <w:rPr>
          <w:sz w:val="21"/>
        </w:rPr>
        <w:t>%的，停机每超过一天，则服务期限顺延三天。连续停机不超五天</w:t>
      </w:r>
      <w:r>
        <w:rPr>
          <w:sz w:val="21"/>
        </w:rPr>
        <w:t>。</w:t>
      </w:r>
    </w:p>
    <w:p>
      <w:pPr>
        <w:pStyle w:val="null3"/>
        <w:ind w:firstLine="420"/>
        <w:jc w:val="left"/>
      </w:pPr>
      <w:r>
        <w:rPr>
          <w:sz w:val="21"/>
        </w:rPr>
        <w:t>2.</w:t>
      </w:r>
      <w:r>
        <w:rPr>
          <w:sz w:val="21"/>
        </w:rPr>
        <w:t>乙方</w:t>
      </w:r>
      <w:r>
        <w:rPr>
          <w:sz w:val="21"/>
        </w:rPr>
        <w:t>每年需提供年度服务报告，服务报告包括但不限于：维修保养总结、</w:t>
      </w:r>
      <w:r>
        <w:rPr>
          <w:sz w:val="21"/>
        </w:rPr>
        <w:t>预防性保养清单及内容、维修记录清单、更换的备件清单、维修工单等。</w:t>
      </w:r>
    </w:p>
    <w:p>
      <w:pPr>
        <w:pStyle w:val="null3"/>
        <w:ind w:firstLine="420"/>
        <w:jc w:val="left"/>
      </w:pPr>
      <w:r>
        <w:rPr>
          <w:sz w:val="21"/>
        </w:rPr>
        <w:t>3.在服务期间，甲方每季度对乙方进行维保服务评价（详见附件：</w:t>
      </w:r>
      <w:r>
        <w:rPr>
          <w:sz w:val="21"/>
        </w:rPr>
        <w:t>高端</w:t>
      </w:r>
      <w:r>
        <w:rPr>
          <w:sz w:val="21"/>
        </w:rPr>
        <w:t>X射线计算机体层摄影设备维保服务考核表</w:t>
      </w:r>
      <w:r>
        <w:rPr>
          <w:sz w:val="21"/>
        </w:rPr>
        <w:t>）</w:t>
      </w:r>
      <w:r>
        <w:rPr>
          <w:sz w:val="21"/>
        </w:rPr>
        <w:t>，若评价为不合格，扣除当期维保款项（即半年维保款项）的</w:t>
      </w:r>
      <w:r>
        <w:rPr>
          <w:sz w:val="21"/>
        </w:rPr>
        <w:t>1%，连续两次考核为不合格的，扣除当期维保款项（即半年维保款项）的2%，且甲方有权终止合同。</w:t>
      </w:r>
    </w:p>
    <w:p>
      <w:pPr>
        <w:pStyle w:val="null3"/>
        <w:jc w:val="both"/>
      </w:pPr>
      <w:r>
        <w:rPr>
          <w:sz w:val="21"/>
          <w:b/>
        </w:rPr>
        <w:t>八、违约责任与赔偿损失</w:t>
      </w:r>
    </w:p>
    <w:p>
      <w:pPr>
        <w:pStyle w:val="null3"/>
        <w:ind w:firstLine="480"/>
        <w:jc w:val="both"/>
      </w:pPr>
      <w:r>
        <w:rPr>
          <w:sz w:val="21"/>
        </w:rPr>
        <w:t>1.乙方交付的货物、工程/提供的服务不符合本合同规定的，甲方有权拒收，并且乙方须向甲方支付本合同总价5%的违约金。</w:t>
      </w:r>
    </w:p>
    <w:p>
      <w:pPr>
        <w:pStyle w:val="null3"/>
        <w:ind w:firstLine="480"/>
        <w:jc w:val="both"/>
      </w:pPr>
      <w:r>
        <w:rPr>
          <w:sz w:val="21"/>
        </w:rPr>
        <w:t>2.乙方未能按本合同规定的交货时间交付货物的/提供服务，从逾期之日起每日按本合同总价3‰的数额向甲方支付违约金；逾期半个月以上的，甲方有权终止合同，由此造成的甲方经济损失由乙方承担。</w:t>
      </w:r>
    </w:p>
    <w:p>
      <w:pPr>
        <w:pStyle w:val="null3"/>
        <w:ind w:firstLine="480"/>
        <w:jc w:val="both"/>
      </w:pPr>
      <w:r>
        <w:rPr>
          <w:sz w:val="21"/>
        </w:rPr>
        <w:t>3.甲方无正当理由拒收货物/接受服务，到期拒付货物/服务款项的，甲方向乙方偿付本合同总</w:t>
      </w:r>
      <w:r>
        <w:rPr>
          <w:sz w:val="21"/>
        </w:rPr>
        <w:t>额</w:t>
      </w:r>
      <w:r>
        <w:rPr>
          <w:sz w:val="21"/>
        </w:rPr>
        <w:t>的</w:t>
      </w:r>
      <w:r>
        <w:rPr>
          <w:sz w:val="21"/>
        </w:rPr>
        <w:t>5%的违约金。甲方逾期付款，则每日按本合同总价的3‰向乙方偿付违约金。</w:t>
      </w:r>
    </w:p>
    <w:p>
      <w:pPr>
        <w:pStyle w:val="null3"/>
        <w:ind w:firstLine="480"/>
        <w:jc w:val="both"/>
      </w:pPr>
      <w:r>
        <w:rPr>
          <w:sz w:val="21"/>
        </w:rPr>
        <w:t>4.对于因甲方原因导致变更、中止或者终止政府采购合同的，甲方应当依照以下合同约定对供应商受到的损失予以赔偿或者补偿：</w:t>
      </w:r>
      <w:r>
        <w:rPr>
          <w:u w:val="single"/>
        </w:rPr>
        <w:t xml:space="preserve">                                    </w:t>
      </w:r>
    </w:p>
    <w:p>
      <w:pPr>
        <w:pStyle w:val="null3"/>
        <w:ind w:firstLine="480"/>
        <w:jc w:val="both"/>
      </w:pPr>
      <w:r>
        <w:rPr>
          <w:sz w:val="21"/>
        </w:rPr>
        <w:t>5.其它违约责任按《中华人民共和国民法典(合同编)》处理。</w:t>
      </w:r>
    </w:p>
    <w:p>
      <w:pPr>
        <w:pStyle w:val="null3"/>
        <w:jc w:val="both"/>
      </w:pPr>
      <w:r>
        <w:rPr>
          <w:sz w:val="21"/>
          <w:b/>
        </w:rPr>
        <w:t>九</w:t>
      </w:r>
      <w:r>
        <w:rPr>
          <w:sz w:val="21"/>
          <w:b/>
        </w:rPr>
        <w:t>、争议的解决</w:t>
      </w:r>
    </w:p>
    <w:p>
      <w:pPr>
        <w:pStyle w:val="null3"/>
        <w:ind w:firstLine="420"/>
        <w:jc w:val="both"/>
      </w:pPr>
      <w:r>
        <w:rPr>
          <w:sz w:val="21"/>
        </w:rPr>
        <w:t>合同执行过程中发生的任何争议，如双方不能通过友好协商解决，按相关法律法规处理。</w:t>
      </w:r>
    </w:p>
    <w:p>
      <w:pPr>
        <w:pStyle w:val="null3"/>
        <w:jc w:val="both"/>
      </w:pPr>
      <w:r>
        <w:rPr>
          <w:sz w:val="21"/>
          <w:b/>
        </w:rPr>
        <w:t>十、不可抗力</w:t>
      </w:r>
    </w:p>
    <w:p>
      <w:pPr>
        <w:pStyle w:val="null3"/>
        <w:ind w:firstLine="480"/>
        <w:jc w:val="both"/>
      </w:pPr>
      <w:r>
        <w:rPr>
          <w:sz w:val="21"/>
        </w:rPr>
        <w:t>任何一方由于不可抗力原因不能履行合同时，应在不可抗力事件结束后</w:t>
      </w:r>
      <w:r>
        <w:rPr>
          <w:sz w:val="21"/>
        </w:rPr>
        <w:t>1日内向对方通报，以减轻可能给对方造成的损失，在取得有关机构的不可抗力证明或双方谅解确认后，允许延期履行或修订合同，并根据情况可部分或全部免于承担违约责任。</w:t>
      </w:r>
    </w:p>
    <w:p>
      <w:pPr>
        <w:pStyle w:val="null3"/>
        <w:jc w:val="both"/>
      </w:pPr>
      <w:r>
        <w:rPr>
          <w:sz w:val="21"/>
          <w:b/>
        </w:rPr>
        <w:t>十</w:t>
      </w:r>
      <w:r>
        <w:rPr>
          <w:sz w:val="21"/>
          <w:b/>
        </w:rPr>
        <w:t>一</w:t>
      </w:r>
      <w:r>
        <w:rPr>
          <w:sz w:val="21"/>
          <w:b/>
        </w:rPr>
        <w:t>、税费</w:t>
      </w:r>
    </w:p>
    <w:p>
      <w:pPr>
        <w:pStyle w:val="null3"/>
        <w:ind w:firstLine="480"/>
        <w:jc w:val="both"/>
      </w:pPr>
      <w:r>
        <w:rPr>
          <w:sz w:val="21"/>
        </w:rPr>
        <w:t>在中国境内、外发生的与本合同执行有关的一切税费均由乙方负担。</w:t>
      </w:r>
    </w:p>
    <w:p>
      <w:pPr>
        <w:pStyle w:val="null3"/>
        <w:jc w:val="both"/>
      </w:pPr>
      <w:r>
        <w:rPr>
          <w:sz w:val="21"/>
          <w:b/>
        </w:rPr>
        <w:t>十</w:t>
      </w:r>
      <w:r>
        <w:rPr>
          <w:sz w:val="21"/>
          <w:b/>
        </w:rPr>
        <w:t>二</w:t>
      </w:r>
      <w:r>
        <w:rPr>
          <w:sz w:val="21"/>
          <w:b/>
        </w:rPr>
        <w:t>、其它</w:t>
      </w:r>
    </w:p>
    <w:p>
      <w:pPr>
        <w:pStyle w:val="null3"/>
        <w:ind w:firstLine="480"/>
        <w:jc w:val="both"/>
      </w:pPr>
      <w:r>
        <w:rPr>
          <w:sz w:val="21"/>
        </w:rPr>
        <w:t>1.本合同所有附件、招标文件、投标文件、中标通知书均为</w:t>
      </w:r>
      <w:r>
        <w:rPr>
          <w:sz w:val="21"/>
        </w:rPr>
        <w:t>本</w:t>
      </w:r>
      <w:r>
        <w:rPr>
          <w:sz w:val="21"/>
        </w:rPr>
        <w:t>合同的有效组成部分，与本合同具有同等法律效力。</w:t>
      </w:r>
    </w:p>
    <w:p>
      <w:pPr>
        <w:pStyle w:val="null3"/>
        <w:ind w:firstLine="480"/>
        <w:jc w:val="both"/>
      </w:pPr>
      <w:r>
        <w:rPr>
          <w:sz w:val="21"/>
        </w:rPr>
        <w:t>2.在执行本合同的过程中，所有经双方签署确认的文件（包括会议纪要、补充协议、往来信函）即成为本合同的有效组成部分。</w:t>
      </w:r>
    </w:p>
    <w:p>
      <w:pPr>
        <w:pStyle w:val="null3"/>
        <w:ind w:firstLine="480"/>
        <w:jc w:val="both"/>
      </w:pPr>
      <w:r>
        <w:rPr>
          <w:sz w:val="21"/>
        </w:rPr>
        <w:t>3.如一方地址、电话、传真号码有变更，应在变更当日内书面通知对方，否则，应承担相应责任。</w:t>
      </w:r>
    </w:p>
    <w:p>
      <w:pPr>
        <w:pStyle w:val="null3"/>
        <w:ind w:firstLine="480"/>
        <w:jc w:val="both"/>
      </w:pPr>
      <w:r>
        <w:rPr>
          <w:sz w:val="21"/>
        </w:rPr>
        <w:t>4.除甲方事先书面同意外，乙方不得部分或全部转让其应履行的合同项下的义务。</w:t>
      </w:r>
    </w:p>
    <w:p>
      <w:pPr>
        <w:pStyle w:val="null3"/>
        <w:jc w:val="both"/>
      </w:pPr>
      <w:r>
        <w:rPr>
          <w:sz w:val="21"/>
          <w:b/>
        </w:rPr>
        <w:t>十</w:t>
      </w:r>
      <w:r>
        <w:rPr>
          <w:sz w:val="21"/>
          <w:b/>
        </w:rPr>
        <w:t>三</w:t>
      </w:r>
      <w:r>
        <w:rPr>
          <w:sz w:val="21"/>
          <w:b/>
        </w:rPr>
        <w:t>、合同生效</w:t>
      </w:r>
    </w:p>
    <w:p>
      <w:pPr>
        <w:pStyle w:val="null3"/>
        <w:ind w:firstLine="480"/>
        <w:jc w:val="both"/>
      </w:pPr>
      <w:r>
        <w:rPr>
          <w:sz w:val="21"/>
        </w:rPr>
        <w:t>1.本合同在甲乙双方法人代表或其授权代表签字盖章后生效。</w:t>
      </w:r>
    </w:p>
    <w:p>
      <w:pPr>
        <w:pStyle w:val="null3"/>
        <w:ind w:firstLine="480"/>
        <w:jc w:val="both"/>
      </w:pPr>
      <w:r>
        <w:rPr>
          <w:sz w:val="21"/>
        </w:rPr>
        <w:t>2.合同一式</w:t>
      </w:r>
      <w:r>
        <w:rPr>
          <w:u w:val="single"/>
        </w:rPr>
        <w:t xml:space="preserve">   </w:t>
      </w:r>
      <w:r>
        <w:rPr>
          <w:sz w:val="21"/>
        </w:rPr>
        <w:t>份</w:t>
      </w:r>
      <w:r>
        <w:rPr>
          <w:sz w:val="21"/>
        </w:rPr>
        <w:t>，</w:t>
      </w:r>
      <w:r>
        <w:rPr>
          <w:sz w:val="21"/>
        </w:rPr>
        <w:t>甲乙双方各执</w:t>
      </w:r>
      <w:r>
        <w:rPr>
          <w:sz w:val="21"/>
        </w:rPr>
        <w:t xml:space="preserve">  </w:t>
      </w:r>
      <w:r>
        <w:rPr>
          <w:sz w:val="21"/>
        </w:rPr>
        <w:t>份</w:t>
      </w:r>
      <w:r>
        <w:rPr>
          <w:sz w:val="21"/>
        </w:rPr>
        <w:t>。</w:t>
      </w:r>
    </w:p>
    <w:p>
      <w:pPr>
        <w:pStyle w:val="null3"/>
        <w:jc w:val="both"/>
      </w:pPr>
      <w:r>
        <w:rPr>
          <w:sz w:val="21"/>
        </w:rPr>
        <w:t>附件：</w:t>
      </w:r>
      <w:r>
        <w:rPr>
          <w:sz w:val="21"/>
        </w:rPr>
        <w:t>1.高端X射线计算机体层摄影设备维保服务考核表</w:t>
      </w:r>
    </w:p>
    <w:p>
      <w:pPr>
        <w:pStyle w:val="null3"/>
        <w:jc w:val="both"/>
      </w:pPr>
      <w:r>
        <w:rPr>
          <w:sz w:val="21"/>
        </w:rPr>
        <w:t xml:space="preserve">      </w:t>
      </w:r>
      <w:r>
        <w:rPr>
          <w:sz w:val="21"/>
        </w:rPr>
        <w:t>2.廉洁购销合同</w:t>
      </w:r>
    </w:p>
    <w:p>
      <w:pPr>
        <w:pStyle w:val="null3"/>
        <w:jc w:val="both"/>
      </w:pPr>
      <w:r>
        <w:rPr>
          <w:sz w:val="21"/>
          <w:b/>
        </w:rPr>
        <w:t>甲方（盖章）：</w:t>
      </w:r>
      <w:r>
        <w:rPr>
          <w:b/>
        </w:rPr>
        <w:t xml:space="preserve">                                  </w:t>
      </w:r>
      <w:r>
        <w:rPr>
          <w:sz w:val="21"/>
          <w:b/>
        </w:rPr>
        <w:t>乙方（盖章）：</w:t>
      </w:r>
    </w:p>
    <w:p>
      <w:pPr>
        <w:pStyle w:val="null3"/>
        <w:jc w:val="both"/>
      </w:pPr>
      <w:r>
        <w:rPr>
          <w:sz w:val="21"/>
          <w:b/>
        </w:rPr>
        <w:t>代表：</w:t>
      </w:r>
      <w:r>
        <w:rPr>
          <w:b/>
        </w:rPr>
        <w:t xml:space="preserve">                                                 </w:t>
      </w:r>
      <w:r>
        <w:rPr>
          <w:sz w:val="21"/>
          <w:b/>
        </w:rPr>
        <w:t>代表：</w:t>
      </w:r>
    </w:p>
    <w:p>
      <w:pPr>
        <w:pStyle w:val="null3"/>
        <w:jc w:val="both"/>
      </w:pPr>
      <w:r>
        <w:rPr>
          <w:sz w:val="21"/>
        </w:rPr>
        <w:t xml:space="preserve">签订地点： </w:t>
      </w:r>
    </w:p>
    <w:p>
      <w:pPr>
        <w:pStyle w:val="null3"/>
        <w:jc w:val="both"/>
      </w:pPr>
      <w:r>
        <w:rPr>
          <w:sz w:val="21"/>
        </w:rPr>
        <w:t>签订日期：　　　年　　月　　日</w:t>
      </w:r>
      <w:r>
        <w:rPr>
          <w:sz w:val="21"/>
        </w:rPr>
        <w:t xml:space="preserve">      </w:t>
      </w:r>
      <w:r>
        <w:rPr>
          <w:sz w:val="21"/>
        </w:rPr>
        <w:t>签订日期：　　　年　　月       日</w:t>
      </w:r>
    </w:p>
    <w:p>
      <w:pPr>
        <w:pStyle w:val="null3"/>
        <w:ind w:left="3150" w:firstLine="420"/>
        <w:jc w:val="both"/>
      </w:pPr>
      <w:r>
        <w:rPr>
          <w:sz w:val="21"/>
        </w:rPr>
        <w:t>开户名称：</w:t>
      </w:r>
    </w:p>
    <w:p>
      <w:pPr>
        <w:pStyle w:val="null3"/>
        <w:ind w:left="3150" w:firstLine="420"/>
        <w:jc w:val="both"/>
      </w:pPr>
      <w:r>
        <w:rPr>
          <w:sz w:val="21"/>
        </w:rPr>
        <w:t>银行</w:t>
      </w:r>
      <w:r>
        <w:rPr>
          <w:sz w:val="21"/>
        </w:rPr>
        <w:t>账</w:t>
      </w:r>
      <w:r>
        <w:rPr>
          <w:sz w:val="21"/>
        </w:rPr>
        <w:t>号：</w:t>
      </w:r>
    </w:p>
    <w:p>
      <w:pPr>
        <w:pStyle w:val="null3"/>
        <w:ind w:left="3150" w:firstLine="420"/>
        <w:jc w:val="both"/>
      </w:pPr>
      <w:r>
        <w:rPr>
          <w:sz w:val="21"/>
        </w:rPr>
        <w:t>开户行：</w:t>
      </w:r>
    </w:p>
    <w:p>
      <w:pPr>
        <w:pStyle w:val="null3"/>
        <w:jc w:val="both"/>
      </w:pPr>
      <w:r>
        <w:rPr/>
        <w:t xml:space="preserve"> </w:t>
      </w:r>
    </w:p>
    <w:p>
      <w:pPr>
        <w:pStyle w:val="null3"/>
      </w:pPr>
      <w:r>
        <w:rPr>
          <w:sz w:val="28"/>
          <w:b/>
        </w:rPr>
        <w:t>附件</w:t>
      </w:r>
      <w:r>
        <w:rPr>
          <w:sz w:val="28"/>
          <w:b/>
        </w:rPr>
        <w:t>1：</w:t>
      </w:r>
    </w:p>
    <w:p>
      <w:pPr>
        <w:pStyle w:val="null3"/>
        <w:jc w:val="center"/>
      </w:pPr>
      <w:r>
        <w:rPr>
          <w:sz w:val="21"/>
          <w:b/>
        </w:rPr>
        <w:t>高端</w:t>
      </w:r>
      <w:r>
        <w:rPr>
          <w:sz w:val="21"/>
          <w:b/>
        </w:rPr>
        <w:t>X射线计算机体层摄影设备维保服务考核表</w:t>
      </w:r>
    </w:p>
    <w:tbl>
      <w:tblPr>
        <w:tblW w:w="0" w:type="auto"/>
        <w:tblBorders>
          <w:top w:val="none" w:color="000000" w:sz="4"/>
          <w:left w:val="none" w:color="000000" w:sz="4"/>
          <w:bottom w:val="none" w:color="000000" w:sz="4"/>
          <w:right w:val="none" w:color="000000" w:sz="4"/>
          <w:insideH w:val="none"/>
          <w:insideV w:val="none"/>
        </w:tblBorders>
      </w:tblPr>
      <w:tblGrid>
        <w:gridCol w:w="1416"/>
        <w:gridCol w:w="1401"/>
        <w:gridCol w:w="442"/>
        <w:gridCol w:w="1976"/>
        <w:gridCol w:w="776"/>
        <w:gridCol w:w="776"/>
        <w:gridCol w:w="776"/>
        <w:gridCol w:w="722"/>
      </w:tblGrid>
      <w:tr>
        <w:tc>
          <w:tcPr>
            <w:tcW w:type="dxa" w:w="141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考核时间</w:t>
            </w:r>
          </w:p>
        </w:tc>
        <w:tc>
          <w:tcPr>
            <w:tcW w:type="dxa" w:w="6869"/>
            <w:gridSpan w:val="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4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考核项目</w:t>
            </w:r>
          </w:p>
        </w:tc>
        <w:tc>
          <w:tcPr>
            <w:tcW w:type="dxa" w:w="1843"/>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考核内容</w:t>
            </w:r>
          </w:p>
        </w:tc>
        <w:tc>
          <w:tcPr>
            <w:tcW w:type="dxa" w:w="2752"/>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考核</w:t>
            </w:r>
            <w:r>
              <w:rPr>
                <w:sz w:val="21"/>
                <w:b/>
              </w:rPr>
              <w:t>标准</w:t>
            </w:r>
          </w:p>
        </w:tc>
        <w:tc>
          <w:tcPr>
            <w:tcW w:type="dxa" w:w="1552"/>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评分细则</w:t>
            </w:r>
          </w:p>
        </w:tc>
        <w:tc>
          <w:tcPr>
            <w:tcW w:type="dxa" w:w="72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得分</w:t>
            </w:r>
          </w:p>
        </w:tc>
      </w:tr>
      <w:tr>
        <w:tc>
          <w:tcPr>
            <w:tcW w:type="dxa" w:w="14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定期检查</w:t>
            </w:r>
          </w:p>
          <w:p>
            <w:pPr>
              <w:pStyle w:val="null3"/>
              <w:jc w:val="center"/>
            </w:pPr>
            <w:r>
              <w:rPr>
                <w:sz w:val="21"/>
                <w:b/>
              </w:rPr>
              <w:t>（</w:t>
            </w:r>
            <w:r>
              <w:rPr>
                <w:sz w:val="21"/>
                <w:b/>
              </w:rPr>
              <w:t>20分</w:t>
            </w:r>
            <w:r>
              <w:rPr>
                <w:sz w:val="21"/>
                <w:b/>
              </w:rPr>
              <w:t>）</w:t>
            </w:r>
          </w:p>
        </w:tc>
        <w:tc>
          <w:tcPr>
            <w:tcW w:type="dxa" w:w="1843"/>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是否按照规定周期完成设备检查</w:t>
            </w:r>
          </w:p>
        </w:tc>
        <w:tc>
          <w:tcPr>
            <w:tcW w:type="dxa" w:w="2752"/>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每季度完成</w:t>
            </w:r>
            <w:r>
              <w:rPr>
                <w:sz w:val="21"/>
              </w:rPr>
              <w:t>1次</w:t>
            </w:r>
            <w:r>
              <w:rPr>
                <w:sz w:val="21"/>
              </w:rPr>
              <w:t>全面检查</w:t>
            </w:r>
            <w:r>
              <w:rPr>
                <w:sz w:val="21"/>
              </w:rPr>
              <w:t>、保养。</w:t>
            </w:r>
          </w:p>
        </w:tc>
        <w:tc>
          <w:tcPr>
            <w:tcW w:type="dxa" w:w="1552"/>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未按季度完成检查，扣</w:t>
            </w:r>
            <w:r>
              <w:rPr>
                <w:sz w:val="21"/>
              </w:rPr>
              <w:t>5分/次</w:t>
            </w:r>
          </w:p>
        </w:tc>
        <w:tc>
          <w:tcPr>
            <w:tcW w:type="dxa" w:w="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4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故障维修</w:t>
            </w:r>
          </w:p>
          <w:p>
            <w:pPr>
              <w:pStyle w:val="null3"/>
              <w:jc w:val="left"/>
            </w:pPr>
            <w:r>
              <w:rPr>
                <w:sz w:val="21"/>
                <w:b/>
              </w:rPr>
              <w:t>（</w:t>
            </w:r>
            <w:r>
              <w:rPr>
                <w:sz w:val="21"/>
                <w:b/>
              </w:rPr>
              <w:t>25分</w:t>
            </w:r>
            <w:r>
              <w:rPr>
                <w:sz w:val="21"/>
                <w:b/>
              </w:rPr>
              <w:t>）</w:t>
            </w:r>
          </w:p>
        </w:tc>
        <w:tc>
          <w:tcPr>
            <w:tcW w:type="dxa" w:w="1843"/>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维修响应时间及修复</w:t>
            </w:r>
            <w:r>
              <w:rPr>
                <w:sz w:val="21"/>
              </w:rPr>
              <w:t>时间</w:t>
            </w:r>
          </w:p>
        </w:tc>
        <w:tc>
          <w:tcPr>
            <w:tcW w:type="dxa" w:w="2752"/>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1小时内响应，24小时内到达现场</w:t>
            </w:r>
            <w:r>
              <w:rPr>
                <w:sz w:val="21"/>
              </w:rPr>
              <w:t>。</w:t>
            </w:r>
            <w:r>
              <w:rPr>
                <w:sz w:val="21"/>
              </w:rPr>
              <w:t>保证每年服务期间设备开机率不低于</w:t>
            </w:r>
            <w:r>
              <w:rPr>
                <w:sz w:val="21"/>
              </w:rPr>
              <w:t>9</w:t>
            </w:r>
            <w:r>
              <w:rPr>
                <w:sz w:val="21"/>
              </w:rPr>
              <w:t>7</w:t>
            </w:r>
            <w:r>
              <w:rPr>
                <w:sz w:val="21"/>
              </w:rPr>
              <w:t>%</w:t>
            </w:r>
            <w:r>
              <w:rPr>
                <w:sz w:val="21"/>
              </w:rPr>
              <w:t>。</w:t>
            </w:r>
          </w:p>
        </w:tc>
        <w:tc>
          <w:tcPr>
            <w:tcW w:type="dxa" w:w="1552"/>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不及时响应扣</w:t>
            </w:r>
            <w:r>
              <w:rPr>
                <w:sz w:val="21"/>
              </w:rPr>
              <w:t>5分/次，24小时内未到达现场10分/次，每年设备开机率低于97%扣10分</w:t>
            </w:r>
          </w:p>
        </w:tc>
        <w:tc>
          <w:tcPr>
            <w:tcW w:type="dxa" w:w="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4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清洁保养</w:t>
            </w:r>
          </w:p>
          <w:p>
            <w:pPr>
              <w:pStyle w:val="null3"/>
              <w:jc w:val="left"/>
            </w:pPr>
            <w:r>
              <w:rPr>
                <w:sz w:val="21"/>
                <w:b/>
              </w:rPr>
              <w:t>（</w:t>
            </w:r>
            <w:r>
              <w:rPr>
                <w:sz w:val="21"/>
                <w:b/>
              </w:rPr>
              <w:t>15分</w:t>
            </w:r>
            <w:r>
              <w:rPr>
                <w:sz w:val="21"/>
                <w:b/>
              </w:rPr>
              <w:t>）</w:t>
            </w:r>
          </w:p>
        </w:tc>
        <w:tc>
          <w:tcPr>
            <w:tcW w:type="dxa" w:w="1843"/>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设备的安全检查、影像质量检查、设备除尘保养、运行状态检查</w:t>
            </w:r>
          </w:p>
        </w:tc>
        <w:tc>
          <w:tcPr>
            <w:tcW w:type="dxa" w:w="2752"/>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完成</w:t>
            </w:r>
            <w:r>
              <w:rPr>
                <w:sz w:val="21"/>
              </w:rPr>
              <w:t>每</w:t>
            </w:r>
            <w:r>
              <w:rPr>
                <w:sz w:val="21"/>
              </w:rPr>
              <w:t>季度的全面</w:t>
            </w:r>
            <w:r>
              <w:rPr>
                <w:sz w:val="21"/>
              </w:rPr>
              <w:t>深度清洁，保养后设备运行效率提升</w:t>
            </w:r>
            <w:r>
              <w:rPr>
                <w:sz w:val="21"/>
              </w:rPr>
              <w:t>（</w:t>
            </w:r>
            <w:r>
              <w:rPr>
                <w:sz w:val="21"/>
              </w:rPr>
              <w:t>维保完出具报告</w:t>
            </w:r>
            <w:r>
              <w:rPr>
                <w:sz w:val="21"/>
              </w:rPr>
              <w:t>）。</w:t>
            </w:r>
          </w:p>
        </w:tc>
        <w:tc>
          <w:tcPr>
            <w:tcW w:type="dxa" w:w="1552"/>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缺少项扣</w:t>
            </w:r>
            <w:r>
              <w:rPr>
                <w:sz w:val="21"/>
              </w:rPr>
              <w:t>2分/次，设备运行效果不佳扣5分/次，缺少出具质量评估报告扣5分/次</w:t>
            </w:r>
          </w:p>
        </w:tc>
        <w:tc>
          <w:tcPr>
            <w:tcW w:type="dxa" w:w="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4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备件更换</w:t>
            </w:r>
          </w:p>
          <w:p>
            <w:pPr>
              <w:pStyle w:val="null3"/>
              <w:jc w:val="left"/>
            </w:pPr>
            <w:r>
              <w:rPr>
                <w:sz w:val="21"/>
                <w:b/>
              </w:rPr>
              <w:t>（</w:t>
            </w:r>
            <w:r>
              <w:rPr>
                <w:sz w:val="21"/>
                <w:b/>
              </w:rPr>
              <w:t>10分</w:t>
            </w:r>
            <w:r>
              <w:rPr>
                <w:sz w:val="21"/>
                <w:b/>
              </w:rPr>
              <w:t>）</w:t>
            </w:r>
          </w:p>
        </w:tc>
        <w:tc>
          <w:tcPr>
            <w:tcW w:type="dxa" w:w="1843"/>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备件更换的及时性和正确性</w:t>
            </w:r>
            <w:r>
              <w:rPr>
                <w:sz w:val="21"/>
              </w:rPr>
              <w:t>（</w:t>
            </w:r>
            <w:r>
              <w:rPr>
                <w:sz w:val="21"/>
              </w:rPr>
              <w:t>与原件统一规格型号</w:t>
            </w:r>
            <w:r>
              <w:rPr>
                <w:sz w:val="21"/>
              </w:rPr>
              <w:t>）</w:t>
            </w:r>
          </w:p>
        </w:tc>
        <w:tc>
          <w:tcPr>
            <w:tcW w:type="dxa" w:w="2752"/>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故障备件</w:t>
            </w:r>
            <w:r>
              <w:rPr>
                <w:sz w:val="21"/>
              </w:rPr>
              <w:t>36</w:t>
            </w:r>
            <w:r>
              <w:rPr>
                <w:sz w:val="21"/>
              </w:rPr>
              <w:t>小时内更换，更换备件符合</w:t>
            </w:r>
            <w:r>
              <w:rPr>
                <w:sz w:val="21"/>
              </w:rPr>
              <w:t>GE</w:t>
            </w:r>
            <w:r>
              <w:rPr>
                <w:sz w:val="21"/>
              </w:rPr>
              <w:t>原厂规格</w:t>
            </w:r>
            <w:r>
              <w:rPr>
                <w:sz w:val="21"/>
              </w:rPr>
              <w:t>。</w:t>
            </w:r>
          </w:p>
        </w:tc>
        <w:tc>
          <w:tcPr>
            <w:tcW w:type="dxa" w:w="1552"/>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未按时更换扣</w:t>
            </w:r>
            <w:r>
              <w:rPr>
                <w:sz w:val="21"/>
              </w:rPr>
              <w:t>2分/次，</w:t>
            </w:r>
            <w:r>
              <w:rPr>
                <w:sz w:val="21"/>
              </w:rPr>
              <w:t>备件</w:t>
            </w:r>
            <w:r>
              <w:rPr>
                <w:sz w:val="21"/>
              </w:rPr>
              <w:t>不</w:t>
            </w:r>
            <w:r>
              <w:rPr>
                <w:sz w:val="21"/>
              </w:rPr>
              <w:t>符合</w:t>
            </w:r>
            <w:r>
              <w:rPr>
                <w:sz w:val="21"/>
              </w:rPr>
              <w:t>GE</w:t>
            </w:r>
            <w:r>
              <w:rPr>
                <w:sz w:val="21"/>
              </w:rPr>
              <w:t>原厂规格</w:t>
            </w:r>
            <w:r>
              <w:rPr>
                <w:sz w:val="21"/>
              </w:rPr>
              <w:t>扣</w:t>
            </w:r>
            <w:r>
              <w:rPr>
                <w:sz w:val="21"/>
              </w:rPr>
              <w:t>10分/件</w:t>
            </w:r>
          </w:p>
        </w:tc>
        <w:tc>
          <w:tcPr>
            <w:tcW w:type="dxa" w:w="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4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服务态度</w:t>
            </w:r>
          </w:p>
          <w:p>
            <w:pPr>
              <w:pStyle w:val="null3"/>
              <w:jc w:val="left"/>
            </w:pPr>
            <w:r>
              <w:rPr>
                <w:sz w:val="21"/>
                <w:b/>
              </w:rPr>
              <w:t>（</w:t>
            </w:r>
            <w:r>
              <w:rPr>
                <w:sz w:val="21"/>
                <w:b/>
              </w:rPr>
              <w:t>10分</w:t>
            </w:r>
            <w:r>
              <w:rPr>
                <w:sz w:val="21"/>
                <w:b/>
              </w:rPr>
              <w:t>）</w:t>
            </w:r>
          </w:p>
        </w:tc>
        <w:tc>
          <w:tcPr>
            <w:tcW w:type="dxa" w:w="1843"/>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服务电话或远程咨询，并提供远程视频指导</w:t>
            </w:r>
          </w:p>
        </w:tc>
        <w:tc>
          <w:tcPr>
            <w:tcW w:type="dxa" w:w="2752"/>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日常</w:t>
            </w:r>
            <w:r>
              <w:rPr>
                <w:sz w:val="21"/>
              </w:rPr>
              <w:t>服务态度友好，专业问题解答准确</w:t>
            </w:r>
          </w:p>
        </w:tc>
        <w:tc>
          <w:tcPr>
            <w:tcW w:type="dxa" w:w="1552"/>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服务态度差扣</w:t>
            </w:r>
            <w:r>
              <w:rPr>
                <w:sz w:val="21"/>
              </w:rPr>
              <w:t>2分/次，未提供远程指导扣5分/次</w:t>
            </w:r>
          </w:p>
        </w:tc>
        <w:tc>
          <w:tcPr>
            <w:tcW w:type="dxa" w:w="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4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维保效果</w:t>
            </w:r>
            <w:r>
              <w:rPr>
                <w:sz w:val="21"/>
                <w:b/>
              </w:rPr>
              <w:t>（</w:t>
            </w:r>
            <w:r>
              <w:rPr>
                <w:sz w:val="21"/>
                <w:b/>
              </w:rPr>
              <w:t>5分</w:t>
            </w:r>
            <w:r>
              <w:rPr>
                <w:sz w:val="21"/>
                <w:b/>
              </w:rPr>
              <w:t>）</w:t>
            </w:r>
          </w:p>
        </w:tc>
        <w:tc>
          <w:tcPr>
            <w:tcW w:type="dxa" w:w="1843"/>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设备维保后开机运行效果是否满足科室使用</w:t>
            </w:r>
          </w:p>
        </w:tc>
        <w:tc>
          <w:tcPr>
            <w:tcW w:type="dxa" w:w="2752"/>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使用科室没有投诉。</w:t>
            </w:r>
          </w:p>
        </w:tc>
        <w:tc>
          <w:tcPr>
            <w:tcW w:type="dxa" w:w="1552"/>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投诉扣</w:t>
            </w:r>
            <w:r>
              <w:rPr>
                <w:sz w:val="21"/>
              </w:rPr>
              <w:t>2分/次</w:t>
            </w:r>
          </w:p>
        </w:tc>
        <w:tc>
          <w:tcPr>
            <w:tcW w:type="dxa" w:w="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4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专业培训</w:t>
            </w:r>
            <w:r>
              <w:rPr>
                <w:sz w:val="21"/>
                <w:b/>
              </w:rPr>
              <w:t>（</w:t>
            </w:r>
            <w:r>
              <w:rPr>
                <w:sz w:val="21"/>
                <w:b/>
              </w:rPr>
              <w:t>5分</w:t>
            </w:r>
            <w:r>
              <w:rPr>
                <w:sz w:val="21"/>
                <w:b/>
              </w:rPr>
              <w:t>）</w:t>
            </w:r>
          </w:p>
        </w:tc>
        <w:tc>
          <w:tcPr>
            <w:tcW w:type="dxa" w:w="1843"/>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w:t>
            </w:r>
            <w:r>
              <w:rPr>
                <w:sz w:val="21"/>
              </w:rPr>
              <w:t>年</w:t>
            </w:r>
            <w:r>
              <w:rPr>
                <w:sz w:val="21"/>
              </w:rPr>
              <w:t>协助提供至少</w:t>
            </w:r>
            <w:r>
              <w:rPr>
                <w:sz w:val="21"/>
              </w:rPr>
              <w:t>两</w:t>
            </w:r>
            <w:r>
              <w:rPr>
                <w:sz w:val="21"/>
              </w:rPr>
              <w:t>次的专业培训。</w:t>
            </w:r>
          </w:p>
        </w:tc>
        <w:tc>
          <w:tcPr>
            <w:tcW w:type="dxa" w:w="2752"/>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w:t>
            </w:r>
            <w:r>
              <w:rPr>
                <w:sz w:val="21"/>
              </w:rPr>
              <w:t>年</w:t>
            </w:r>
            <w:r>
              <w:rPr>
                <w:sz w:val="21"/>
              </w:rPr>
              <w:t>不少于</w:t>
            </w:r>
            <w:r>
              <w:rPr>
                <w:sz w:val="21"/>
              </w:rPr>
              <w:t>2</w:t>
            </w:r>
            <w:r>
              <w:rPr>
                <w:sz w:val="21"/>
              </w:rPr>
              <w:t>次</w:t>
            </w:r>
            <w:r>
              <w:rPr>
                <w:sz w:val="21"/>
              </w:rPr>
              <w:t>。</w:t>
            </w:r>
          </w:p>
        </w:tc>
        <w:tc>
          <w:tcPr>
            <w:tcW w:type="dxa" w:w="1552"/>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本季度有计划培训未完成，</w:t>
            </w:r>
            <w:r>
              <w:rPr>
                <w:sz w:val="21"/>
              </w:rPr>
              <w:t>扣</w:t>
            </w:r>
            <w:r>
              <w:rPr>
                <w:sz w:val="21"/>
              </w:rPr>
              <w:t>5分</w:t>
            </w:r>
          </w:p>
        </w:tc>
        <w:tc>
          <w:tcPr>
            <w:tcW w:type="dxa" w:w="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4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文档记录</w:t>
            </w:r>
          </w:p>
          <w:p>
            <w:pPr>
              <w:pStyle w:val="null3"/>
              <w:jc w:val="left"/>
            </w:pPr>
            <w:r>
              <w:rPr>
                <w:sz w:val="21"/>
                <w:b/>
              </w:rPr>
              <w:t>（</w:t>
            </w:r>
            <w:r>
              <w:rPr>
                <w:sz w:val="21"/>
                <w:b/>
              </w:rPr>
              <w:t>10分</w:t>
            </w:r>
            <w:r>
              <w:rPr>
                <w:sz w:val="21"/>
                <w:b/>
              </w:rPr>
              <w:t>）</w:t>
            </w:r>
          </w:p>
        </w:tc>
        <w:tc>
          <w:tcPr>
            <w:tcW w:type="dxa" w:w="1843"/>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维保服务过程中</w:t>
            </w:r>
            <w:r>
              <w:rPr>
                <w:sz w:val="21"/>
              </w:rPr>
              <w:t>有完整</w:t>
            </w:r>
            <w:r>
              <w:rPr>
                <w:sz w:val="21"/>
              </w:rPr>
              <w:t>记录</w:t>
            </w:r>
            <w:r>
              <w:rPr>
                <w:sz w:val="21"/>
              </w:rPr>
              <w:t>报告</w:t>
            </w:r>
          </w:p>
        </w:tc>
        <w:tc>
          <w:tcPr>
            <w:tcW w:type="dxa" w:w="2752"/>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每次服务后提供</w:t>
            </w:r>
            <w:r>
              <w:rPr>
                <w:sz w:val="21"/>
              </w:rPr>
              <w:t>真实、完整</w:t>
            </w:r>
            <w:r>
              <w:rPr>
                <w:sz w:val="21"/>
              </w:rPr>
              <w:t>的服务报告记录</w:t>
            </w:r>
            <w:r>
              <w:rPr>
                <w:sz w:val="21"/>
              </w:rPr>
              <w:t>。</w:t>
            </w:r>
          </w:p>
        </w:tc>
        <w:tc>
          <w:tcPr>
            <w:tcW w:type="dxa" w:w="1552"/>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维修工单记录不完扣</w:t>
            </w:r>
            <w:r>
              <w:rPr>
                <w:sz w:val="21"/>
              </w:rPr>
              <w:t>2分/次</w:t>
            </w:r>
          </w:p>
        </w:tc>
        <w:tc>
          <w:tcPr>
            <w:tcW w:type="dxa" w:w="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7563"/>
            <w:gridSpan w:val="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总</w:t>
            </w:r>
            <w:r>
              <w:rPr>
                <w:sz w:val="21"/>
                <w:b/>
              </w:rPr>
              <w:t>分</w:t>
            </w:r>
          </w:p>
        </w:tc>
        <w:tc>
          <w:tcPr>
            <w:tcW w:type="dxa" w:w="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4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考核得分</w:t>
            </w:r>
          </w:p>
        </w:tc>
        <w:tc>
          <w:tcPr>
            <w:tcW w:type="dxa" w:w="6869"/>
            <w:gridSpan w:val="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满分</w:t>
            </w:r>
            <w:r>
              <w:rPr>
                <w:sz w:val="21"/>
              </w:rPr>
              <w:t>100 分，合格： ≥</w:t>
            </w:r>
            <w:r>
              <w:rPr>
                <w:sz w:val="21"/>
              </w:rPr>
              <w:t>85</w:t>
            </w:r>
            <w:r>
              <w:rPr>
                <w:sz w:val="21"/>
              </w:rPr>
              <w:t>分</w:t>
            </w:r>
            <w:r>
              <w:rPr>
                <w:sz w:val="21"/>
              </w:rPr>
              <w:t>，</w:t>
            </w:r>
            <w:r>
              <w:rPr>
                <w:sz w:val="21"/>
              </w:rPr>
              <w:t>不合格：</w:t>
            </w:r>
            <w:r>
              <w:rPr>
                <w:sz w:val="21"/>
              </w:rPr>
              <w:t>&lt; 85分。</w:t>
            </w:r>
          </w:p>
        </w:tc>
      </w:tr>
      <w:tr>
        <w:tc>
          <w:tcPr>
            <w:tcW w:type="dxa" w:w="14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考核周期</w:t>
            </w:r>
          </w:p>
        </w:tc>
        <w:tc>
          <w:tcPr>
            <w:tcW w:type="dxa" w:w="6869"/>
            <w:gridSpan w:val="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每季度</w:t>
            </w:r>
            <w:r>
              <w:rPr>
                <w:sz w:val="21"/>
              </w:rPr>
              <w:t>考核一次</w:t>
            </w:r>
            <w:r>
              <w:rPr>
                <w:sz w:val="21"/>
              </w:rPr>
              <w:t>，年度考核按季度平均分计算。</w:t>
            </w:r>
          </w:p>
        </w:tc>
      </w:tr>
      <w:tr>
        <w:tc>
          <w:tcPr>
            <w:tcW w:type="dxa" w:w="14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考核说明</w:t>
            </w:r>
          </w:p>
        </w:tc>
        <w:tc>
          <w:tcPr>
            <w:tcW w:type="dxa" w:w="6869"/>
            <w:gridSpan w:val="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20"/>
              <w:jc w:val="left"/>
            </w:pPr>
            <w:r>
              <w:rPr>
                <w:sz w:val="21"/>
              </w:rPr>
              <w:t>对维保服务人员进行考核时，考虑到导致指标无效的不同情况，避免一刀切影响绩效考核的公正性；如果在考核期内遇到不可抗力因素导致系统服务或者网络无法运行而影响正常办公，将不计入考核表。</w:t>
            </w:r>
          </w:p>
          <w:p>
            <w:pPr>
              <w:pStyle w:val="null3"/>
              <w:ind w:firstLine="420"/>
              <w:jc w:val="both"/>
            </w:pPr>
            <w:r>
              <w:rPr>
                <w:sz w:val="21"/>
              </w:rPr>
              <w:t>根据</w:t>
            </w:r>
            <w:r>
              <w:rPr>
                <w:sz w:val="21"/>
              </w:rPr>
              <w:t>季度</w:t>
            </w:r>
            <w:r>
              <w:rPr>
                <w:sz w:val="21"/>
              </w:rPr>
              <w:t>考核结果对</w:t>
            </w:r>
            <w:r>
              <w:rPr>
                <w:sz w:val="21"/>
              </w:rPr>
              <w:t>乙方</w:t>
            </w:r>
            <w:r>
              <w:rPr>
                <w:sz w:val="21"/>
              </w:rPr>
              <w:t>进行扣罚</w:t>
            </w:r>
            <w:r>
              <w:rPr>
                <w:sz w:val="21"/>
              </w:rPr>
              <w:t>(考核总分100分，季度考核≥</w:t>
            </w:r>
            <w:r>
              <w:rPr>
                <w:sz w:val="21"/>
              </w:rPr>
              <w:t>85</w:t>
            </w:r>
            <w:r>
              <w:rPr>
                <w:sz w:val="21"/>
              </w:rPr>
              <w:t>分时，</w:t>
            </w:r>
            <w:r>
              <w:rPr>
                <w:sz w:val="21"/>
              </w:rPr>
              <w:t>不扣</w:t>
            </w:r>
            <w:r>
              <w:rPr>
                <w:sz w:val="21"/>
              </w:rPr>
              <w:t>服务费；</w:t>
            </w:r>
            <w:r>
              <w:rPr>
                <w:sz w:val="21"/>
              </w:rPr>
              <w:t>若考核</w:t>
            </w:r>
            <w:r>
              <w:rPr>
                <w:sz w:val="21"/>
              </w:rPr>
              <w:t>低于</w:t>
            </w:r>
            <w:r>
              <w:rPr>
                <w:sz w:val="21"/>
              </w:rPr>
              <w:t>&lt;85分</w:t>
            </w:r>
            <w:r>
              <w:rPr>
                <w:sz w:val="21"/>
              </w:rPr>
              <w:t>为</w:t>
            </w:r>
            <w:r>
              <w:rPr>
                <w:sz w:val="21"/>
              </w:rPr>
              <w:t>不合格，扣除当期维保款项（即半年维保款项）的</w:t>
            </w:r>
            <w:r>
              <w:rPr>
                <w:sz w:val="21"/>
              </w:rPr>
              <w:t>1%，连续两次考核为不合格的，扣除当期维保款项（即半年维保款项）的2%，且甲方有权终止合同。</w:t>
            </w:r>
          </w:p>
        </w:tc>
      </w:tr>
      <w:tr>
        <w:tc>
          <w:tcPr>
            <w:tcW w:type="dxa" w:w="14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被考核人</w:t>
            </w:r>
          </w:p>
        </w:tc>
        <w:tc>
          <w:tcPr>
            <w:tcW w:type="dxa" w:w="14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4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考核人</w:t>
            </w:r>
          </w:p>
        </w:tc>
        <w:tc>
          <w:tcPr>
            <w:tcW w:type="dxa" w:w="19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552"/>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审核人签名</w:t>
            </w:r>
          </w:p>
        </w:tc>
        <w:tc>
          <w:tcPr>
            <w:tcW w:type="dxa" w:w="1498"/>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r>
    </w:tbl>
    <w:p>
      <w:pPr>
        <w:pStyle w:val="null3"/>
        <w:jc w:val="left"/>
      </w:pPr>
      <w:r>
        <w:rPr>
          <w:sz w:val="28"/>
          <w:b/>
        </w:rPr>
        <w:t>附件</w:t>
      </w:r>
      <w:r>
        <w:rPr>
          <w:sz w:val="28"/>
          <w:b/>
        </w:rPr>
        <w:t>2：</w:t>
      </w:r>
    </w:p>
    <w:p>
      <w:pPr>
        <w:pStyle w:val="null3"/>
        <w:jc w:val="center"/>
      </w:pPr>
      <w:r>
        <w:rPr>
          <w:sz w:val="28"/>
          <w:b/>
        </w:rPr>
        <w:t>廉洁购销合同</w:t>
      </w:r>
    </w:p>
    <w:p>
      <w:pPr>
        <w:pStyle w:val="null3"/>
        <w:jc w:val="both"/>
      </w:pPr>
      <w:r>
        <w:rPr>
          <w:sz w:val="21"/>
          <w:b/>
        </w:rPr>
        <w:t>甲方</w:t>
      </w:r>
      <w:r>
        <w:rPr>
          <w:sz w:val="21"/>
        </w:rPr>
        <w:t>：</w:t>
      </w:r>
      <w:r>
        <w:rPr>
          <w:b/>
          <w:u w:val="single"/>
        </w:rPr>
        <w:t xml:space="preserve">                    </w:t>
      </w:r>
    </w:p>
    <w:p>
      <w:pPr>
        <w:pStyle w:val="null3"/>
        <w:jc w:val="both"/>
      </w:pPr>
      <w:r>
        <w:rPr>
          <w:sz w:val="21"/>
          <w:b/>
        </w:rPr>
        <w:t>乙方</w:t>
      </w:r>
      <w:r>
        <w:rPr>
          <w:sz w:val="21"/>
        </w:rPr>
        <w:t>：</w:t>
      </w:r>
      <w:r>
        <w:rPr>
          <w:b/>
          <w:u w:val="single"/>
        </w:rPr>
        <w:t xml:space="preserve">                    </w:t>
      </w:r>
    </w:p>
    <w:p>
      <w:pPr>
        <w:pStyle w:val="null3"/>
        <w:ind w:firstLine="420"/>
        <w:jc w:val="both"/>
      </w:pPr>
      <w:r>
        <w:rPr>
          <w:sz w:val="21"/>
        </w:rPr>
        <w:t>为进一步加强医疗卫生行风建设，规范医院购销行为，有效防范商业贿赂行为，营造公平交易、诚实守信的购销环境，经甲、乙双方协商，同意签订本合同，并共同遵守以下内容：</w:t>
      </w:r>
    </w:p>
    <w:p>
      <w:pPr>
        <w:pStyle w:val="null3"/>
        <w:ind w:firstLine="420"/>
        <w:jc w:val="both"/>
      </w:pPr>
      <w:r>
        <w:rPr>
          <w:sz w:val="21"/>
        </w:rPr>
        <w:t>一、甲乙双方按照《中华人民共和国民法典》及产品购销合同约定购销软件、设备、维修及配件等产品。</w:t>
      </w:r>
    </w:p>
    <w:p>
      <w:pPr>
        <w:pStyle w:val="null3"/>
        <w:ind w:firstLine="420"/>
        <w:jc w:val="both"/>
      </w:pPr>
      <w:r>
        <w:rPr>
          <w:sz w:val="21"/>
        </w:rPr>
        <w:t>二、甲方应当严格执行产品购销合同验收、入库制度，对采购的产品和发票进行查验，不得违反有关规定采购、违价采购或从非规定渠道采购合同外的产品。</w:t>
      </w:r>
    </w:p>
    <w:p>
      <w:pPr>
        <w:pStyle w:val="null3"/>
        <w:ind w:firstLine="420"/>
        <w:jc w:val="both"/>
      </w:pPr>
      <w:r>
        <w:rPr>
          <w:sz w:val="21"/>
        </w:rPr>
        <w:t>三、甲方严禁接受乙方以任何名义、形式给予的财物，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pStyle w:val="null3"/>
        <w:ind w:firstLine="420"/>
        <w:jc w:val="both"/>
      </w:pPr>
      <w:r>
        <w:rPr>
          <w:sz w:val="21"/>
        </w:rPr>
        <w:t>四、严禁甲方工作人员利用任何途径和方式，为乙方提供便利。</w:t>
      </w:r>
    </w:p>
    <w:p>
      <w:pPr>
        <w:pStyle w:val="null3"/>
        <w:ind w:firstLine="420"/>
        <w:jc w:val="both"/>
      </w:pPr>
      <w:r>
        <w:rPr>
          <w:sz w:val="21"/>
        </w:rPr>
        <w:t>五、乙方不得以财物、宴请等方式影响甲方工作人员采购或使用产品的选择权，不得在学术活动中提供旅游、超标准支付食宿费用。</w:t>
      </w:r>
    </w:p>
    <w:p>
      <w:pPr>
        <w:pStyle w:val="null3"/>
        <w:ind w:firstLine="420"/>
        <w:jc w:val="left"/>
      </w:pPr>
      <w:r>
        <w:rPr>
          <w:sz w:val="21"/>
        </w:rPr>
        <w:t>六、乙方指定</w:t>
      </w:r>
      <w:r>
        <w:rPr>
          <w:b/>
          <w:u w:val="single"/>
        </w:rPr>
        <w:t xml:space="preserve">        </w:t>
      </w:r>
      <w:r>
        <w:rPr>
          <w:sz w:val="21"/>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pStyle w:val="null3"/>
        <w:ind w:firstLine="420"/>
        <w:jc w:val="both"/>
      </w:pPr>
      <w:r>
        <w:rPr>
          <w:sz w:val="21"/>
        </w:rPr>
        <w:t>七、严禁供应商违规统方。</w:t>
      </w:r>
    </w:p>
    <w:p>
      <w:pPr>
        <w:pStyle w:val="null3"/>
        <w:ind w:firstLine="420"/>
        <w:jc w:val="both"/>
      </w:pPr>
      <w:r>
        <w:rPr>
          <w:sz w:val="21"/>
        </w:rPr>
        <w:t>八、乙方如违反本合同，一经发现，甲方有权终止购销，并向有关卫生系统行政部门报告。如乙方被列入商业贿赂不良记录，则严格按照《中华人民共和国反不正当竞争法</w:t>
      </w:r>
      <w:r>
        <w:rPr>
          <w:sz w:val="21"/>
        </w:rPr>
        <w:t>》《</w:t>
      </w:r>
      <w:r>
        <w:rPr>
          <w:sz w:val="21"/>
        </w:rPr>
        <w:t>关于禁止商业贿赂行为的暂行规定》</w:t>
      </w:r>
      <w:r>
        <w:rPr>
          <w:sz w:val="21"/>
        </w:rPr>
        <w:t>等</w:t>
      </w:r>
      <w:r>
        <w:rPr>
          <w:sz w:val="21"/>
        </w:rPr>
        <w:t>相关规定处理。</w:t>
      </w:r>
    </w:p>
    <w:p>
      <w:pPr>
        <w:pStyle w:val="null3"/>
        <w:ind w:firstLine="420"/>
        <w:jc w:val="both"/>
      </w:pPr>
      <w:r>
        <w:rPr>
          <w:sz w:val="21"/>
        </w:rPr>
        <w:t>九、本合同作为产品购销合同的重要组成部分，与项目采购合同一并执行，具有同等的法律效力。</w:t>
      </w:r>
    </w:p>
    <w:p>
      <w:pPr>
        <w:pStyle w:val="null3"/>
        <w:jc w:val="both"/>
      </w:pPr>
      <w:r>
        <w:rPr>
          <w:sz w:val="21"/>
        </w:rPr>
        <w:t xml:space="preserve">      </w:t>
      </w:r>
      <w:r>
        <w:rPr>
          <w:sz w:val="21"/>
        </w:rPr>
        <w:t>十、本合同一式两份，甲、乙双方各执一份，并从签订之日起生效。</w:t>
      </w:r>
    </w:p>
    <w:p>
      <w:pPr>
        <w:pStyle w:val="null3"/>
        <w:jc w:val="both"/>
      </w:pPr>
      <w:r>
        <w:rPr>
          <w:sz w:val="21"/>
          <w:b/>
        </w:rPr>
        <w:t>甲方：</w:t>
      </w:r>
      <w:r>
        <w:rPr>
          <w:b/>
          <w:u w:val="single"/>
        </w:rPr>
        <w:t xml:space="preserve">                      </w:t>
      </w:r>
      <w:r>
        <w:rPr/>
        <w:t xml:space="preserve">             </w:t>
      </w:r>
      <w:r>
        <w:rPr>
          <w:sz w:val="21"/>
          <w:b/>
        </w:rPr>
        <w:t>乙方：</w:t>
      </w:r>
      <w:r>
        <w:rPr>
          <w:b/>
          <w:u w:val="single"/>
        </w:rPr>
        <w:t xml:space="preserve">                    </w:t>
      </w:r>
    </w:p>
    <w:p>
      <w:pPr>
        <w:pStyle w:val="null3"/>
        <w:jc w:val="both"/>
      </w:pPr>
      <w:r>
        <w:rPr>
          <w:sz w:val="21"/>
          <w:b/>
        </w:rPr>
        <w:t>项目负责人签名：</w:t>
      </w:r>
    </w:p>
    <w:p>
      <w:pPr>
        <w:pStyle w:val="null3"/>
        <w:jc w:val="both"/>
      </w:pPr>
      <w:r>
        <w:rPr>
          <w:sz w:val="21"/>
          <w:b/>
        </w:rPr>
        <w:t>科室负责人签名：</w:t>
      </w:r>
      <w:r>
        <w:rPr>
          <w:sz w:val="21"/>
          <w:b/>
        </w:rPr>
        <w:t xml:space="preserve">              </w:t>
      </w:r>
      <w:r>
        <w:rPr>
          <w:b/>
        </w:rPr>
        <w:t xml:space="preserve"> </w:t>
      </w:r>
      <w:r>
        <w:rPr>
          <w:sz w:val="21"/>
          <w:b/>
        </w:rPr>
        <w:t xml:space="preserve"> </w:t>
      </w:r>
      <w:r>
        <w:rPr>
          <w:sz w:val="21"/>
          <w:b/>
        </w:rPr>
        <w:t>经办人签名：</w:t>
      </w:r>
    </w:p>
    <w:p>
      <w:pPr>
        <w:pStyle w:val="null3"/>
        <w:jc w:val="both"/>
      </w:pPr>
      <w:r>
        <w:rPr>
          <w:sz w:val="21"/>
          <w:b/>
        </w:rPr>
        <w:t>委托代理人：</w:t>
      </w:r>
      <w:r>
        <w:rPr>
          <w:sz w:val="21"/>
          <w:b/>
        </w:rPr>
        <w:t xml:space="preserve">             </w:t>
      </w:r>
      <w:r>
        <w:rPr>
          <w:b/>
        </w:rPr>
        <w:t xml:space="preserve"> </w:t>
      </w:r>
      <w:r>
        <w:rPr>
          <w:sz w:val="21"/>
          <w:b/>
        </w:rPr>
        <w:t xml:space="preserve">         </w:t>
      </w:r>
      <w:r>
        <w:rPr>
          <w:sz w:val="21"/>
          <w:b/>
        </w:rPr>
        <w:t>委托代理人：</w:t>
      </w:r>
    </w:p>
    <w:p>
      <w:pPr>
        <w:pStyle w:val="null3"/>
        <w:jc w:val="both"/>
      </w:pPr>
      <w:r>
        <w:rPr>
          <w:sz w:val="21"/>
          <w:b/>
        </w:rPr>
        <w:t>法定代表人（负责人）：</w:t>
      </w:r>
      <w:r>
        <w:rPr>
          <w:sz w:val="21"/>
          <w:b/>
        </w:rPr>
        <w:t xml:space="preserve">       </w:t>
      </w:r>
      <w:r>
        <w:rPr>
          <w:sz w:val="21"/>
          <w:b/>
        </w:rPr>
        <w:t>法定代表人（负责人）：</w:t>
      </w:r>
    </w:p>
    <w:p>
      <w:pPr>
        <w:pStyle w:val="null3"/>
        <w:jc w:val="both"/>
      </w:pPr>
      <w:r>
        <w:rPr>
          <w:sz w:val="21"/>
        </w:rPr>
        <w:t>年</w:t>
      </w:r>
      <w:r>
        <w:rPr>
          <w:sz w:val="21"/>
        </w:rPr>
        <w:t xml:space="preserve">   </w:t>
      </w:r>
      <w:r>
        <w:rPr>
          <w:sz w:val="21"/>
        </w:rPr>
        <w:t>月</w:t>
      </w:r>
      <w:r>
        <w:rPr>
          <w:sz w:val="21"/>
        </w:rPr>
        <w:t xml:space="preserve">   </w:t>
      </w:r>
      <w:r>
        <w:rPr>
          <w:sz w:val="21"/>
        </w:rPr>
        <w:t>日</w:t>
      </w:r>
      <w:r>
        <w:rPr>
          <w:sz w:val="21"/>
        </w:rPr>
        <w:t xml:space="preserve">                                    </w:t>
      </w:r>
      <w:r>
        <w:rPr>
          <w:sz w:val="21"/>
        </w:rPr>
        <w:t>年</w:t>
      </w:r>
      <w:r>
        <w:rPr>
          <w:sz w:val="21"/>
        </w:rPr>
        <w:t xml:space="preserve">   </w:t>
      </w:r>
      <w:r>
        <w:rPr>
          <w:sz w:val="21"/>
        </w:rPr>
        <w:t>月</w:t>
      </w:r>
      <w:r>
        <w:rPr>
          <w:sz w:val="21"/>
        </w:rPr>
        <w:t xml:space="preserve">  </w:t>
      </w:r>
      <w:r>
        <w:rPr>
          <w:sz w:val="21"/>
        </w:rPr>
        <w:t>日</w:t>
      </w:r>
    </w:p>
    <w:p>
      <w:pPr>
        <w:pStyle w:val="null3"/>
        <w:spacing w:before="0" w:after="0"/>
        <w:ind w:left="0" w:right="0"/>
        <w:jc w:val="both"/>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441224-2025-04396</w:t>
      </w:r>
    </w:p>
    <w:p>
      <w:pPr>
        <w:pStyle w:val="null3"/>
        <w:jc w:val="center"/>
        <w:outlineLvl w:val="3"/>
      </w:pPr>
      <w:r>
        <w:rPr>
          <w:sz w:val="24"/>
          <w:b/>
        </w:rPr>
        <w:t>采购项目编号：</w:t>
      </w:r>
      <w:r>
        <w:rPr>
          <w:sz w:val="24"/>
          <w:b/>
        </w:rPr>
        <w:t>GZYL25FG113223</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七、投标保证金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十四、联合体共同投标协议书</w:t>
      </w:r>
    </w:p>
    <w:p>
      <w:pPr>
        <w:pStyle w:val="null3"/>
        <w:ind w:firstLine="480"/>
      </w:pPr>
      <w:r>
        <w:rPr/>
        <w:t>十五、投标人业绩情况表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投标函</w:t>
      </w:r>
    </w:p>
    <w:p>
      <w:pPr>
        <w:pStyle w:val="null3"/>
        <w:ind w:firstLine="480"/>
      </w:pPr>
      <w:r>
        <w:rPr/>
        <w:t xml:space="preserve"> 致：</w:t>
      </w:r>
      <w:r>
        <w:rPr>
          <w:u w:val="single"/>
        </w:rPr>
        <w:t>广州宜立工程管理有限公司</w:t>
      </w:r>
    </w:p>
    <w:p>
      <w:pPr>
        <w:pStyle w:val="null3"/>
        <w:ind w:firstLine="480"/>
      </w:pPr>
      <w:r>
        <w:rPr/>
        <w:t xml:space="preserve"> 你方组织的</w:t>
      </w:r>
      <w:r>
        <w:rPr>
          <w:u w:val="single"/>
        </w:rPr>
        <w:t>“</w:t>
      </w:r>
      <w:r>
        <w:rPr>
          <w:u w:val="single"/>
        </w:rPr>
        <w:t>怀集县人民医院高端x射线计算机体层摄影设备维保服务采购项目（三年）</w:t>
      </w:r>
      <w:r>
        <w:rPr>
          <w:u w:val="single"/>
        </w:rPr>
        <w:t>”</w:t>
      </w:r>
      <w:r>
        <w:rPr/>
        <w:t>项目的招标[采购项目编号为：</w:t>
      </w:r>
      <w:r>
        <w:rPr>
          <w:u w:val="single"/>
        </w:rPr>
        <w:t>GZYL25FG113223</w:t>
      </w:r>
      <w:r>
        <w:rPr/>
        <w:t>]，我方愿参与投标。</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我方确认收到贵方提供的</w:t>
      </w:r>
      <w:r>
        <w:rPr>
          <w:u w:val="single"/>
        </w:rPr>
        <w:t>“</w:t>
      </w:r>
      <w:r>
        <w:rPr>
          <w:u w:val="single"/>
        </w:rPr>
        <w:t>怀集县人民医院高端x射线计算机体层摄影设备维保服务采购项目（三年）</w:t>
      </w:r>
      <w:r>
        <w:rPr>
          <w:u w:val="single"/>
        </w:rPr>
        <w:t>”</w:t>
      </w:r>
      <w:r>
        <w:rPr/>
        <w:t>项目的招标文件的全部内容。</w:t>
      </w:r>
    </w:p>
    <w:p>
      <w:pPr>
        <w:pStyle w:val="null3"/>
        <w:ind w:firstLine="480"/>
      </w:pPr>
      <w:r>
        <w:rPr/>
        <w:t>我方已完全明白招标文件的所有条款要求，并申明如下：</w:t>
      </w:r>
    </w:p>
    <w:p>
      <w:pPr>
        <w:pStyle w:val="null3"/>
        <w:ind w:firstLine="480"/>
      </w:pPr>
      <w:r>
        <w:rPr/>
        <w:t xml:space="preserve"> （一）按招标文件提供全部标的投标总价详见《开标一览表》。</w:t>
      </w:r>
    </w:p>
    <w:p>
      <w:pPr>
        <w:pStyle w:val="null3"/>
        <w:ind w:firstLine="480"/>
      </w:pPr>
      <w:r>
        <w:rPr/>
        <w:t xml:space="preserve"> （二）本投标文件的有效期为</w:t>
      </w:r>
      <w:r>
        <w:rPr/>
        <w:t>从提交投标（响应）文件的截止之日起90日历天</w:t>
      </w:r>
      <w:r>
        <w:rPr/>
        <w:t>。在此提交的资格证明文件均至投标截止日有效，如有在投标有效期内失效的，我方承诺在中标后补齐一切手续，保证所有资格证明文件直至采购合同终止日有效。</w:t>
      </w:r>
    </w:p>
    <w:p>
      <w:pPr>
        <w:pStyle w:val="null3"/>
        <w:ind w:firstLine="480"/>
      </w:pPr>
      <w:r>
        <w:rPr/>
        <w:t xml:space="preserve"> （三）我方明白并同意，在规定的开标日之后，投标有效期之内撤销投标或中标后不按规定与采购人签订合同或不提交履约保证金,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（六）我方如果中标，将保证履行招标（采购）文件及其澄清、修改文件（如果有）以及投标（响应）文件中的全部责任和义务，按质、按量、按期完成《合同书》中的全部任务。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（八）我方投标报价已包含应向知识产权所有权人支付的所有相关税费，并保证采购人在中国使用我方提供的标的时，如有第三方提出侵犯其知识产权主张的，责任由我方承担。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（九）我方接受采购人委托向贵方支付代理服务费，项目总报价已包含代理服务费，如果被确定为中标人，承诺向贵方足额支付。（若采购人支付代理服务费，则此条不适用）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（十一）投标人未存在《政府采购法实施条例》第十八条第二款规定的情形：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（十三）我方具备《中华人民共和国政府采购法》第二十二条规定的条件，声明如下：</w:t>
      </w:r>
    </w:p>
    <w:p>
      <w:pPr>
        <w:pStyle w:val="null3"/>
        <w:ind w:firstLine="480"/>
      </w:pPr>
      <w:r>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 xml:space="preserve"> （十五）我方对在本函及投标文件中所作的所有承诺承担法律责任。</w:t>
      </w:r>
    </w:p>
    <w:p>
      <w:pPr>
        <w:pStyle w:val="null3"/>
        <w:ind w:firstLine="480"/>
      </w:pPr>
      <w:r>
        <w:rPr/>
        <w:t>（十六）以上内容如有虚假或与事实不符的，评标委员会可将我方做无效投标处理，我方愿意承担相应的法律责任。</w:t>
      </w:r>
    </w:p>
    <w:p>
      <w:pPr>
        <w:pStyle w:val="null3"/>
        <w:ind w:firstLine="480"/>
      </w:pPr>
      <w:r>
        <w:rPr/>
        <w:t xml:space="preserve"> （十七）所有与本招标有关的函件请发往下列地址：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广州宜立工程管理有限公司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怀集县人民医院高端x射线计算机体层摄影设备维保服务采购项目（三年）</w:t>
      </w:r>
      <w:r>
        <w:rPr/>
        <w:t>”项目采购[采购项目编号为</w:t>
      </w:r>
      <w:r>
        <w:rPr/>
        <w:t>GZYL25FG113223</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怀集县人民医院（怀集县人民医院医共体总医院）</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w:t>
      </w:r>
    </w:p>
    <w:p>
      <w:pPr>
        <w:pStyle w:val="null3"/>
        <w:jc w:val="center"/>
        <w:outlineLvl w:val="3"/>
      </w:pPr>
      <w:r>
        <w:rPr>
          <w:sz w:val="24"/>
          <w:b/>
        </w:rPr>
        <w:t>采购代理服务费支付承诺书</w:t>
      </w:r>
    </w:p>
    <w:p>
      <w:pPr>
        <w:pStyle w:val="null3"/>
        <w:ind w:firstLine="480"/>
      </w:pPr>
      <w:r>
        <w:rPr/>
        <w:t>致：</w:t>
      </w:r>
      <w:r>
        <w:rPr/>
        <w:t>广州宜立工程管理有限公司</w:t>
      </w:r>
    </w:p>
    <w:p>
      <w:pPr>
        <w:pStyle w:val="null3"/>
        <w:ind w:firstLine="480"/>
      </w:pPr>
      <w:r>
        <w:rPr/>
        <w:t xml:space="preserve"> 如果我方在贵采购代理机构组织的</w:t>
      </w:r>
      <w:r>
        <w:rPr/>
        <w:t>怀集县人民医院高端x射线计算机体层摄影设备维保服务采购项目（三年）</w:t>
      </w:r>
      <w:r>
        <w:rPr/>
        <w:t>招标中获中标（采购项目编号：</w:t>
      </w:r>
      <w:r>
        <w:rPr/>
        <w:t>GZYL25FG113223</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广州宜立工程管理有限公司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广州宜立工程管理有限公司</w:t>
      </w:r>
    </w:p>
    <w:p>
      <w:pPr>
        <w:pStyle w:val="null3"/>
        <w:ind w:firstLine="480"/>
      </w:pPr>
      <w:r>
        <w:rPr/>
        <w:t>我单位已登记并准备参与“</w:t>
      </w:r>
      <w:r>
        <w:rPr/>
        <w:t>怀集县人民医院高端x射线计算机体层摄影设备维保服务采购项目（三年）</w:t>
      </w:r>
      <w:r>
        <w:rPr/>
        <w:t>”项目（采购项目编号：</w:t>
      </w:r>
      <w:r>
        <w:rPr/>
        <w:t>GZYL25FG113223</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