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440001-2025-17189</w:t>
      </w:r>
    </w:p>
    <w:p>
      <w:pPr>
        <w:pStyle w:val="null3"/>
        <w:jc w:val="center"/>
        <w:outlineLvl w:val="3"/>
      </w:pPr>
      <w:r>
        <w:rPr>
          <w:sz w:val="24"/>
          <w:b/>
        </w:rPr>
        <w:t>采购项目编号：</w:t>
      </w:r>
      <w:r>
        <w:rPr>
          <w:sz w:val="24"/>
          <w:b/>
        </w:rPr>
        <w:t>GZYL25FC043041</w:t>
      </w:r>
    </w:p>
    <w:p>
      <w:pPr>
        <w:pStyle w:val="null3"/>
        <w:jc w:val="center"/>
        <w:outlineLvl w:val="3"/>
      </w:pPr>
      <w:r>
        <w:rPr>
          <w:sz w:val="24"/>
          <w:b/>
        </w:rPr>
        <w:t>项目名称：</w:t>
      </w:r>
      <w:r>
        <w:rPr>
          <w:sz w:val="24"/>
          <w:b/>
        </w:rPr>
        <w:t>广东珠江口中华白海豚国家级自然保护区中华白海豚种群健康监测</w:t>
      </w:r>
    </w:p>
    <w:p>
      <w:pPr>
        <w:pStyle w:val="null3"/>
        <w:jc w:val="center"/>
        <w:outlineLvl w:val="3"/>
      </w:pPr>
      <w:r>
        <w:rPr>
          <w:sz w:val="24"/>
          <w:b/>
        </w:rPr>
        <w:t>采购人：</w:t>
      </w:r>
      <w:r>
        <w:rPr>
          <w:sz w:val="24"/>
          <w:b/>
        </w:rPr>
        <w:t>广东珠江口中华白海豚国家级自然保护区管理局</w:t>
      </w:r>
    </w:p>
    <w:p>
      <w:pPr>
        <w:pStyle w:val="null3"/>
        <w:jc w:val="center"/>
        <w:outlineLvl w:val="3"/>
      </w:pPr>
      <w:r>
        <w:rPr>
          <w:sz w:val="24"/>
          <w:b/>
        </w:rPr>
        <w:t>采购代理机构：</w:t>
      </w:r>
      <w:r>
        <w:rPr>
          <w:sz w:val="24"/>
          <w:b/>
        </w:rPr>
        <w:t>广州宜立工程管理有限公司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广州宜立工程管理有限公司</w:t>
      </w:r>
      <w:r>
        <w:rPr/>
        <w:t>受</w:t>
      </w:r>
      <w:r>
        <w:rPr/>
        <w:t>广东珠江口中华白海豚国家级自然保护区管理局</w:t>
      </w:r>
      <w:r>
        <w:rPr/>
        <w:t>的委托，采用</w:t>
      </w:r>
      <w:r>
        <w:rPr/>
        <w:t>竞争性磋商</w:t>
      </w:r>
      <w:r>
        <w:rPr/>
        <w:t>方式组织采购</w:t>
      </w:r>
      <w:r>
        <w:rPr/>
        <w:t>广东珠江口中华白海豚国家级自然保护区中华白海豚种群健康监测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广东珠江口中华白海豚国家级自然保护区中华白海豚种群健康监测</w:t>
      </w:r>
    </w:p>
    <w:p>
      <w:pPr>
        <w:pStyle w:val="null3"/>
        <w:ind w:firstLine="480"/>
      </w:pPr>
      <w:r>
        <w:rPr/>
        <w:t>采购计划编号：</w:t>
      </w:r>
      <w:r>
        <w:rPr/>
        <w:t>440001-2025-17189</w:t>
      </w:r>
    </w:p>
    <w:p>
      <w:pPr>
        <w:pStyle w:val="null3"/>
        <w:ind w:firstLine="480"/>
      </w:pPr>
      <w:r>
        <w:rPr/>
        <w:t>采购项目编号：</w:t>
      </w:r>
      <w:r>
        <w:rPr/>
        <w:t>GZYL25FC043041</w:t>
      </w:r>
    </w:p>
    <w:p>
      <w:pPr>
        <w:pStyle w:val="null3"/>
        <w:ind w:firstLine="480"/>
      </w:pPr>
      <w:r>
        <w:rPr/>
        <w:t>采购方式：</w:t>
      </w:r>
      <w:r>
        <w:rPr/>
        <w:t>竞争性磋商</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采购包1(广东珠江口中华白海豚国家级自然保护区中华白海豚种群健康监测):</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生态资源调查与监测服务</w:t>
            </w:r>
          </w:p>
        </w:tc>
        <w:tc>
          <w:tcPr>
            <w:tcW w:type="dxa" w:w="2136"/>
          </w:tcPr>
          <w:p>
            <w:pPr>
              <w:pStyle w:val="null3"/>
            </w:pPr>
            <w:r>
              <w:rPr/>
              <w:t>广东珠江口中华白海豚国家级自然保护区中华白海豚种群健康监测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合同履行期限：合同签订之日起至2025年12月30日前完成。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2）有依法缴纳税收和社会保障资金的良好记录：提供磋商截止日前6个月内任意1个月依法缴纳税收和社会保障资金的相关材料。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3）具有良好的商业信誉和健全的财务会计制度：供应商必须具有良好的商业信誉和健全的财务会计制度（提供2023年或2024年度财务状况报告或基本开户行出具的资信证明） 。</w:t>
      </w:r>
    </w:p>
    <w:p>
      <w:pPr>
        <w:pStyle w:val="null3"/>
      </w:pPr>
      <w:r>
        <w:rPr/>
        <w:t>4）履行合同所必需的设备和专业技术能力：参照投标（响应）文件格式填报设备及专业技术能力情况。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采购包1（广东珠江口中华白海豚国家级自然保护区中华白海豚种群健康监测）：</w:t>
      </w:r>
      <w:r>
        <w:rPr/>
        <w:t>无。</w:t>
      </w:r>
    </w:p>
    <w:p>
      <w:pPr>
        <w:pStyle w:val="null3"/>
        <w:outlineLvl w:val="3"/>
      </w:pPr>
      <w:r>
        <w:rPr>
          <w:sz w:val="24"/>
          <w:b/>
        </w:rPr>
        <w:t>3.本项目特定的资格要求：</w:t>
      </w:r>
    </w:p>
    <w:p>
      <w:pPr>
        <w:pStyle w:val="null3"/>
      </w:pPr>
      <w:r>
        <w:rPr/>
        <w:t>采购包1（广东珠江口中华白海豚国家级自然保护区中华白海豚种群健康监测）：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3)本项目不接受联合体报价。</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广州宜立工程管理有限公司（https://www.gzylzbdl.com）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广东珠江口中华白海豚国家级自然保护区管理局</w:t>
      </w:r>
    </w:p>
    <w:p>
      <w:pPr>
        <w:pStyle w:val="null3"/>
        <w:ind w:firstLine="480"/>
      </w:pPr>
      <w:r>
        <w:rPr/>
        <w:t>地址：</w:t>
      </w:r>
      <w:r>
        <w:rPr/>
        <w:t>珠海市淇澳南路23号</w:t>
      </w:r>
    </w:p>
    <w:p>
      <w:pPr>
        <w:pStyle w:val="null3"/>
        <w:ind w:firstLine="480"/>
      </w:pPr>
      <w:r>
        <w:rPr/>
        <w:t>联系方式：</w:t>
      </w:r>
      <w:r>
        <w:rPr/>
        <w:t>谭小姐 0756-3666923</w:t>
      </w:r>
    </w:p>
    <w:p>
      <w:pPr>
        <w:pStyle w:val="null3"/>
        <w:outlineLvl w:val="3"/>
      </w:pPr>
      <w:r>
        <w:rPr>
          <w:sz w:val="24"/>
          <w:b/>
        </w:rPr>
        <w:t>2.采购代理机构信息</w:t>
      </w:r>
    </w:p>
    <w:p>
      <w:pPr>
        <w:pStyle w:val="null3"/>
        <w:ind w:firstLine="480"/>
      </w:pPr>
      <w:r>
        <w:rPr/>
        <w:t>名称：</w:t>
      </w:r>
      <w:r>
        <w:rPr/>
        <w:t>广州宜立工程管理有限公司</w:t>
      </w:r>
    </w:p>
    <w:p>
      <w:pPr>
        <w:pStyle w:val="null3"/>
        <w:ind w:firstLine="480"/>
      </w:pPr>
      <w:r>
        <w:rPr/>
        <w:t xml:space="preserve"> 地址：</w:t>
      </w:r>
      <w:r>
        <w:rPr/>
        <w:t>广州市越秀区东风中路389号壬丰商务大厦23层</w:t>
      </w:r>
    </w:p>
    <w:p>
      <w:pPr>
        <w:pStyle w:val="null3"/>
        <w:ind w:firstLine="480"/>
      </w:pPr>
      <w:r>
        <w:rPr/>
        <w:t xml:space="preserve"> 联系方式：</w:t>
      </w:r>
      <w:r>
        <w:rPr/>
        <w:t>蓝小姐 020-83651133</w:t>
      </w:r>
    </w:p>
    <w:p>
      <w:pPr>
        <w:pStyle w:val="null3"/>
        <w:outlineLvl w:val="3"/>
      </w:pPr>
      <w:r>
        <w:rPr>
          <w:sz w:val="24"/>
          <w:b/>
        </w:rPr>
        <w:t xml:space="preserve"> 3.项目联系方式</w:t>
      </w:r>
    </w:p>
    <w:p>
      <w:pPr>
        <w:pStyle w:val="null3"/>
        <w:ind w:firstLine="480"/>
      </w:pPr>
      <w:r>
        <w:rPr/>
        <w:t xml:space="preserve"> 项目联系人：</w:t>
      </w:r>
      <w:r>
        <w:rPr/>
        <w:t>肖雯佳</w:t>
      </w:r>
    </w:p>
    <w:p>
      <w:pPr>
        <w:pStyle w:val="null3"/>
        <w:ind w:firstLine="480"/>
      </w:pPr>
      <w:r>
        <w:rPr/>
        <w:t xml:space="preserve"> 电话：</w:t>
      </w:r>
      <w:r>
        <w:rPr/>
        <w:t>蓝小姐 020-83651133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广州宜立工程管理有限公司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（一）项目基本情况：</w:t>
      </w:r>
    </w:p>
    <w:p>
      <w:pPr>
        <w:pStyle w:val="null3"/>
        <w:ind w:firstLine="420"/>
        <w:jc w:val="both"/>
      </w:pPr>
      <w:r>
        <w:rPr>
          <w:sz w:val="21"/>
        </w:rPr>
        <w:t>项目编号：</w:t>
      </w:r>
      <w:r>
        <w:rPr>
          <w:sz w:val="21"/>
        </w:rPr>
        <w:t>GZYL25FC043041</w:t>
      </w:r>
    </w:p>
    <w:p>
      <w:pPr>
        <w:pStyle w:val="null3"/>
        <w:ind w:firstLine="420"/>
        <w:jc w:val="both"/>
      </w:pPr>
      <w:r>
        <w:rPr>
          <w:sz w:val="21"/>
        </w:rPr>
        <w:t>项目名称：</w:t>
      </w:r>
      <w:r>
        <w:rPr>
          <w:sz w:val="21"/>
        </w:rPr>
        <w:t>广东珠江口中华白海豚国家级自然保护区中华白海豚种群健康监测</w:t>
      </w:r>
    </w:p>
    <w:p>
      <w:pPr>
        <w:pStyle w:val="null3"/>
        <w:ind w:firstLine="420"/>
        <w:jc w:val="both"/>
      </w:pPr>
      <w:r>
        <w:rPr>
          <w:sz w:val="21"/>
        </w:rPr>
        <w:t>采购方式：竞争性磋商</w:t>
      </w:r>
    </w:p>
    <w:p>
      <w:pPr>
        <w:pStyle w:val="null3"/>
        <w:ind w:firstLine="420"/>
        <w:jc w:val="both"/>
      </w:pPr>
      <w:r>
        <w:rPr>
          <w:sz w:val="21"/>
        </w:rPr>
        <w:t>预算金额（元）：</w:t>
      </w:r>
      <w:r>
        <w:rPr>
          <w:sz w:val="21"/>
        </w:rPr>
        <w:t>1,150,000.00</w:t>
      </w:r>
    </w:p>
    <w:p>
      <w:pPr>
        <w:pStyle w:val="null3"/>
        <w:ind w:firstLine="420"/>
        <w:jc w:val="both"/>
      </w:pPr>
      <w:r>
        <w:rPr>
          <w:sz w:val="21"/>
        </w:rPr>
        <w:t>采购需求：（</w:t>
      </w:r>
      <w:r>
        <w:rPr>
          <w:sz w:val="21"/>
          <w:i/>
          <w:u w:val="single"/>
        </w:rPr>
        <w:t>包括但不限于标的的名称、数量、简要技术需求或服务要求等</w:t>
      </w:r>
      <w:r>
        <w:rPr>
          <w:sz w:val="21"/>
        </w:rPr>
        <w:t>）</w:t>
      </w:r>
    </w:p>
    <w:p>
      <w:pPr>
        <w:pStyle w:val="null3"/>
        <w:ind w:firstLine="420"/>
        <w:jc w:val="both"/>
      </w:pPr>
      <w:r>
        <w:rPr>
          <w:sz w:val="21"/>
          <w:color w:val="000000"/>
        </w:rPr>
        <w:t>1.</w:t>
      </w:r>
      <w:r>
        <w:rPr>
          <w:sz w:val="21"/>
          <w:color w:val="000000"/>
        </w:rPr>
        <w:t>标的名称、数量及技术需求或服务要求等：</w:t>
      </w:r>
      <w:r>
        <w:rPr>
          <w:sz w:val="21"/>
          <w:color w:val="000000"/>
          <w:u w:val="single"/>
        </w:rPr>
        <w:t>详见采购需求；</w:t>
      </w:r>
    </w:p>
    <w:p>
      <w:pPr>
        <w:pStyle w:val="null3"/>
        <w:ind w:firstLine="420"/>
        <w:jc w:val="both"/>
      </w:pPr>
      <w:r>
        <w:rPr>
          <w:sz w:val="21"/>
          <w:color w:val="000000"/>
        </w:rPr>
        <w:t>2.</w:t>
      </w:r>
      <w:r>
        <w:rPr>
          <w:sz w:val="21"/>
          <w:color w:val="000000"/>
        </w:rPr>
        <w:t>项目属性：</w:t>
      </w:r>
      <w:r>
        <w:rPr>
          <w:sz w:val="21"/>
          <w:color w:val="000000"/>
          <w:u w:val="single"/>
        </w:rPr>
        <w:t>服务；</w:t>
      </w:r>
    </w:p>
    <w:p>
      <w:pPr>
        <w:pStyle w:val="null3"/>
        <w:ind w:firstLine="420"/>
        <w:jc w:val="both"/>
      </w:pPr>
      <w:r>
        <w:rPr>
          <w:sz w:val="21"/>
          <w:color w:val="000000"/>
        </w:rPr>
        <w:t>3.</w:t>
      </w:r>
      <w:r>
        <w:rPr>
          <w:sz w:val="21"/>
          <w:color w:val="000000"/>
        </w:rPr>
        <w:t>品目类别：</w:t>
      </w:r>
      <w:r>
        <w:rPr>
          <w:sz w:val="21"/>
          <w:color w:val="000000"/>
          <w:u w:val="single"/>
        </w:rPr>
        <w:t>生态资源调查与监测服务</w:t>
      </w:r>
      <w:r>
        <w:rPr>
          <w:sz w:val="21"/>
          <w:color w:val="000000"/>
          <w:u w:val="single"/>
        </w:rPr>
        <w:t>；</w:t>
      </w:r>
    </w:p>
    <w:p>
      <w:pPr>
        <w:pStyle w:val="null3"/>
        <w:ind w:firstLine="420"/>
        <w:jc w:val="both"/>
      </w:pPr>
      <w:r>
        <w:rPr>
          <w:sz w:val="21"/>
          <w:color w:val="000000"/>
        </w:rPr>
        <w:t>4.</w:t>
      </w:r>
      <w:r>
        <w:rPr>
          <w:sz w:val="21"/>
          <w:color w:val="000000"/>
        </w:rPr>
        <w:t>最高</w:t>
      </w:r>
      <w:r>
        <w:rPr>
          <w:sz w:val="21"/>
        </w:rPr>
        <w:t>限价</w:t>
      </w:r>
      <w:r>
        <w:rPr>
          <w:sz w:val="21"/>
          <w:color w:val="000000"/>
        </w:rPr>
        <w:t>：</w:t>
      </w:r>
      <w:r>
        <w:rPr>
          <w:sz w:val="21"/>
          <w:color w:val="000000"/>
          <w:u w:val="single"/>
        </w:rPr>
        <w:t>1,150,000.00</w:t>
      </w:r>
      <w:r>
        <w:rPr>
          <w:sz w:val="21"/>
          <w:color w:val="000000"/>
          <w:u w:val="single"/>
        </w:rPr>
        <w:t>元；</w:t>
      </w:r>
    </w:p>
    <w:p>
      <w:pPr>
        <w:pStyle w:val="null3"/>
        <w:ind w:firstLine="420"/>
        <w:jc w:val="both"/>
      </w:pPr>
      <w:r>
        <w:rPr>
          <w:sz w:val="21"/>
        </w:rPr>
        <w:t>5.</w:t>
      </w:r>
      <w:r>
        <w:rPr>
          <w:sz w:val="21"/>
        </w:rPr>
        <w:t>落实的政府采购政策</w:t>
      </w:r>
    </w:p>
    <w:p>
      <w:pPr>
        <w:pStyle w:val="null3"/>
        <w:ind w:firstLine="420"/>
        <w:jc w:val="both"/>
      </w:pP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、《财政部关于进一步加大政府采购支持中小企业力度的通知</w:t>
      </w:r>
      <w:r>
        <w:rPr>
          <w:sz w:val="21"/>
        </w:rPr>
        <w:t>》（财库【</w:t>
      </w:r>
      <w:r>
        <w:rPr>
          <w:sz w:val="21"/>
        </w:rPr>
        <w:t>2022</w:t>
      </w:r>
      <w:r>
        <w:rPr>
          <w:sz w:val="21"/>
        </w:rPr>
        <w:t>】</w:t>
      </w:r>
      <w:r>
        <w:rPr>
          <w:sz w:val="21"/>
        </w:rPr>
        <w:t>19</w:t>
      </w:r>
      <w:r>
        <w:rPr>
          <w:sz w:val="21"/>
        </w:rPr>
        <w:t>号）等。</w:t>
      </w:r>
      <w:r>
        <w:rPr>
          <w:sz w:val="21"/>
          <w:u w:val="single"/>
        </w:rPr>
        <w:t>因预留采购份额无法确保充分供应、充分竞争，或者存在可能影响政府采购目标实现，本项目不专门面向中小企业采购。本项目中小企业划分标准所属行业为：其他未列明行业。</w:t>
      </w:r>
    </w:p>
    <w:p>
      <w:pPr>
        <w:pStyle w:val="null3"/>
        <w:jc w:val="both"/>
      </w:pPr>
      <w:r>
        <w:rPr>
          <w:sz w:val="21"/>
          <w:b/>
        </w:rPr>
        <w:t>（二）项目目标</w:t>
      </w:r>
    </w:p>
    <w:p>
      <w:pPr>
        <w:pStyle w:val="null3"/>
        <w:ind w:firstLine="420"/>
      </w:pPr>
      <w:r>
        <w:rPr>
          <w:sz w:val="21"/>
        </w:rPr>
        <w:t>开展中华白海豚保护区及周边海域船基标记重捕获和无人机空中监测，收集中华白海豚的图像、视频和位置数据，识别个体特征。利用关键种群参数建模，分析保护区及周边海域中华白海豚种群数量、未来趋势、群体行为、分布热点、年龄和性别比例年出生率等关键种群参数，评估保护区及周边海域中华白海豚种群健康，包括老龄化、幼豚存活率、体表异常和营养状况等，建立中华白海豚野外种群健康档案，全面评估保护区及周边海域中华白海豚的种群状况。根据种群监测和健康评估结果，提交珠江口中华白海豚种群监测报告，提交中华白海豚种群健康评估报告，在国家级期刊发表论文。</w:t>
      </w:r>
    </w:p>
    <w:p>
      <w:pPr>
        <w:pStyle w:val="null3"/>
        <w:ind w:firstLine="420"/>
      </w:pPr>
      <w:r>
        <w:rPr>
          <w:sz w:val="21"/>
        </w:rPr>
        <w:t>具体服务内容：保护区及周边海域船基标记重捕获和无人机空中监测航次</w:t>
      </w:r>
      <w:r>
        <w:rPr>
          <w:sz w:val="21"/>
        </w:rPr>
        <w:t>≥</w:t>
      </w:r>
      <w:r>
        <w:rPr>
          <w:sz w:val="21"/>
        </w:rPr>
        <w:t>50</w:t>
      </w:r>
      <w:r>
        <w:rPr>
          <w:sz w:val="21"/>
        </w:rPr>
        <w:t>次，每航次须获取至少</w:t>
      </w:r>
      <w:r>
        <w:rPr>
          <w:sz w:val="21"/>
        </w:rPr>
        <w:t>5</w:t>
      </w:r>
      <w:r>
        <w:rPr>
          <w:sz w:val="21"/>
        </w:rPr>
        <w:t>头中华白海豚的清晰辨识照片（每头不少于</w:t>
      </w:r>
      <w:r>
        <w:rPr>
          <w:sz w:val="21"/>
        </w:rPr>
        <w:t>2</w:t>
      </w:r>
      <w:r>
        <w:rPr>
          <w:sz w:val="21"/>
        </w:rPr>
        <w:t>张背鳍侧面影像），监测范围≥</w:t>
      </w:r>
      <w:r>
        <w:rPr>
          <w:sz w:val="21"/>
        </w:rPr>
        <w:t>1000km</w:t>
      </w:r>
      <w:r>
        <w:rPr>
          <w:sz w:val="21"/>
        </w:rPr>
        <w:t>²，可识别背鳍照片总数≥</w:t>
      </w:r>
      <w:r>
        <w:rPr>
          <w:sz w:val="21"/>
        </w:rPr>
        <w:t>800</w:t>
      </w:r>
      <w:r>
        <w:rPr>
          <w:sz w:val="21"/>
        </w:rPr>
        <w:t>张，影像资料≥</w:t>
      </w:r>
      <w:r>
        <w:rPr>
          <w:sz w:val="21"/>
        </w:rPr>
        <w:t>10Gb</w:t>
      </w:r>
      <w:r>
        <w:rPr>
          <w:sz w:val="21"/>
        </w:rPr>
        <w:t>，</w:t>
      </w:r>
      <w:r>
        <w:rPr>
          <w:sz w:val="21"/>
        </w:rPr>
        <w:t>珠江口中华白海豚种群中期监测报告</w:t>
      </w:r>
      <w:r>
        <w:rPr>
          <w:sz w:val="21"/>
        </w:rPr>
        <w:t>1</w:t>
      </w:r>
      <w:r>
        <w:rPr>
          <w:sz w:val="21"/>
        </w:rPr>
        <w:t>份，</w:t>
      </w:r>
      <w:r>
        <w:rPr>
          <w:sz w:val="21"/>
        </w:rPr>
        <w:t>珠江口中华白海豚种群监测报告</w:t>
      </w:r>
      <w:r>
        <w:rPr>
          <w:sz w:val="21"/>
        </w:rPr>
        <w:t>1</w:t>
      </w:r>
      <w:r>
        <w:rPr>
          <w:sz w:val="21"/>
        </w:rPr>
        <w:t>份，中华白海豚种群健康评估报告</w:t>
      </w:r>
      <w:r>
        <w:rPr>
          <w:sz w:val="21"/>
        </w:rPr>
        <w:t>1</w:t>
      </w:r>
      <w:r>
        <w:rPr>
          <w:sz w:val="21"/>
        </w:rPr>
        <w:t>份，发表论文</w:t>
      </w:r>
      <w:r>
        <w:rPr>
          <w:sz w:val="21"/>
        </w:rPr>
        <w:t>1</w:t>
      </w:r>
      <w:r>
        <w:rPr>
          <w:sz w:val="21"/>
        </w:rPr>
        <w:t>篇，具体内容详见技术标准与要求。</w:t>
      </w:r>
    </w:p>
    <w:p>
      <w:pPr>
        <w:pStyle w:val="null3"/>
      </w:pPr>
      <w:r>
        <w:rPr/>
        <w:t>采购包1（广东珠江口中华白海豚国家级自然保护区中华白海豚种群健康监测）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合同签订之日起至2025年12月30日前完成。</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第1期为(预付款)：支付比例60%，（1）签订合同，采购人在收到成交供应商开具的等额有效发票后，10个工作日内支付合同总价的60%。</w:t>
            </w:r>
          </w:p>
          <w:p>
            <w:pPr>
              <w:pStyle w:val="null3"/>
            </w:pPr>
            <w:r>
              <w:rPr/>
              <w:t>第2期为(进度款)：支付比例30%，（2）成交供应商向采购人提交中期报告，采购人收到成交供应商开具的等额有效发票后10个工作日内，采购人向成交供应商支付合同总额的30%。</w:t>
            </w:r>
          </w:p>
          <w:p>
            <w:pPr>
              <w:pStyle w:val="null3"/>
            </w:pPr>
            <w:r>
              <w:rPr/>
              <w:t>第3期为(尾款)：支付比例10%，（3）全部项目内容验收合格后，采购人收到成交供应商开具的等额有效发票后10个工作日内，支付合同的10%。（4）采购人有及时支付采购资金的义务，成交供应商须在采购人办理付款手续之前5个工作日内，提供服务清单、服务验收表给采购人，以便采购人及时办理支付手续。采购人仅负责在上述约定时间内完成申报手续，实际付款到账时间及金额以支付单位支付时间及金额为准。采购人不承担逾期付款的违约责任，并且此情况不能成为成交供应商逾期的理由。</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1期：成交供应商应根据项目完成情况提交验收申请，采购人在收到成交供应商的验收申请后7日内组织验收。 （1）成交供应商需提交项目验收申请书；（2）成交供应商必须依照采购文件的要求和响应文件的承诺执行； （3）若有国家标准按照国家标准验收，若无国家标准按行业标准验收； （4）采购人组成验收小组按国家有关规定、规范进行验收，并对验收结果进行签名确认。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供应商所报总价应综合考虑完成本项目所发生的各项费用，应包括但不限于本项目所需的人力成本、技术服务费、设备材料费、管理费、税费、合同条款规定的保险、政策性文件规定及合同包含的所有风险、责任及措施等费用，本项目合同总价在合同执行过程中是固定的，不因情况变化而调整。</w:t>
            </w:r>
          </w:p>
          <w:p>
            <w:pPr>
              <w:pStyle w:val="null3"/>
            </w:pPr>
            <w:r>
              <w:rPr/>
              <w:t>（二）知识产权要求，所有监测内容的版权归采购人所有，成交供应商不得将信息提供给第三方，不得利用此信息向第三方提供任何其他服务。成交供应商应保证本项目的技术、服务成果或其任何一部分不会产生因第三方提出侵犯其专利权、商标权或其他合法权利而引起的法律和经济纠纷（包括诉讼方式和非诉讼方式）；如因第三方提出其专利权、商标权或其他知识产权的侵权之诉，则由成交供应商负责处理，一切法律责任也由成交供应商承担。如采购人因此遭受损失的，成交供应商需赔偿采购人的全部损失，包括但不限于索赔、罚款、诉讼费、律师费、差旅费、鉴定费、评估费等。</w:t>
            </w:r>
          </w:p>
          <w:p>
            <w:pPr>
              <w:pStyle w:val="null3"/>
            </w:pPr>
            <w:r>
              <w:rPr/>
              <w:t>（三）保密要求，成交供应商对本合同的签订、履行以及本合同签订、履行过程中所获得的相关资料、信息、数据以及其他秘密，负有严格保密义务。未经采购人书面同意，成交供应商不得以任何形式予以公布、发布、披露、泄露，也不得以任何形式作非本项目之外的其他任何用途使用。若成交供应商违反保密义务，成交供应商应当按合同金额的20%向采购人支付违约金，并赔偿采购人由此而造成的全部损失，承担全部法律责任（包括可能涉嫌触犯泄露国家秘密等刑事犯罪的责任）。</w:t>
            </w:r>
          </w:p>
          <w:p>
            <w:pPr>
              <w:pStyle w:val="null3"/>
            </w:pPr>
            <w:r>
              <w:rPr/>
              <w:t>（四）其他要求，1.供应商具有同类项目经验；本项目涉及海洋生物监测技术应用，供应商具备相关关键技术研发能力（提供相关科研奖项进行佐证）； 2.拟投入本项目项目负责人具有主持过中华白海豚或海洋动物监测项目经验，并具有海洋专业或动物科学专业副高级及以上职称；其他团队成员具有海洋专业或动物科学专业中级及以上职称； 3.供应商应针对本项目重点、难点进行解析并提供对策，根据项目特点制定项目实施方案、实施进度计划和各阶段进度的保证措施、应急处理措施和安全管理方案等，供应商须严格执行采购人的各项规章制度，确保项目的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生态资源调查与监测服务</w:t>
            </w:r>
          </w:p>
        </w:tc>
        <w:tc>
          <w:tcPr>
            <w:tcW w:type="dxa" w:w="933"/>
          </w:tcPr>
          <w:p>
            <w:pPr>
              <w:pStyle w:val="null3"/>
              <w:jc w:val="left"/>
            </w:pPr>
            <w:r>
              <w:rPr/>
              <w:t>广东珠江口中华白海豚国家级自然保护区中华白海豚种群健康监测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1,150,000.00</w:t>
            </w:r>
          </w:p>
        </w:tc>
        <w:tc>
          <w:tcPr>
            <w:tcW w:type="dxa" w:w="933"/>
          </w:tcPr>
          <w:p>
            <w:pPr>
              <w:pStyle w:val="null3"/>
              <w:jc w:val="right"/>
            </w:pPr>
            <w:r>
              <w:rPr/>
              <w:t>1,150,000.00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广东珠江口中华白海豚国家级自然保护区中华白海豚种群健康监测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b/>
                <w:color w:val="000000"/>
              </w:rPr>
              <w:t>一、</w:t>
            </w:r>
            <w:r>
              <w:rPr>
                <w:sz w:val="21"/>
                <w:b/>
                <w:color w:val="000000"/>
              </w:rPr>
              <w:t>项目建设内容</w:t>
            </w:r>
          </w:p>
          <w:p>
            <w:pPr>
              <w:pStyle w:val="null3"/>
              <w:ind w:firstLine="420"/>
              <w:jc w:val="both"/>
            </w:pPr>
            <w:r>
              <w:rPr>
                <w:sz w:val="21"/>
                <w:color w:val="000000"/>
              </w:rPr>
              <w:t>（一）在中华白海豚保护区及周边海域开展至少</w:t>
            </w:r>
            <w:r>
              <w:rPr>
                <w:sz w:val="21"/>
                <w:color w:val="000000"/>
              </w:rPr>
              <w:t>50</w:t>
            </w:r>
            <w:r>
              <w:rPr>
                <w:sz w:val="21"/>
                <w:color w:val="000000"/>
              </w:rPr>
              <w:t>航次的船基标记重捕获和无人机空中监测，收集和整理中华白海豚照片、视频和坐标信息，识别个体身份、性别、年龄、体表异常等信息；其中每个航次须获取至少</w:t>
            </w:r>
            <w:r>
              <w:rPr>
                <w:sz w:val="21"/>
                <w:color w:val="000000"/>
              </w:rPr>
              <w:t>5</w:t>
            </w:r>
            <w:r>
              <w:rPr>
                <w:sz w:val="21"/>
                <w:color w:val="000000"/>
              </w:rPr>
              <w:t>头中华白海豚的有效清晰辨识照片，且每头不少于</w:t>
            </w:r>
            <w:r>
              <w:rPr>
                <w:sz w:val="21"/>
                <w:color w:val="000000"/>
              </w:rPr>
              <w:t>2</w:t>
            </w:r>
            <w:r>
              <w:rPr>
                <w:sz w:val="21"/>
                <w:color w:val="000000"/>
              </w:rPr>
              <w:t>张背鳍侧面（左</w:t>
            </w:r>
            <w:r>
              <w:rPr>
                <w:sz w:val="21"/>
                <w:color w:val="000000"/>
              </w:rPr>
              <w:t>/</w:t>
            </w:r>
            <w:r>
              <w:rPr>
                <w:sz w:val="21"/>
                <w:color w:val="000000"/>
              </w:rPr>
              <w:t>右）影像；</w:t>
            </w:r>
            <w:r>
              <w:rPr>
                <w:sz w:val="21"/>
                <w:color w:val="000000"/>
              </w:rPr>
              <w:t>监测范围</w:t>
            </w:r>
            <w:r>
              <w:rPr>
                <w:sz w:val="21"/>
                <w:color w:val="000000"/>
              </w:rPr>
              <w:t>≥</w:t>
            </w:r>
            <w:r>
              <w:rPr>
                <w:sz w:val="21"/>
                <w:color w:val="000000"/>
              </w:rPr>
              <w:t>1000km</w:t>
            </w:r>
            <w:r>
              <w:rPr>
                <w:sz w:val="21"/>
                <w:color w:val="000000"/>
              </w:rPr>
              <w:t>²，可识别背鳍照片总数≥</w:t>
            </w:r>
            <w:r>
              <w:rPr>
                <w:sz w:val="21"/>
                <w:color w:val="000000"/>
              </w:rPr>
              <w:t>800</w:t>
            </w:r>
            <w:r>
              <w:rPr>
                <w:sz w:val="21"/>
                <w:color w:val="000000"/>
              </w:rPr>
              <w:t>张，影像资料≥</w:t>
            </w:r>
            <w:r>
              <w:rPr>
                <w:sz w:val="21"/>
                <w:color w:val="000000"/>
              </w:rPr>
              <w:t>10Gb</w:t>
            </w:r>
            <w:r>
              <w:rPr>
                <w:sz w:val="21"/>
                <w:color w:val="000000"/>
              </w:rPr>
              <w:t>。</w:t>
            </w:r>
          </w:p>
          <w:p>
            <w:pPr>
              <w:pStyle w:val="null3"/>
              <w:ind w:firstLine="420"/>
              <w:jc w:val="both"/>
            </w:pPr>
            <w:r>
              <w:rPr>
                <w:sz w:val="21"/>
                <w:color w:val="000000"/>
              </w:rPr>
              <w:t>（二）</w:t>
            </w:r>
            <w:r>
              <w:rPr>
                <w:sz w:val="21"/>
                <w:color w:val="000000"/>
              </w:rPr>
              <w:t>中华白海豚</w:t>
            </w:r>
            <w:r>
              <w:rPr>
                <w:sz w:val="21"/>
                <w:color w:val="000000"/>
              </w:rPr>
              <w:t>关键种群参数建模分析，揭示保护区及周边海域中华白海豚种群数量和未来趋势、群体行为、分布热点、年龄结构、性别比、年出生率等关键种群参数；</w:t>
            </w:r>
          </w:p>
          <w:p>
            <w:pPr>
              <w:pStyle w:val="null3"/>
              <w:ind w:firstLine="420"/>
              <w:jc w:val="both"/>
            </w:pPr>
            <w:r>
              <w:rPr>
                <w:sz w:val="21"/>
                <w:color w:val="000000"/>
              </w:rPr>
              <w:t>（三）中华白海豚野外种群健康状况评估，基于船基相机和无人机拍摄的个体身份照片及视频数据，结合历史数据和不同地区中华白海豚种群，分析珠江口保护区及周边海域中华白海豚种群老龄化、幼豚存活率、体表异常（物理创伤、疾病、感染等）和营养状况等种群健康指标，建成中华白海豚野外种群健康档案，系统评估保护区及周边海域中华白海豚种群健康状况；</w:t>
            </w:r>
          </w:p>
          <w:p>
            <w:pPr>
              <w:pStyle w:val="null3"/>
              <w:ind w:firstLine="420"/>
              <w:jc w:val="both"/>
            </w:pPr>
            <w:r>
              <w:rPr>
                <w:sz w:val="21"/>
                <w:color w:val="000000"/>
              </w:rPr>
              <w:t>（四）提交</w:t>
            </w:r>
            <w:r>
              <w:rPr>
                <w:sz w:val="21"/>
              </w:rPr>
              <w:t>珠江口中华白海豚种群中期监测报告</w:t>
            </w:r>
            <w:r>
              <w:rPr>
                <w:sz w:val="21"/>
              </w:rPr>
              <w:t>1</w:t>
            </w:r>
            <w:r>
              <w:rPr>
                <w:sz w:val="21"/>
              </w:rPr>
              <w:t>份、珠江口中华白海豚种群监测报告</w:t>
            </w:r>
            <w:r>
              <w:rPr>
                <w:sz w:val="21"/>
                <w:color w:val="000000"/>
              </w:rPr>
              <w:t>1</w:t>
            </w:r>
            <w:r>
              <w:rPr>
                <w:sz w:val="21"/>
                <w:color w:val="000000"/>
              </w:rPr>
              <w:t>份、珠江口中华白海豚种群健康评估报告</w:t>
            </w:r>
            <w:r>
              <w:rPr>
                <w:sz w:val="21"/>
                <w:color w:val="000000"/>
              </w:rPr>
              <w:t>1</w:t>
            </w:r>
            <w:r>
              <w:rPr>
                <w:sz w:val="21"/>
                <w:color w:val="000000"/>
              </w:rPr>
              <w:t>份和以保护区为第一作者或通讯作者在国家级期刊发表论文</w:t>
            </w:r>
            <w:r>
              <w:rPr>
                <w:sz w:val="21"/>
                <w:color w:val="000000"/>
              </w:rPr>
              <w:t>1</w:t>
            </w:r>
            <w:r>
              <w:rPr>
                <w:sz w:val="21"/>
                <w:color w:val="000000"/>
              </w:rPr>
              <w:t>篇。</w:t>
            </w:r>
          </w:p>
          <w:p>
            <w:pPr>
              <w:pStyle w:val="null3"/>
              <w:ind w:firstLine="420"/>
              <w:jc w:val="both"/>
            </w:pPr>
            <w:r>
              <w:rPr>
                <w:sz w:val="21"/>
                <w:b/>
                <w:color w:val="000000"/>
              </w:rPr>
              <w:t>二</w:t>
            </w:r>
            <w:r>
              <w:rPr>
                <w:sz w:val="21"/>
                <w:b/>
                <w:color w:val="000000"/>
              </w:rPr>
              <w:t>、</w:t>
            </w:r>
            <w:r>
              <w:rPr>
                <w:sz w:val="21"/>
                <w:b/>
                <w:color w:val="000000"/>
              </w:rPr>
              <w:t>工作进度要求</w:t>
            </w:r>
          </w:p>
          <w:p>
            <w:pPr>
              <w:pStyle w:val="null3"/>
              <w:ind w:firstLine="420"/>
              <w:jc w:val="both"/>
            </w:pPr>
            <w:r>
              <w:rPr>
                <w:sz w:val="21"/>
              </w:rPr>
              <w:t>1</w:t>
            </w:r>
            <w:r>
              <w:rPr>
                <w:sz w:val="21"/>
              </w:rPr>
              <w:t>、须在</w:t>
            </w:r>
            <w:r>
              <w:rPr>
                <w:sz w:val="21"/>
              </w:rPr>
              <w:t>2025</w:t>
            </w:r>
            <w:r>
              <w:rPr>
                <w:sz w:val="21"/>
              </w:rPr>
              <w:t>年</w:t>
            </w:r>
            <w:r>
              <w:rPr>
                <w:sz w:val="21"/>
              </w:rPr>
              <w:t>9</w:t>
            </w:r>
            <w:r>
              <w:rPr>
                <w:sz w:val="21"/>
              </w:rPr>
              <w:t>月</w:t>
            </w:r>
            <w:r>
              <w:rPr>
                <w:sz w:val="21"/>
              </w:rPr>
              <w:t>30</w:t>
            </w:r>
            <w:r>
              <w:rPr>
                <w:sz w:val="21"/>
              </w:rPr>
              <w:t>日前完成：</w:t>
            </w:r>
          </w:p>
          <w:p>
            <w:pPr>
              <w:pStyle w:val="null3"/>
              <w:ind w:firstLine="420"/>
              <w:jc w:val="both"/>
            </w:pPr>
            <w:r>
              <w:rPr>
                <w:sz w:val="21"/>
              </w:rPr>
              <w:t>（</w:t>
            </w:r>
            <w:r>
              <w:rPr>
                <w:sz w:val="21"/>
              </w:rPr>
              <w:t>1</w:t>
            </w:r>
            <w:r>
              <w:rPr>
                <w:sz w:val="21"/>
              </w:rPr>
              <w:t>）珠江口中华白海豚种群中期监测报告</w:t>
            </w:r>
            <w:r>
              <w:rPr>
                <w:sz w:val="21"/>
              </w:rPr>
              <w:t>1</w:t>
            </w:r>
            <w:r>
              <w:rPr>
                <w:sz w:val="21"/>
              </w:rPr>
              <w:t>份，</w:t>
            </w:r>
          </w:p>
          <w:p>
            <w:pPr>
              <w:pStyle w:val="null3"/>
              <w:ind w:firstLine="420"/>
              <w:jc w:val="both"/>
            </w:pPr>
            <w:r>
              <w:rPr>
                <w:sz w:val="21"/>
              </w:rPr>
              <w:t>2</w:t>
            </w:r>
            <w:r>
              <w:rPr>
                <w:sz w:val="21"/>
              </w:rPr>
              <w:t>、须在</w:t>
            </w:r>
            <w:r>
              <w:rPr>
                <w:sz w:val="21"/>
              </w:rPr>
              <w:t>2025</w:t>
            </w:r>
            <w:r>
              <w:rPr>
                <w:sz w:val="21"/>
              </w:rPr>
              <w:t>年</w:t>
            </w:r>
            <w:r>
              <w:rPr>
                <w:sz w:val="21"/>
              </w:rPr>
              <w:t>12</w:t>
            </w:r>
            <w:r>
              <w:rPr>
                <w:sz w:val="21"/>
              </w:rPr>
              <w:t>月</w:t>
            </w:r>
            <w:r>
              <w:rPr>
                <w:sz w:val="21"/>
              </w:rPr>
              <w:t>30</w:t>
            </w:r>
            <w:r>
              <w:rPr>
                <w:sz w:val="21"/>
              </w:rPr>
              <w:t>日前完成：</w:t>
            </w:r>
          </w:p>
          <w:p>
            <w:pPr>
              <w:pStyle w:val="null3"/>
              <w:ind w:firstLine="420"/>
              <w:jc w:val="both"/>
            </w:pPr>
            <w:r>
              <w:rPr>
                <w:sz w:val="21"/>
              </w:rPr>
              <w:t>（</w:t>
            </w:r>
            <w:r>
              <w:rPr>
                <w:sz w:val="21"/>
              </w:rPr>
              <w:t>1</w:t>
            </w:r>
            <w:r>
              <w:rPr>
                <w:sz w:val="21"/>
              </w:rPr>
              <w:t>）提交珠江口中华白海豚种群监测报告</w:t>
            </w:r>
            <w:r>
              <w:rPr>
                <w:sz w:val="21"/>
              </w:rPr>
              <w:t>1</w:t>
            </w:r>
            <w:r>
              <w:rPr>
                <w:sz w:val="21"/>
              </w:rPr>
              <w:t>份，附可识别背鳍照片总数</w:t>
            </w:r>
            <w:r>
              <w:rPr>
                <w:sz w:val="21"/>
              </w:rPr>
              <w:t>≥</w:t>
            </w:r>
            <w:r>
              <w:rPr>
                <w:sz w:val="21"/>
              </w:rPr>
              <w:t>800</w:t>
            </w:r>
            <w:r>
              <w:rPr>
                <w:sz w:val="21"/>
              </w:rPr>
              <w:t>张，影像资料</w:t>
            </w:r>
            <w:r>
              <w:rPr>
                <w:sz w:val="21"/>
              </w:rPr>
              <w:t>≥</w:t>
            </w:r>
            <w:r>
              <w:rPr>
                <w:sz w:val="21"/>
              </w:rPr>
              <w:t>10Gb</w:t>
            </w:r>
            <w:r>
              <w:rPr>
                <w:sz w:val="21"/>
              </w:rPr>
              <w:t>；</w:t>
            </w:r>
          </w:p>
          <w:p>
            <w:pPr>
              <w:pStyle w:val="null3"/>
              <w:ind w:firstLine="420"/>
              <w:jc w:val="both"/>
            </w:pPr>
            <w:r>
              <w:rPr>
                <w:sz w:val="21"/>
              </w:rPr>
              <w:t>（</w:t>
            </w:r>
            <w:r>
              <w:rPr>
                <w:sz w:val="21"/>
              </w:rPr>
              <w:t>2</w:t>
            </w:r>
            <w:r>
              <w:rPr>
                <w:sz w:val="21"/>
              </w:rPr>
              <w:t>）</w:t>
            </w:r>
            <w:r>
              <w:rPr>
                <w:sz w:val="21"/>
              </w:rPr>
              <w:t>珠江口中华白海豚种群健康评估报告</w:t>
            </w:r>
            <w:r>
              <w:rPr>
                <w:sz w:val="21"/>
              </w:rPr>
              <w:t>1</w:t>
            </w:r>
            <w:r>
              <w:rPr>
                <w:sz w:val="21"/>
              </w:rPr>
              <w:t>份；</w:t>
            </w:r>
          </w:p>
          <w:p>
            <w:pPr>
              <w:pStyle w:val="null3"/>
              <w:ind w:firstLine="420"/>
              <w:jc w:val="both"/>
            </w:pPr>
            <w:r>
              <w:rPr>
                <w:sz w:val="21"/>
              </w:rPr>
              <w:t>（</w:t>
            </w:r>
            <w:r>
              <w:rPr>
                <w:sz w:val="21"/>
              </w:rPr>
              <w:t>3</w:t>
            </w:r>
            <w:r>
              <w:rPr>
                <w:sz w:val="21"/>
              </w:rPr>
              <w:t>）</w:t>
            </w:r>
            <w:r>
              <w:rPr>
                <w:sz w:val="21"/>
              </w:rPr>
              <w:t>通过采购人验收</w:t>
            </w:r>
            <w:r>
              <w:rPr>
                <w:sz w:val="21"/>
              </w:rPr>
              <w:t>。</w:t>
            </w:r>
          </w:p>
          <w:p>
            <w:pPr>
              <w:pStyle w:val="null3"/>
              <w:ind w:firstLine="420"/>
              <w:jc w:val="both"/>
            </w:pPr>
            <w:r>
              <w:rPr>
                <w:sz w:val="21"/>
              </w:rPr>
              <w:t>3.</w:t>
            </w:r>
            <w:r>
              <w:rPr>
                <w:sz w:val="21"/>
                <w:color w:val="000000"/>
              </w:rPr>
              <w:t>以保护区为第一作者或通讯作者在国家级期刊发表论文</w:t>
            </w:r>
            <w:r>
              <w:rPr>
                <w:sz w:val="21"/>
                <w:color w:val="000000"/>
              </w:rPr>
              <w:t>1</w:t>
            </w:r>
            <w:r>
              <w:rPr>
                <w:sz w:val="21"/>
                <w:color w:val="000000"/>
              </w:rPr>
              <w:t>篇。</w:t>
            </w:r>
          </w:p>
          <w:p>
            <w:pPr>
              <w:pStyle w:val="null3"/>
              <w:ind w:firstLine="420"/>
              <w:jc w:val="both"/>
            </w:pPr>
            <w:r>
              <w:rPr>
                <w:sz w:val="21"/>
                <w:b/>
              </w:rPr>
              <w:t>三、其他要求</w:t>
            </w:r>
          </w:p>
          <w:p>
            <w:pPr>
              <w:pStyle w:val="null3"/>
              <w:ind w:firstLine="420"/>
              <w:jc w:val="both"/>
            </w:pPr>
            <w:r>
              <w:rPr>
                <w:sz w:val="21"/>
                <w:color w:val="000000"/>
              </w:rPr>
              <w:t>1</w:t>
            </w:r>
            <w:r>
              <w:rPr>
                <w:sz w:val="21"/>
                <w:color w:val="000000"/>
              </w:rPr>
              <w:t>、成交供应商必须向采购人提供设备及整套技术资料，包括：</w:t>
            </w:r>
          </w:p>
          <w:p>
            <w:pPr>
              <w:pStyle w:val="null3"/>
              <w:ind w:firstLine="420"/>
              <w:jc w:val="both"/>
            </w:pPr>
            <w:r>
              <w:rPr>
                <w:sz w:val="21"/>
                <w:color w:val="000000"/>
              </w:rPr>
              <w:t>（</w:t>
            </w:r>
            <w:r>
              <w:rPr>
                <w:sz w:val="21"/>
                <w:color w:val="000000"/>
              </w:rPr>
              <w:t>1</w:t>
            </w:r>
            <w:r>
              <w:rPr>
                <w:sz w:val="21"/>
                <w:color w:val="000000"/>
              </w:rPr>
              <w:t>）所有中华白海豚原始监测数据及影像资料</w:t>
            </w:r>
          </w:p>
          <w:p>
            <w:pPr>
              <w:pStyle w:val="null3"/>
              <w:ind w:firstLine="420"/>
              <w:jc w:val="both"/>
            </w:pPr>
            <w:r>
              <w:rPr>
                <w:sz w:val="21"/>
                <w:color w:val="000000"/>
              </w:rPr>
              <w:t>（</w:t>
            </w:r>
            <w:r>
              <w:rPr>
                <w:sz w:val="21"/>
                <w:color w:val="000000"/>
              </w:rPr>
              <w:t>2</w:t>
            </w:r>
            <w:r>
              <w:rPr>
                <w:sz w:val="21"/>
                <w:color w:val="000000"/>
              </w:rPr>
              <w:t>）采样资料（采集时间、地理坐标、气象与海况）</w:t>
            </w:r>
          </w:p>
          <w:p>
            <w:pPr>
              <w:pStyle w:val="null3"/>
              <w:ind w:firstLine="420"/>
              <w:jc w:val="both"/>
            </w:pPr>
            <w:r>
              <w:rPr>
                <w:sz w:val="21"/>
                <w:color w:val="000000"/>
              </w:rPr>
              <w:t>（</w:t>
            </w:r>
            <w:r>
              <w:rPr>
                <w:sz w:val="21"/>
                <w:color w:val="000000"/>
              </w:rPr>
              <w:t>3</w:t>
            </w:r>
            <w:r>
              <w:rPr>
                <w:sz w:val="21"/>
                <w:color w:val="000000"/>
              </w:rPr>
              <w:t>）仪器设备资料（仪器设备型号、操作规程调查及设备的运行情况）</w:t>
            </w:r>
          </w:p>
          <w:p>
            <w:pPr>
              <w:pStyle w:val="null3"/>
              <w:ind w:firstLine="420"/>
              <w:jc w:val="both"/>
            </w:pPr>
            <w:r>
              <w:rPr>
                <w:sz w:val="21"/>
                <w:color w:val="000000"/>
              </w:rPr>
              <w:t>（</w:t>
            </w:r>
            <w:r>
              <w:rPr>
                <w:sz w:val="21"/>
                <w:color w:val="000000"/>
              </w:rPr>
              <w:t>4</w:t>
            </w:r>
            <w:r>
              <w:rPr>
                <w:sz w:val="21"/>
                <w:color w:val="000000"/>
              </w:rPr>
              <w:t>）航次计划以及航行情况（记录航次的任务书、航行路线以及实际执行情况，包括因天气或其他因素导致的路线或站位变更。）</w:t>
            </w:r>
          </w:p>
          <w:p>
            <w:pPr>
              <w:pStyle w:val="null3"/>
              <w:ind w:firstLine="420"/>
              <w:jc w:val="both"/>
            </w:pPr>
            <w:r>
              <w:rPr>
                <w:sz w:val="21"/>
                <w:color w:val="000000"/>
              </w:rPr>
              <w:t>（</w:t>
            </w:r>
            <w:r>
              <w:rPr>
                <w:sz w:val="21"/>
                <w:color w:val="000000"/>
              </w:rPr>
              <w:t>5</w:t>
            </w:r>
            <w:r>
              <w:rPr>
                <w:sz w:val="21"/>
                <w:color w:val="000000"/>
              </w:rPr>
              <w:t>）安全和应急资料（安全管理制度、应急预案等）。</w:t>
            </w:r>
          </w:p>
          <w:p>
            <w:pPr>
              <w:pStyle w:val="null3"/>
              <w:jc w:val="both"/>
            </w:pPr>
            <w:r>
              <w:rPr>
                <w:sz w:val="21"/>
                <w:color w:val="000000"/>
              </w:rPr>
              <w:t>2</w:t>
            </w:r>
            <w:r>
              <w:rPr>
                <w:sz w:val="21"/>
                <w:color w:val="000000"/>
              </w:rPr>
              <w:t>、成交供应商在开展保护区及周边海域中华白海豚种群调查和数据收集时，如需出海须注意人身财产安全，自行购买保险，提前制定紧急避险和应急响应的预案，一切后果由成交供应商承担。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1.采购代理机构：本项目是指广州宜立工程管理有限公司，负责整个采购活动的组织，依法负责编制和发布磋商文件，对磋商文件拥有最终的解释权，不以任何身份出任磋商小组成员。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广东珠江口中华白海豚国家级自然保护区管理局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从提交投标（响应）文件的截止之日起60日历天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采购机构代理服务收费标准：按照委托协议约定收取。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广州宜立工程管理有限公司</w:t>
      </w:r>
      <w:r>
        <w:rPr/>
        <w:t>代收。具体操作要求详见</w:t>
      </w:r>
      <w:r>
        <w:rPr/>
        <w:t>广州宜立工程管理有限公司</w:t>
      </w:r>
      <w:r>
        <w:rPr/>
        <w:t>有关指引，递交事宜请自行咨询</w:t>
      </w:r>
      <w:r>
        <w:rPr/>
        <w:t>广州宜立工程管理有限公司</w:t>
      </w:r>
      <w:r>
        <w:rPr/>
        <w:t>；请各供应商在响应文件递交截止时间前按须知前附表规定的金额递交至</w:t>
      </w:r>
      <w:r>
        <w:rPr/>
        <w:t>广州宜立工程管理有限公司</w:t>
      </w:r>
      <w:r>
        <w:rPr/>
        <w:t>，到账情况以开启时</w:t>
      </w:r>
      <w:r>
        <w:rPr/>
        <w:t>广州宜立工程管理有限公司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广州宜立工程管理有限公司（https://www.gzylzbdl.com）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广州宜立工程管理有限公司（https://www.gzylzbdl.com）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冯先生</w:t>
      </w:r>
    </w:p>
    <w:p>
      <w:pPr>
        <w:pStyle w:val="null3"/>
        <w:ind w:firstLine="480"/>
      </w:pPr>
      <w:r>
        <w:rPr/>
        <w:t>电话：</w:t>
      </w:r>
      <w:r>
        <w:rPr/>
        <w:t>020-83651133</w:t>
      </w:r>
    </w:p>
    <w:p>
      <w:pPr>
        <w:pStyle w:val="null3"/>
        <w:ind w:firstLine="480"/>
      </w:pPr>
      <w:r>
        <w:rPr/>
        <w:t>传真：</w:t>
      </w:r>
      <w:r>
        <w:rPr/>
        <w:t>/</w:t>
      </w:r>
    </w:p>
    <w:p>
      <w:pPr>
        <w:pStyle w:val="null3"/>
        <w:ind w:firstLine="480"/>
      </w:pPr>
      <w:r>
        <w:rPr/>
        <w:t>邮箱：</w:t>
      </w:r>
      <w:r>
        <w:rPr/>
        <w:t>gzylzb@163.com</w:t>
      </w:r>
    </w:p>
    <w:p>
      <w:pPr>
        <w:pStyle w:val="null3"/>
        <w:ind w:firstLine="480"/>
      </w:pPr>
      <w:r>
        <w:rPr/>
        <w:t>地址：</w:t>
      </w:r>
      <w:r>
        <w:rPr/>
        <w:t>广州市越秀区东风中路389号壬丰商务大厦23层</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珠江口中华白海豚国家级自然保护区中华白海豚种群健康监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广州宜立工程管理有限公司</w:t>
      </w:r>
      <w:r>
        <w:rPr/>
        <w:t>统一对外发布。</w:t>
      </w:r>
    </w:p>
    <w:p>
      <w:pPr>
        <w:pStyle w:val="null3"/>
        <w:ind w:firstLine="480"/>
      </w:pPr>
      <w:r>
        <w:rPr/>
        <w:t>（2）对</w:t>
      </w:r>
      <w:r>
        <w:rPr/>
        <w:t>广州宜立工程管理有限公司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采购包1（广东珠江口中华白海豚国家级自然保护区中华白海豚种群健康监测）：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10%，即：评标价=最后报价×（1-10%）;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采购包1（广东珠江口中华白海豚国家级自然保护区中华白海豚种群健康监测）：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联合体要求</w:t>
            </w:r>
          </w:p>
        </w:tc>
        <w:tc>
          <w:tcPr>
            <w:tcW w:type="dxa" w:w="4238"/>
          </w:tcPr>
          <w:p>
            <w:pPr>
              <w:pStyle w:val="null3"/>
            </w:pPr>
            <w:r>
              <w:rPr/>
              <w:t>本项目不接受联合体报价。</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采购包1（广东珠江口中华白海豚国家级自然保护区中华白海豚种群健康监测）：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响应有效期是否满足磋商文件要求。</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响应文件符合磋商文件的签署和盖章要求。</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报价是固定唯一价，对服务内容的关键、主要部分没有报价漏项。</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报价没有超出采购预算金额或最高限价。</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未出现法律、法规、规章和磋商文件规定的其他响应无效情形。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采购包1(广东珠江口中华白海豚国家级自然保护区中华白海豚种群健康监测):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项目的重点、难点解析及对策 (15.0分)</w:t>
            </w:r>
          </w:p>
        </w:tc>
        <w:tc>
          <w:tcPr>
            <w:tcW w:type="dxa" w:w="5076"/>
          </w:tcPr>
          <w:p>
            <w:pPr>
              <w:pStyle w:val="null3"/>
              <w:jc w:val="left"/>
            </w:pPr>
            <w:r>
              <w:rPr/>
              <w:t>根据供应商对本项目关键技术以及实施重点、难点的分析和提供的解决方案进行评分： 1.供应商对项目关键技术的表述清晰、全面且准确无误，对项目实施过程中的重点、难点能够进行深入细致的分析，并能提出完整、可行且具备高度合理性的解决方案或者合理化建议，得15分； 2.供应商对项目关键技术的表述清晰准确，能够对重点、难点进行分析，且所提出的解决方案或者合理化建议较具有完整性与可行性，得10分； 3.供应商对项目关键技术的表述较为简略，对重点、难点进行一定分析后，提出了基本可行的解决方案或者一般性的合理化建议，得5分； 4.不提供不得分。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根据供应商提供的实施方案进行评分： 1、供应商展现出很强的措施管理能力，提供的实施方案全面且清晰。方案内容详尽、结构完整并且可行性强，得15分； 2、供应商表现出较好的措施管理能力，提供的实施方案整体较清晰、较完善，较可行的。各方案主体框架明确，关键内容较完整，得10分； 3、供应商呈现出措施管理能力缺乏的，提供的实施方案缺乏合理性，方案缺乏系统规划，缺乏实际可行性，得5分。 4、不提供不得分。</w:t>
            </w:r>
          </w:p>
        </w:tc>
      </w:tr>
      <w:tr>
        <w:tc>
          <w:tcPr>
            <w:tcW w:type="dxa" w:w="922"/>
            <w:gridSpan w:val="2"/>
            <w:vMerge/>
          </w:tcPr>
          <w:p/>
        </w:tc>
        <w:tc>
          <w:tcPr>
            <w:tcW w:type="dxa" w:w="2307"/>
          </w:tcPr>
          <w:p>
            <w:pPr>
              <w:pStyle w:val="null3"/>
              <w:jc w:val="left"/>
            </w:pPr>
            <w:r>
              <w:rPr/>
              <w:t>实施进度计划和各阶段进度的保证措施 (10.0分)</w:t>
            </w:r>
          </w:p>
        </w:tc>
        <w:tc>
          <w:tcPr>
            <w:tcW w:type="dxa" w:w="5076"/>
          </w:tcPr>
          <w:p>
            <w:pPr>
              <w:pStyle w:val="null3"/>
              <w:jc w:val="left"/>
            </w:pPr>
            <w:r>
              <w:rPr/>
              <w:t>根据供应商提供的实施进度计划和各阶段进度的保证措施进行评分： 1、实施进度计划和各阶段进度保证措施切实可行，在进度安排上科学合理、逻辑严谨，各时间节点明确，保证措施完善全面，并且针对可能出现的延误情况制定了详细、具有高度可操作性的违约责任承诺的，得10分； 2、实施进度计划和各阶段进度保证措施具有一定的可行性，进度安排相对合理，各个环节规划较为得当，保证措施比较完善，能够涉及计划中的主要方面，同时制定的违约责任承诺清晰明确、具有基本的可操作性的，得6分； 3、实施进度计划和各阶段进度保证措施缺乏可行性，在进度安排上较不合理，保证措施缺乏合理性，难以周全保障施工顺利进行，制定的违约责任承诺较不清晰、缺乏必要的操作细节的，得2分； 4、不提供不得分。</w:t>
            </w:r>
          </w:p>
        </w:tc>
      </w:tr>
      <w:tr>
        <w:tc>
          <w:tcPr>
            <w:tcW w:type="dxa" w:w="922"/>
            <w:gridSpan w:val="2"/>
            <w:vMerge/>
          </w:tcPr>
          <w:p/>
        </w:tc>
        <w:tc>
          <w:tcPr>
            <w:tcW w:type="dxa" w:w="2307"/>
          </w:tcPr>
          <w:p>
            <w:pPr>
              <w:pStyle w:val="null3"/>
              <w:jc w:val="left"/>
            </w:pPr>
            <w:r>
              <w:rPr/>
              <w:t>应急处理措施和安全管理方案 (10.0分)</w:t>
            </w:r>
          </w:p>
        </w:tc>
        <w:tc>
          <w:tcPr>
            <w:tcW w:type="dxa" w:w="5076"/>
          </w:tcPr>
          <w:p>
            <w:pPr>
              <w:pStyle w:val="null3"/>
              <w:jc w:val="left"/>
            </w:pPr>
            <w:r>
              <w:rPr/>
              <w:t>根据供应商提供的应急处理措施管理方案（包括但不限于安全管理制度、风险防控、应急处理及保障措施等）进行评分： 1、应急处理措施和安全管理方案清晰、完整且可行性高。在内容方面，方案条理清晰，各个板块布局合理。关于风险因素防控方面，明确了需要防控的具体要素，对应急处理的流程有详细规划，保障措施周全、细致，得10分； 2、应急处理措施和安全管理方案较为清晰、具有一定的完整性且具备一定的可行性，措施较为具体。方案整体结构较明确，在风险因素防控部分能够指出主要防控因素，应急处理流程有基本规划，保障措施较为周全、细致，得7分； 3、应急处理措施和安全管理方案较不清晰，其中措施缺乏可行性与合理性。方案结构较混乱，逻辑关系较不明确，对于风险因素防控缺乏有效的界定，应急处理流程较不合理，保障措施较不完善，得4分；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类似经验 (20.0分)</w:t>
            </w:r>
          </w:p>
        </w:tc>
        <w:tc>
          <w:tcPr>
            <w:tcW w:type="dxa" w:w="5076"/>
          </w:tcPr>
          <w:p>
            <w:pPr>
              <w:pStyle w:val="null3"/>
              <w:jc w:val="left"/>
            </w:pPr>
            <w:r>
              <w:rPr/>
              <w:t>供应商提供自2019年1月1日以来(以合同签订时间为准)承接过类似监测项目的，每提供1个业绩得5分，本项最多得20分。 注：须提供该合同扫描件等证明材料，不提供不得分。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供应商具有白海豚科研或海洋生物科研相关奖项，每提供1个得3分，本项最多得6分。 注：须提供相关奖项证明材料扫描件，否则不得分。</w:t>
            </w:r>
          </w:p>
        </w:tc>
      </w:tr>
      <w:tr>
        <w:tc>
          <w:tcPr>
            <w:tcW w:type="dxa" w:w="922"/>
            <w:gridSpan w:val="2"/>
            <w:vMerge/>
          </w:tcPr>
          <w:p/>
        </w:tc>
        <w:tc>
          <w:tcPr>
            <w:tcW w:type="dxa" w:w="2307"/>
          </w:tcPr>
          <w:p>
            <w:pPr>
              <w:pStyle w:val="null3"/>
              <w:jc w:val="left"/>
            </w:pPr>
            <w:r>
              <w:rPr/>
              <w:t>拟派本项目服务人员情况 (14.0分)</w:t>
            </w:r>
          </w:p>
        </w:tc>
        <w:tc>
          <w:tcPr>
            <w:tcW w:type="dxa" w:w="5076"/>
          </w:tcPr>
          <w:p>
            <w:pPr>
              <w:pStyle w:val="null3"/>
              <w:jc w:val="left"/>
            </w:pPr>
            <w:r>
              <w:rPr/>
              <w:t>1.根据拟派项目负责人情况进行评审：（1）作为项目负责人主持过中华白海豚或海洋动物监测项目的（以个人履历表为准），得4分；（2）具有政府部门颁发的海洋专业或动物科学专业副高级及以上职称的，得4分。 2.根据拟派主要团队成员（除项目负责人外）情况进行评审： 具有政府部门颁发的海洋专业或动物科学专业中级及以上职称，每1人得2分，本项满分6分。 注：须提供以上人员相关证书扫描件、个人履历表和本项目磋商截止时间前6个月内任一个月的在职社保证明材料，不提供不得分。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按照磋商文件确定的评审方法、评审程序和评审标准，对响应文件进行评审，根据综合评分情况，提出书面评审报告，按照评审综合得分由高到低顺序推荐3名成交候选供应商（依法可以推荐2家成交候选供应商的可以推荐2家成交候选供应商）。综合得分最高的供应商为第一成交候选供应商，综合得分次高的供应商为第二成交候选供应商，以此类推。综合得分相同的优先排列顺序如下：1）投标报价低者；2)技术得分高者；3)商务得分高者。综合评分相同，且评标价和商务、技术评分均相同的，名次由磋商小组抽签决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u w:val="single"/>
        </w:rPr>
        <w:t xml:space="preserve">         </w:t>
      </w:r>
    </w:p>
    <w:p>
      <w:pPr>
        <w:pStyle w:val="null3"/>
        <w:jc w:val="center"/>
      </w:pPr>
      <w:r>
        <w:rPr>
          <w:sz w:val="52"/>
          <w:b/>
        </w:rPr>
        <w:t>采购合同</w:t>
      </w:r>
    </w:p>
    <w:p>
      <w:pPr>
        <w:pStyle w:val="null3"/>
        <w:ind w:firstLine="840"/>
        <w:jc w:val="both"/>
      </w:pPr>
      <w:r>
        <w:rPr>
          <w:sz w:val="28"/>
        </w:rPr>
        <w:t>项目名称：</w:t>
      </w:r>
      <w:r>
        <w:rPr>
          <w:sz w:val="28"/>
          <w:u w:val="single"/>
        </w:rPr>
        <w:t>广东珠江口中华白海豚国家级自然保护区中华白海豚种群健康监测</w:t>
      </w:r>
    </w:p>
    <w:p>
      <w:pPr>
        <w:pStyle w:val="null3"/>
        <w:ind w:firstLine="840"/>
        <w:jc w:val="both"/>
      </w:pPr>
      <w:r>
        <w:rPr>
          <w:sz w:val="28"/>
        </w:rPr>
        <w:t>项目编号：</w:t>
      </w:r>
      <w:r>
        <w:rPr>
          <w:sz w:val="28"/>
          <w:u w:val="single"/>
        </w:rPr>
        <w:t>GZYL25FC043041</w:t>
      </w:r>
    </w:p>
    <w:p>
      <w:pPr>
        <w:pStyle w:val="null3"/>
        <w:ind w:firstLine="840"/>
        <w:jc w:val="both"/>
      </w:pPr>
      <w:r>
        <w:rPr>
          <w:sz w:val="28"/>
        </w:rPr>
        <w:t>甲</w:t>
      </w:r>
      <w:r>
        <w:rPr>
          <w:sz w:val="28"/>
        </w:rPr>
        <w:t xml:space="preserve">   </w:t>
      </w:r>
      <w:r>
        <w:rPr>
          <w:sz w:val="28"/>
        </w:rPr>
        <w:t>方：</w:t>
      </w:r>
      <w:r>
        <w:rPr>
          <w:sz w:val="28"/>
          <w:u w:val="single"/>
        </w:rPr>
        <w:t>广东珠江口中华白海豚国家级自然保护区管理局</w:t>
      </w:r>
    </w:p>
    <w:p>
      <w:pPr>
        <w:pStyle w:val="null3"/>
        <w:ind w:firstLine="840"/>
        <w:jc w:val="both"/>
      </w:pPr>
      <w:r>
        <w:rPr>
          <w:sz w:val="28"/>
        </w:rPr>
        <w:t>乙</w:t>
      </w:r>
      <w:r>
        <w:rPr>
          <w:sz w:val="28"/>
        </w:rPr>
        <w:t xml:space="preserve">   </w:t>
      </w:r>
      <w:r>
        <w:rPr>
          <w:sz w:val="28"/>
        </w:rPr>
        <w:t>方：</w:t>
      </w:r>
      <w:r>
        <w:rPr>
          <w:sz w:val="28"/>
          <w:u w:val="single"/>
        </w:rPr>
        <w:t xml:space="preserve">      </w:t>
      </w:r>
      <w:r>
        <w:rPr>
          <w:sz w:val="28"/>
          <w:u w:val="single"/>
        </w:rPr>
        <w:t>（成交供应商名称）</w:t>
      </w:r>
      <w:r>
        <w:rPr>
          <w:sz w:val="28"/>
          <w:u w:val="single"/>
        </w:rPr>
        <w:t xml:space="preserve">       </w:t>
      </w:r>
      <w:r>
        <w:rPr/>
        <w:t xml:space="preserve"> </w:t>
      </w:r>
    </w:p>
    <w:p>
      <w:pPr>
        <w:pStyle w:val="null3"/>
        <w:ind w:firstLine="840"/>
        <w:jc w:val="both"/>
      </w:pPr>
      <w:r>
        <w:rPr>
          <w:sz w:val="28"/>
        </w:rPr>
        <w:t>签订地点：</w:t>
      </w:r>
      <w:r>
        <w:rPr>
          <w:u w:val="single"/>
        </w:rPr>
        <w:t xml:space="preserve">                                </w:t>
      </w:r>
    </w:p>
    <w:p>
      <w:pPr>
        <w:pStyle w:val="null3"/>
        <w:ind w:firstLine="840"/>
        <w:jc w:val="both"/>
      </w:pPr>
      <w:r>
        <w:rPr>
          <w:sz w:val="28"/>
        </w:rPr>
        <w:t>签订日期：</w:t>
      </w:r>
      <w:r>
        <w:rPr>
          <w:u w:val="single"/>
        </w:rPr>
        <w:t xml:space="preserve">                                </w:t>
      </w:r>
    </w:p>
    <w:p>
      <w:pPr>
        <w:pStyle w:val="null3"/>
        <w:jc w:val="both"/>
      </w:pPr>
      <w:r>
        <w:rPr>
          <w:sz w:val="21"/>
          <w:i/>
        </w:rPr>
        <w:t>注：本合同仅为合同的参考文本，可根据项目的具体要求进行修订。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rPr>
        <w:t>项目名称：</w:t>
      </w:r>
      <w:r>
        <w:rPr>
          <w:sz w:val="21"/>
          <w:u w:val="single"/>
        </w:rPr>
        <w:t>广东珠江口中华白海豚国家级自然保护区中华白海豚种群健康监测</w:t>
      </w:r>
    </w:p>
    <w:p>
      <w:pPr>
        <w:pStyle w:val="null3"/>
        <w:jc w:val="both"/>
      </w:pPr>
      <w:r>
        <w:rPr>
          <w:sz w:val="21"/>
        </w:rPr>
        <w:t>项目编号：</w:t>
      </w:r>
      <w:r>
        <w:rPr>
          <w:sz w:val="21"/>
          <w:u w:val="single"/>
        </w:rPr>
        <w:t>GZYL25FC043041</w:t>
      </w:r>
    </w:p>
    <w:p>
      <w:pPr>
        <w:pStyle w:val="null3"/>
        <w:ind w:firstLine="420"/>
        <w:jc w:val="both"/>
      </w:pPr>
      <w:r>
        <w:rPr>
          <w:sz w:val="21"/>
        </w:rPr>
        <w:t>根据</w:t>
      </w:r>
      <w:r>
        <w:rPr>
          <w:sz w:val="21"/>
          <w:u w:val="single"/>
        </w:rPr>
        <w:t>广东珠江口中华白海豚国家级自然保护区中华白海豚种群健康监测</w:t>
      </w:r>
      <w:r>
        <w:rPr>
          <w:sz w:val="21"/>
        </w:rPr>
        <w:t>的采购结果，按照《中华人民共和国政府采购法》、《中华人民共和国民法典》的规定，经双方协商，本着平等互利和诚实信用的原则，一致同意签订本合同如下。</w:t>
      </w:r>
    </w:p>
    <w:p>
      <w:pPr>
        <w:pStyle w:val="null3"/>
        <w:ind w:firstLine="480"/>
        <w:jc w:val="both"/>
      </w:pPr>
      <w:r>
        <w:rPr>
          <w:sz w:val="21"/>
          <w:b/>
        </w:rPr>
        <w:t>一、合同金额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元）人民币。</w:t>
      </w:r>
    </w:p>
    <w:p>
      <w:pPr>
        <w:pStyle w:val="null3"/>
        <w:ind w:firstLine="420"/>
        <w:jc w:val="both"/>
      </w:pPr>
      <w:r>
        <w:rPr>
          <w:sz w:val="21"/>
        </w:rPr>
        <w:t>合同金额</w:t>
      </w:r>
      <w:r>
        <w:rPr/>
        <w:t>应</w:t>
      </w:r>
      <w:r>
        <w:rPr/>
        <w:t>包括</w:t>
      </w:r>
      <w:r>
        <w:rPr>
          <w:sz w:val="21"/>
        </w:rPr>
        <w:t>但不限于本项目所需的人力成本、技术服务费、</w:t>
      </w:r>
      <w:r>
        <w:rPr>
          <w:sz w:val="21"/>
        </w:rPr>
        <w:t>设备</w:t>
      </w:r>
      <w:r>
        <w:rPr>
          <w:sz w:val="21"/>
        </w:rPr>
        <w:t>材料费、管理费、</w:t>
      </w:r>
      <w:r>
        <w:rPr>
          <w:sz w:val="21"/>
          <w:color w:val="000000"/>
        </w:rPr>
        <w:t>税费、合同条款规定的保险、政策性文件规定及合同包含的所有风险、责任及措施等</w:t>
      </w:r>
      <w:r>
        <w:rPr>
          <w:sz w:val="21"/>
          <w:color w:val="000000"/>
        </w:rPr>
        <w:t>完成本项目所发生的各项费用</w:t>
      </w:r>
      <w:r>
        <w:rPr>
          <w:sz w:val="21"/>
          <w:color w:val="000000"/>
        </w:rPr>
        <w:t>，本项目合同总价在合同执行过程中是固定的，不因情况变化而调整。</w:t>
      </w:r>
    </w:p>
    <w:p>
      <w:pPr>
        <w:pStyle w:val="null3"/>
        <w:ind w:firstLine="480"/>
        <w:jc w:val="both"/>
      </w:pPr>
      <w:r>
        <w:rPr>
          <w:sz w:val="21"/>
          <w:b/>
        </w:rPr>
        <w:t>二、服务范围</w:t>
      </w:r>
    </w:p>
    <w:p>
      <w:pPr>
        <w:pStyle w:val="null3"/>
        <w:ind w:firstLine="422"/>
        <w:jc w:val="both"/>
      </w:pPr>
      <w:r>
        <w:rPr>
          <w:sz w:val="21"/>
          <w:b/>
        </w:rPr>
        <w:t>（一）工作内容</w:t>
      </w:r>
    </w:p>
    <w:p>
      <w:pPr>
        <w:pStyle w:val="null3"/>
        <w:ind w:firstLine="420"/>
        <w:jc w:val="both"/>
      </w:pPr>
      <w:r>
        <w:rPr>
          <w:sz w:val="21"/>
          <w:color w:val="000000"/>
        </w:rPr>
        <w:t>1.</w:t>
      </w:r>
      <w:r>
        <w:rPr>
          <w:sz w:val="21"/>
          <w:color w:val="000000"/>
        </w:rPr>
        <w:t>在中华白海豚保护区及周边海域开展至少</w:t>
      </w:r>
      <w:r>
        <w:rPr>
          <w:sz w:val="21"/>
          <w:color w:val="000000"/>
        </w:rPr>
        <w:t>50</w:t>
      </w:r>
      <w:r>
        <w:rPr>
          <w:sz w:val="21"/>
          <w:color w:val="000000"/>
        </w:rPr>
        <w:t>航次的船基标记重捕获和无人机空中监测，收集和整理中华白海豚照片、视频和坐标信息，识别个体身份、性别、年龄、体表异常等信息；其中每个航次须获取至少</w:t>
      </w:r>
      <w:r>
        <w:rPr>
          <w:sz w:val="21"/>
          <w:color w:val="000000"/>
        </w:rPr>
        <w:t>5</w:t>
      </w:r>
      <w:r>
        <w:rPr>
          <w:sz w:val="21"/>
          <w:color w:val="000000"/>
        </w:rPr>
        <w:t>头中华白海豚的有效清晰辨识照片，且每头不少于</w:t>
      </w:r>
      <w:r>
        <w:rPr>
          <w:sz w:val="21"/>
          <w:color w:val="000000"/>
        </w:rPr>
        <w:t>2</w:t>
      </w:r>
      <w:r>
        <w:rPr>
          <w:sz w:val="21"/>
          <w:color w:val="000000"/>
        </w:rPr>
        <w:t>张背鳍侧面（左</w:t>
      </w:r>
      <w:r>
        <w:rPr>
          <w:sz w:val="21"/>
          <w:color w:val="000000"/>
        </w:rPr>
        <w:t>/</w:t>
      </w:r>
      <w:r>
        <w:rPr>
          <w:sz w:val="21"/>
          <w:color w:val="000000"/>
        </w:rPr>
        <w:t>右）影像；监测范围≥</w:t>
      </w:r>
      <w:r>
        <w:rPr>
          <w:sz w:val="21"/>
          <w:color w:val="000000"/>
        </w:rPr>
        <w:t>1000km</w:t>
      </w:r>
      <w:r>
        <w:rPr>
          <w:sz w:val="21"/>
          <w:color w:val="000000"/>
        </w:rPr>
        <w:t>²，可识别背鳍照片总数≥</w:t>
      </w:r>
      <w:r>
        <w:rPr>
          <w:sz w:val="21"/>
          <w:color w:val="000000"/>
        </w:rPr>
        <w:t>800</w:t>
      </w:r>
      <w:r>
        <w:rPr>
          <w:sz w:val="21"/>
          <w:color w:val="000000"/>
        </w:rPr>
        <w:t>张，影像资料≥</w:t>
      </w:r>
      <w:r>
        <w:rPr>
          <w:sz w:val="21"/>
          <w:color w:val="000000"/>
        </w:rPr>
        <w:t>10Gb</w:t>
      </w:r>
      <w:r>
        <w:rPr>
          <w:sz w:val="21"/>
          <w:color w:val="000000"/>
        </w:rPr>
        <w:t>。</w:t>
      </w:r>
    </w:p>
    <w:p>
      <w:pPr>
        <w:pStyle w:val="null3"/>
        <w:ind w:firstLine="420"/>
        <w:jc w:val="both"/>
      </w:pPr>
      <w:r>
        <w:rPr>
          <w:sz w:val="21"/>
          <w:color w:val="000000"/>
        </w:rPr>
        <w:t>2.</w:t>
      </w:r>
      <w:r>
        <w:rPr>
          <w:sz w:val="21"/>
          <w:color w:val="000000"/>
        </w:rPr>
        <w:t>中华白海豚关键种群参数建模分析，揭示保护区及周边海域中华白海豚种群数量和未来趋势、群体行为、分布热点、年龄结构、性别比、年出生率等关键种群参数；</w:t>
      </w:r>
    </w:p>
    <w:p>
      <w:pPr>
        <w:pStyle w:val="null3"/>
        <w:ind w:firstLine="420"/>
        <w:jc w:val="both"/>
      </w:pPr>
      <w:r>
        <w:rPr>
          <w:sz w:val="21"/>
          <w:color w:val="000000"/>
        </w:rPr>
        <w:t>3.</w:t>
      </w:r>
      <w:r>
        <w:rPr>
          <w:sz w:val="21"/>
          <w:color w:val="000000"/>
        </w:rPr>
        <w:t>中华白海豚野外种群健康状况评估，基于船基相机和无人机拍摄的个体身份照片及视频数据，结合历史数据和不同地区中华白海豚种群，分析珠江口保护区及周边海域中华白海豚种群老龄化、幼豚存活率、体表异常（物理创伤、疾病、感染等）和营养状况等种群健康指标，建成中华白海豚野外种群健康档案，系统评估保护区及周边海域中华白海豚种群健康状况；</w:t>
      </w:r>
    </w:p>
    <w:p>
      <w:pPr>
        <w:pStyle w:val="null3"/>
        <w:ind w:firstLine="480"/>
        <w:jc w:val="both"/>
      </w:pPr>
      <w:r>
        <w:rPr>
          <w:sz w:val="21"/>
          <w:color w:val="000000"/>
        </w:rPr>
        <w:t>4.</w:t>
      </w:r>
      <w:r>
        <w:rPr>
          <w:sz w:val="21"/>
          <w:color w:val="000000"/>
        </w:rPr>
        <w:t>提交</w:t>
      </w:r>
      <w:r>
        <w:rPr>
          <w:sz w:val="21"/>
        </w:rPr>
        <w:t>珠江口中华白海豚种群中期监测报告</w:t>
      </w:r>
      <w:r>
        <w:rPr>
          <w:sz w:val="21"/>
        </w:rPr>
        <w:t>1</w:t>
      </w:r>
      <w:r>
        <w:rPr>
          <w:sz w:val="21"/>
        </w:rPr>
        <w:t>份、珠江口中华白海豚种群监测报告</w:t>
      </w:r>
      <w:r>
        <w:rPr>
          <w:sz w:val="21"/>
          <w:color w:val="000000"/>
        </w:rPr>
        <w:t>1</w:t>
      </w:r>
      <w:r>
        <w:rPr>
          <w:sz w:val="21"/>
          <w:color w:val="000000"/>
        </w:rPr>
        <w:t>份、珠江口中华白海豚种群健康评估报告</w:t>
      </w:r>
      <w:r>
        <w:rPr>
          <w:sz w:val="21"/>
          <w:color w:val="000000"/>
        </w:rPr>
        <w:t>1</w:t>
      </w:r>
      <w:r>
        <w:rPr>
          <w:sz w:val="21"/>
          <w:color w:val="000000"/>
        </w:rPr>
        <w:t>份和以保护区为第一作者或通讯作者在国家级期刊发表论文</w:t>
      </w:r>
      <w:r>
        <w:rPr>
          <w:sz w:val="21"/>
          <w:color w:val="000000"/>
        </w:rPr>
        <w:t>1</w:t>
      </w:r>
      <w:r>
        <w:rPr>
          <w:sz w:val="21"/>
          <w:color w:val="000000"/>
        </w:rPr>
        <w:t>篇。</w:t>
      </w:r>
    </w:p>
    <w:p>
      <w:pPr>
        <w:pStyle w:val="null3"/>
        <w:ind w:firstLine="420"/>
        <w:jc w:val="both"/>
      </w:pPr>
      <w:r>
        <w:rPr>
          <w:sz w:val="21"/>
          <w:b/>
          <w:color w:val="000000"/>
        </w:rPr>
        <w:t>二</w:t>
      </w:r>
      <w:r>
        <w:rPr>
          <w:sz w:val="21"/>
          <w:b/>
          <w:color w:val="000000"/>
        </w:rPr>
        <w:t>、</w:t>
      </w:r>
      <w:r>
        <w:rPr>
          <w:sz w:val="21"/>
          <w:b/>
          <w:color w:val="000000"/>
        </w:rPr>
        <w:t>工作进度要求</w:t>
      </w:r>
    </w:p>
    <w:p>
      <w:pPr>
        <w:pStyle w:val="null3"/>
        <w:ind w:firstLine="420"/>
        <w:jc w:val="both"/>
      </w:pPr>
      <w:r>
        <w:rPr>
          <w:sz w:val="21"/>
        </w:rPr>
        <w:t>（一）须在</w:t>
      </w:r>
      <w:r>
        <w:rPr>
          <w:sz w:val="21"/>
        </w:rPr>
        <w:t>2025</w:t>
      </w:r>
      <w:r>
        <w:rPr>
          <w:sz w:val="21"/>
        </w:rPr>
        <w:t>年</w:t>
      </w:r>
      <w:r>
        <w:rPr>
          <w:sz w:val="21"/>
        </w:rPr>
        <w:t>9</w:t>
      </w:r>
      <w:r>
        <w:rPr>
          <w:sz w:val="21"/>
        </w:rPr>
        <w:t>月</w:t>
      </w:r>
      <w:r>
        <w:rPr>
          <w:sz w:val="21"/>
        </w:rPr>
        <w:t>30</w:t>
      </w:r>
      <w:r>
        <w:rPr>
          <w:sz w:val="21"/>
        </w:rPr>
        <w:t>日前完成：</w:t>
      </w:r>
    </w:p>
    <w:p>
      <w:pPr>
        <w:pStyle w:val="null3"/>
        <w:ind w:firstLine="420"/>
        <w:jc w:val="both"/>
      </w:pPr>
      <w:r>
        <w:rPr>
          <w:sz w:val="21"/>
        </w:rPr>
        <w:t>1.</w:t>
      </w:r>
      <w:r>
        <w:rPr>
          <w:sz w:val="21"/>
        </w:rPr>
        <w:t>珠江口中华白海豚种群中期监测报告</w:t>
      </w:r>
      <w:r>
        <w:rPr>
          <w:sz w:val="21"/>
        </w:rPr>
        <w:t>1</w:t>
      </w:r>
      <w:r>
        <w:rPr>
          <w:sz w:val="21"/>
        </w:rPr>
        <w:t>份，</w:t>
      </w:r>
    </w:p>
    <w:p>
      <w:pPr>
        <w:pStyle w:val="null3"/>
        <w:ind w:firstLine="420"/>
        <w:jc w:val="both"/>
      </w:pPr>
      <w:r>
        <w:rPr>
          <w:sz w:val="21"/>
        </w:rPr>
        <w:t>（二）须在</w:t>
      </w:r>
      <w:r>
        <w:rPr>
          <w:sz w:val="21"/>
        </w:rPr>
        <w:t>2025</w:t>
      </w:r>
      <w:r>
        <w:rPr>
          <w:sz w:val="21"/>
        </w:rPr>
        <w:t>年</w:t>
      </w:r>
      <w:r>
        <w:rPr>
          <w:sz w:val="21"/>
        </w:rPr>
        <w:t>12</w:t>
      </w:r>
      <w:r>
        <w:rPr>
          <w:sz w:val="21"/>
        </w:rPr>
        <w:t>月</w:t>
      </w:r>
      <w:r>
        <w:rPr>
          <w:sz w:val="21"/>
        </w:rPr>
        <w:t>30</w:t>
      </w:r>
      <w:r>
        <w:rPr>
          <w:sz w:val="21"/>
        </w:rPr>
        <w:t>日前完成：</w:t>
      </w:r>
    </w:p>
    <w:p>
      <w:pPr>
        <w:pStyle w:val="null3"/>
        <w:ind w:firstLine="420"/>
        <w:jc w:val="both"/>
      </w:pPr>
      <w:r>
        <w:rPr>
          <w:sz w:val="21"/>
        </w:rPr>
        <w:t>1.</w:t>
      </w:r>
      <w:r>
        <w:rPr>
          <w:sz w:val="21"/>
        </w:rPr>
        <w:t>提交珠江口中华白海豚种群监测报告</w:t>
      </w:r>
      <w:r>
        <w:rPr>
          <w:sz w:val="21"/>
        </w:rPr>
        <w:t>1</w:t>
      </w:r>
      <w:r>
        <w:rPr>
          <w:sz w:val="21"/>
        </w:rPr>
        <w:t>份，附可识别背鳍照片总数</w:t>
      </w:r>
      <w:r>
        <w:rPr>
          <w:sz w:val="21"/>
        </w:rPr>
        <w:t>≥</w:t>
      </w:r>
      <w:r>
        <w:rPr>
          <w:sz w:val="21"/>
        </w:rPr>
        <w:t>800</w:t>
      </w:r>
      <w:r>
        <w:rPr>
          <w:sz w:val="21"/>
        </w:rPr>
        <w:t>张，影像资料</w:t>
      </w:r>
      <w:r>
        <w:rPr>
          <w:sz w:val="21"/>
        </w:rPr>
        <w:t>≥</w:t>
      </w:r>
      <w:r>
        <w:rPr>
          <w:sz w:val="21"/>
        </w:rPr>
        <w:t>10Gb</w:t>
      </w:r>
      <w:r>
        <w:rPr>
          <w:sz w:val="21"/>
        </w:rPr>
        <w:t>；</w:t>
      </w:r>
    </w:p>
    <w:p>
      <w:pPr>
        <w:pStyle w:val="null3"/>
        <w:ind w:firstLine="420"/>
        <w:jc w:val="both"/>
      </w:pPr>
      <w:r>
        <w:rPr>
          <w:sz w:val="21"/>
        </w:rPr>
        <w:t>2.</w:t>
      </w:r>
      <w:r>
        <w:rPr>
          <w:sz w:val="21"/>
        </w:rPr>
        <w:t>珠江口中华白海豚种群健康评估报告</w:t>
      </w:r>
      <w:r>
        <w:rPr>
          <w:sz w:val="21"/>
        </w:rPr>
        <w:t>1</w:t>
      </w:r>
      <w:r>
        <w:rPr>
          <w:sz w:val="21"/>
        </w:rPr>
        <w:t>份；</w:t>
      </w:r>
    </w:p>
    <w:p>
      <w:pPr>
        <w:pStyle w:val="null3"/>
        <w:ind w:firstLine="420"/>
        <w:jc w:val="both"/>
      </w:pPr>
      <w:r>
        <w:rPr>
          <w:sz w:val="21"/>
        </w:rPr>
        <w:t>3.</w:t>
      </w:r>
      <w:r>
        <w:rPr>
          <w:sz w:val="21"/>
        </w:rPr>
        <w:t>通过甲方验收</w:t>
      </w:r>
      <w:r>
        <w:rPr>
          <w:sz w:val="21"/>
        </w:rPr>
        <w:t>。</w:t>
      </w:r>
    </w:p>
    <w:p>
      <w:pPr>
        <w:pStyle w:val="null3"/>
        <w:ind w:firstLine="420"/>
        <w:jc w:val="both"/>
      </w:pPr>
      <w:r>
        <w:rPr>
          <w:sz w:val="21"/>
        </w:rPr>
        <w:t>（三）</w:t>
      </w:r>
      <w:r>
        <w:rPr>
          <w:sz w:val="21"/>
          <w:color w:val="000000"/>
        </w:rPr>
        <w:t>以保护区为第一作者或通讯作者在国家级期刊发表论文</w:t>
      </w:r>
      <w:r>
        <w:rPr>
          <w:sz w:val="21"/>
          <w:color w:val="000000"/>
        </w:rPr>
        <w:t>1</w:t>
      </w:r>
      <w:r>
        <w:rPr>
          <w:sz w:val="21"/>
          <w:color w:val="000000"/>
        </w:rPr>
        <w:t>篇。</w:t>
      </w:r>
    </w:p>
    <w:p>
      <w:pPr>
        <w:pStyle w:val="null3"/>
        <w:ind w:firstLine="420"/>
        <w:jc w:val="both"/>
      </w:pPr>
      <w:r>
        <w:rPr>
          <w:sz w:val="21"/>
          <w:b/>
          <w:color w:val="000000"/>
        </w:rPr>
        <w:t>三、其他要求</w:t>
      </w:r>
    </w:p>
    <w:p>
      <w:pPr>
        <w:pStyle w:val="null3"/>
        <w:ind w:firstLine="420"/>
        <w:jc w:val="both"/>
      </w:pPr>
      <w:r>
        <w:rPr>
          <w:sz w:val="21"/>
          <w:color w:val="000000"/>
        </w:rPr>
        <w:t>（一）乙方必须向甲方提供设备及整套技术资料，包括：</w:t>
      </w:r>
    </w:p>
    <w:p>
      <w:pPr>
        <w:pStyle w:val="null3"/>
        <w:ind w:firstLine="420"/>
        <w:jc w:val="both"/>
      </w:pPr>
      <w:r>
        <w:rPr>
          <w:sz w:val="21"/>
          <w:color w:val="000000"/>
        </w:rPr>
        <w:t>1.</w:t>
      </w:r>
      <w:r>
        <w:rPr>
          <w:sz w:val="21"/>
          <w:color w:val="000000"/>
        </w:rPr>
        <w:t>所有中华白海豚原始监测数据及影像资料</w:t>
      </w:r>
    </w:p>
    <w:p>
      <w:pPr>
        <w:pStyle w:val="null3"/>
        <w:ind w:firstLine="420"/>
        <w:jc w:val="both"/>
      </w:pPr>
      <w:r>
        <w:rPr>
          <w:sz w:val="21"/>
          <w:color w:val="000000"/>
        </w:rPr>
        <w:t>2.</w:t>
      </w:r>
      <w:r>
        <w:rPr>
          <w:sz w:val="21"/>
          <w:color w:val="000000"/>
        </w:rPr>
        <w:t>采样资料（采集时间、地理坐标、气象与海况，提供监测位点中华白海豚分布图）</w:t>
      </w:r>
    </w:p>
    <w:p>
      <w:pPr>
        <w:pStyle w:val="null3"/>
        <w:ind w:firstLine="420"/>
        <w:jc w:val="both"/>
      </w:pPr>
      <w:r>
        <w:rPr>
          <w:sz w:val="21"/>
          <w:color w:val="000000"/>
        </w:rPr>
        <w:t>3.</w:t>
      </w:r>
      <w:r>
        <w:rPr>
          <w:sz w:val="21"/>
          <w:color w:val="000000"/>
        </w:rPr>
        <w:t>仪器设备资料（仪器设备型号、操作规程调查及设备的运行情况）</w:t>
      </w:r>
    </w:p>
    <w:p>
      <w:pPr>
        <w:pStyle w:val="null3"/>
        <w:ind w:firstLine="420"/>
        <w:jc w:val="both"/>
      </w:pPr>
      <w:r>
        <w:rPr>
          <w:sz w:val="21"/>
          <w:color w:val="000000"/>
        </w:rPr>
        <w:t>4.</w:t>
      </w:r>
      <w:r>
        <w:rPr>
          <w:sz w:val="21"/>
          <w:color w:val="000000"/>
        </w:rPr>
        <w:t>航次计划以及航行情况（记录航次的任务书、航行路线以及实际执行情况，包括因天气或其他因素导致的路线或站位变更。）</w:t>
      </w:r>
    </w:p>
    <w:p>
      <w:pPr>
        <w:pStyle w:val="null3"/>
        <w:ind w:firstLine="420"/>
        <w:jc w:val="both"/>
      </w:pPr>
      <w:r>
        <w:rPr>
          <w:sz w:val="21"/>
          <w:color w:val="000000"/>
        </w:rPr>
        <w:t>5.</w:t>
      </w:r>
      <w:r>
        <w:rPr>
          <w:sz w:val="21"/>
          <w:color w:val="000000"/>
        </w:rPr>
        <w:t>安全和应急资料（安全管理制度、应急预案等）。</w:t>
      </w:r>
    </w:p>
    <w:p>
      <w:pPr>
        <w:pStyle w:val="null3"/>
        <w:ind w:firstLine="420"/>
        <w:jc w:val="both"/>
      </w:pPr>
      <w:r>
        <w:rPr>
          <w:sz w:val="21"/>
          <w:color w:val="000000"/>
        </w:rPr>
        <w:t>（二）乙方在开展保护区及周边海域中华白海豚种群调查和数据收集时，如需出海须注意人声财产安全，自行购买保险，提前制定紧急避险和应急响应的预案，一切后果由乙方承担。</w:t>
      </w:r>
    </w:p>
    <w:p>
      <w:pPr>
        <w:pStyle w:val="null3"/>
        <w:ind w:firstLine="480"/>
        <w:jc w:val="both"/>
      </w:pPr>
      <w:r>
        <w:rPr>
          <w:sz w:val="21"/>
          <w:b/>
        </w:rPr>
        <w:t>三、甲方乙方的权利和义务</w:t>
      </w:r>
    </w:p>
    <w:p>
      <w:pPr>
        <w:pStyle w:val="null3"/>
        <w:ind w:firstLine="420"/>
        <w:jc w:val="both"/>
      </w:pPr>
      <w:r>
        <w:rPr>
          <w:sz w:val="21"/>
        </w:rPr>
        <w:t>（一）甲方的权利和义务</w:t>
      </w:r>
    </w:p>
    <w:p>
      <w:pPr>
        <w:pStyle w:val="null3"/>
        <w:ind w:firstLine="420"/>
        <w:jc w:val="both"/>
      </w:pPr>
      <w:r>
        <w:rPr>
          <w:sz w:val="21"/>
        </w:rPr>
        <w:t>1.</w:t>
      </w:r>
      <w:r>
        <w:rPr>
          <w:sz w:val="21"/>
        </w:rPr>
        <w:t>甲方有权了解工作进度。</w:t>
      </w:r>
    </w:p>
    <w:p>
      <w:pPr>
        <w:pStyle w:val="null3"/>
        <w:ind w:firstLine="420"/>
        <w:jc w:val="both"/>
      </w:pPr>
      <w:r>
        <w:rPr>
          <w:sz w:val="21"/>
        </w:rPr>
        <w:t>2.</w:t>
      </w:r>
      <w:r>
        <w:rPr>
          <w:sz w:val="21"/>
        </w:rPr>
        <w:t>甲方有权要求乙方适当调整工作内容。</w:t>
      </w:r>
    </w:p>
    <w:p>
      <w:pPr>
        <w:pStyle w:val="null3"/>
        <w:ind w:firstLine="420"/>
        <w:jc w:val="both"/>
      </w:pPr>
      <w:r>
        <w:rPr>
          <w:sz w:val="21"/>
        </w:rPr>
        <w:t>3.</w:t>
      </w:r>
      <w:r>
        <w:rPr>
          <w:sz w:val="21"/>
        </w:rPr>
        <w:t>甲方应指定专人负责协调各有关方面的工作，并根据乙方相关工作要求提供相应协助。</w:t>
      </w:r>
    </w:p>
    <w:p>
      <w:pPr>
        <w:pStyle w:val="null3"/>
        <w:ind w:firstLine="420"/>
        <w:jc w:val="both"/>
      </w:pPr>
      <w:r>
        <w:rPr>
          <w:sz w:val="21"/>
        </w:rPr>
        <w:t>4.</w:t>
      </w:r>
      <w:r>
        <w:rPr>
          <w:sz w:val="21"/>
        </w:rPr>
        <w:t>甲方应按照合同向乙方支付合同费用。</w:t>
      </w:r>
    </w:p>
    <w:p>
      <w:pPr>
        <w:pStyle w:val="null3"/>
        <w:ind w:firstLine="420"/>
        <w:jc w:val="both"/>
      </w:pPr>
      <w:r>
        <w:rPr>
          <w:sz w:val="21"/>
        </w:rPr>
        <w:t>（二）乙方的权利和义务</w:t>
      </w:r>
    </w:p>
    <w:p>
      <w:pPr>
        <w:pStyle w:val="null3"/>
        <w:ind w:firstLine="420"/>
        <w:jc w:val="both"/>
      </w:pPr>
      <w:r>
        <w:rPr>
          <w:sz w:val="21"/>
        </w:rPr>
        <w:t>1.</w:t>
      </w:r>
      <w:r>
        <w:rPr>
          <w:sz w:val="21"/>
        </w:rPr>
        <w:t>乙方有权要求甲方及时提供相关资料和相应协助。</w:t>
      </w:r>
    </w:p>
    <w:p>
      <w:pPr>
        <w:pStyle w:val="null3"/>
        <w:ind w:firstLine="420"/>
        <w:jc w:val="both"/>
      </w:pPr>
      <w:r>
        <w:rPr>
          <w:sz w:val="21"/>
        </w:rPr>
        <w:t>2.</w:t>
      </w:r>
      <w:r>
        <w:rPr>
          <w:sz w:val="21"/>
        </w:rPr>
        <w:t>乙方有权要求甲方按照合同约定支付合同费用。</w:t>
      </w:r>
    </w:p>
    <w:p>
      <w:pPr>
        <w:pStyle w:val="null3"/>
        <w:ind w:firstLine="420"/>
        <w:jc w:val="both"/>
      </w:pPr>
      <w:r>
        <w:rPr>
          <w:sz w:val="21"/>
        </w:rPr>
        <w:t>3.</w:t>
      </w:r>
      <w:r>
        <w:rPr>
          <w:sz w:val="21"/>
        </w:rPr>
        <w:t>乙方按照约定的工作内容、工作进度等要求，及时完成专栏宣传工作，并对工作的质量负责。</w:t>
      </w:r>
    </w:p>
    <w:p>
      <w:pPr>
        <w:pStyle w:val="null3"/>
        <w:ind w:firstLine="420"/>
        <w:jc w:val="both"/>
      </w:pPr>
      <w:r>
        <w:rPr>
          <w:sz w:val="21"/>
        </w:rPr>
        <w:t>4.</w:t>
      </w:r>
      <w:r>
        <w:rPr>
          <w:sz w:val="21"/>
        </w:rPr>
        <w:t>乙方为保证向甲方实施合同规定的工作成果，有权要求甲方提供必要指导。</w:t>
      </w:r>
    </w:p>
    <w:p>
      <w:pPr>
        <w:pStyle w:val="null3"/>
        <w:ind w:firstLine="420"/>
        <w:jc w:val="both"/>
      </w:pPr>
      <w:r>
        <w:rPr>
          <w:sz w:val="21"/>
        </w:rPr>
        <w:t>5.</w:t>
      </w:r>
      <w:r>
        <w:rPr>
          <w:sz w:val="21"/>
        </w:rPr>
        <w:t>按甲方要求，乙方应对相关工作内容作相应调整。</w:t>
      </w:r>
    </w:p>
    <w:p>
      <w:pPr>
        <w:pStyle w:val="null3"/>
        <w:ind w:firstLine="420"/>
        <w:jc w:val="both"/>
      </w:pPr>
      <w:r>
        <w:rPr>
          <w:sz w:val="21"/>
        </w:rPr>
        <w:t>6.</w:t>
      </w:r>
      <w:r>
        <w:rPr>
          <w:sz w:val="21"/>
        </w:rPr>
        <w:t>配合甲方组织验收工作。</w:t>
      </w:r>
    </w:p>
    <w:p>
      <w:pPr>
        <w:pStyle w:val="null3"/>
        <w:ind w:firstLine="480"/>
        <w:jc w:val="both"/>
      </w:pPr>
      <w:r>
        <w:rPr>
          <w:sz w:val="21"/>
          <w:b/>
        </w:rPr>
        <w:t>四、服务期间（项目完成期限）</w:t>
      </w:r>
    </w:p>
    <w:p>
      <w:pPr>
        <w:pStyle w:val="null3"/>
        <w:ind w:firstLine="420"/>
        <w:jc w:val="both"/>
      </w:pPr>
      <w:r>
        <w:rPr>
          <w:sz w:val="21"/>
        </w:rPr>
        <w:t>委托服务期间自</w:t>
      </w:r>
      <w:r>
        <w:rPr>
          <w:sz w:val="21"/>
        </w:rPr>
        <w:t>合同签订之日起至</w:t>
      </w:r>
      <w:r>
        <w:rPr>
          <w:sz w:val="21"/>
        </w:rPr>
        <w:t>202</w:t>
      </w:r>
      <w:r>
        <w:rPr>
          <w:sz w:val="21"/>
        </w:rPr>
        <w:t>5</w:t>
      </w:r>
      <w:r>
        <w:rPr>
          <w:sz w:val="21"/>
        </w:rPr>
        <w:t>年</w:t>
      </w:r>
      <w:r>
        <w:rPr>
          <w:sz w:val="21"/>
        </w:rPr>
        <w:t>12</w:t>
      </w:r>
      <w:r>
        <w:rPr>
          <w:sz w:val="21"/>
        </w:rPr>
        <w:t>月</w:t>
      </w:r>
      <w:r>
        <w:rPr>
          <w:sz w:val="21"/>
        </w:rPr>
        <w:t>30</w:t>
      </w:r>
      <w:r>
        <w:rPr>
          <w:sz w:val="21"/>
        </w:rPr>
        <w:t>日前完成</w:t>
      </w:r>
      <w:r>
        <w:rPr>
          <w:sz w:val="21"/>
        </w:rPr>
        <w:t>。</w:t>
      </w:r>
    </w:p>
    <w:p>
      <w:pPr>
        <w:pStyle w:val="null3"/>
        <w:ind w:firstLine="420"/>
        <w:jc w:val="both"/>
      </w:pPr>
      <w:r>
        <w:rPr>
          <w:sz w:val="21"/>
        </w:rPr>
        <w:t>服务地点：甲方指定</w:t>
      </w:r>
      <w:r>
        <w:rPr>
          <w:sz w:val="21"/>
        </w:rPr>
        <w:t>地</w:t>
      </w:r>
      <w:r>
        <w:rPr>
          <w:sz w:val="21"/>
        </w:rPr>
        <w:t>点。</w:t>
      </w:r>
    </w:p>
    <w:p>
      <w:pPr>
        <w:pStyle w:val="null3"/>
        <w:ind w:firstLine="422"/>
        <w:jc w:val="both"/>
      </w:pPr>
      <w:r>
        <w:rPr>
          <w:sz w:val="21"/>
          <w:b/>
        </w:rPr>
        <w:t>五、服务人员要求</w:t>
      </w:r>
    </w:p>
    <w:p>
      <w:pPr>
        <w:pStyle w:val="null3"/>
        <w:ind w:firstLine="420"/>
        <w:jc w:val="both"/>
      </w:pPr>
      <w:r>
        <w:rPr>
          <w:sz w:val="21"/>
        </w:rPr>
        <w:t>（一）项目负责人具有</w:t>
      </w:r>
      <w:r>
        <w:rPr>
          <w:sz w:val="21"/>
        </w:rPr>
        <w:t>主持过中华白海豚或海洋动物监测项目经验，并具有海洋专业或动物科学专业副高级</w:t>
      </w:r>
      <w:r>
        <w:rPr>
          <w:sz w:val="21"/>
        </w:rPr>
        <w:t>及以上</w:t>
      </w:r>
      <w:r>
        <w:rPr>
          <w:sz w:val="21"/>
        </w:rPr>
        <w:t>职称</w:t>
      </w:r>
      <w:r>
        <w:rPr>
          <w:sz w:val="21"/>
        </w:rPr>
        <w:t>。</w:t>
      </w:r>
    </w:p>
    <w:p>
      <w:pPr>
        <w:pStyle w:val="null3"/>
        <w:ind w:firstLine="420"/>
        <w:jc w:val="both"/>
      </w:pPr>
      <w:r>
        <w:rPr>
          <w:sz w:val="21"/>
        </w:rPr>
        <w:t>（二）服务团队中（除项目负责人外），</w:t>
      </w:r>
      <w:r>
        <w:rPr>
          <w:sz w:val="21"/>
        </w:rPr>
        <w:t>具有</w:t>
      </w:r>
      <w:r>
        <w:rPr>
          <w:sz w:val="21"/>
        </w:rPr>
        <w:t>海洋专业或动物科学专业中级</w:t>
      </w:r>
      <w:r>
        <w:rPr>
          <w:sz w:val="21"/>
        </w:rPr>
        <w:t>及以上</w:t>
      </w:r>
      <w:r>
        <w:rPr>
          <w:sz w:val="21"/>
        </w:rPr>
        <w:t>职称</w:t>
      </w:r>
      <w:r>
        <w:rPr>
          <w:sz w:val="21"/>
        </w:rPr>
        <w:t>。</w:t>
      </w:r>
    </w:p>
    <w:p>
      <w:pPr>
        <w:pStyle w:val="null3"/>
        <w:ind w:firstLine="480"/>
        <w:jc w:val="both"/>
      </w:pPr>
      <w:r>
        <w:rPr>
          <w:sz w:val="21"/>
          <w:b/>
        </w:rPr>
        <w:t>六、付款方式</w:t>
      </w:r>
    </w:p>
    <w:p>
      <w:pPr>
        <w:pStyle w:val="null3"/>
        <w:ind w:firstLine="420"/>
        <w:jc w:val="both"/>
      </w:pPr>
      <w:r>
        <w:rPr>
          <w:sz w:val="21"/>
        </w:rPr>
        <w:t>（</w:t>
      </w:r>
      <w:r>
        <w:rPr>
          <w:sz w:val="21"/>
        </w:rPr>
        <w:t>一</w:t>
      </w:r>
      <w:r>
        <w:rPr>
          <w:sz w:val="21"/>
        </w:rPr>
        <w:t>）</w:t>
      </w:r>
      <w:r>
        <w:rPr>
          <w:sz w:val="21"/>
        </w:rPr>
        <w:t>第</w:t>
      </w:r>
      <w:r>
        <w:rPr>
          <w:sz w:val="21"/>
        </w:rPr>
        <w:t>1</w:t>
      </w:r>
      <w:r>
        <w:rPr>
          <w:sz w:val="21"/>
        </w:rPr>
        <w:t>期为</w:t>
      </w:r>
      <w:r>
        <w:rPr>
          <w:sz w:val="21"/>
        </w:rPr>
        <w:t>(</w:t>
      </w:r>
      <w:r>
        <w:rPr>
          <w:sz w:val="21"/>
        </w:rPr>
        <w:t>预付款</w:t>
      </w:r>
      <w:r>
        <w:rPr>
          <w:sz w:val="21"/>
        </w:rPr>
        <w:t>)</w:t>
      </w:r>
      <w:r>
        <w:rPr>
          <w:sz w:val="21"/>
        </w:rPr>
        <w:t>：支付比例</w:t>
      </w:r>
      <w:r>
        <w:rPr>
          <w:sz w:val="21"/>
        </w:rPr>
        <w:t>60%</w:t>
      </w:r>
      <w:r>
        <w:rPr>
          <w:sz w:val="21"/>
        </w:rPr>
        <w:t>，（</w:t>
      </w:r>
      <w:r>
        <w:rPr>
          <w:sz w:val="21"/>
        </w:rPr>
        <w:t>1</w:t>
      </w:r>
      <w:r>
        <w:rPr>
          <w:sz w:val="21"/>
        </w:rPr>
        <w:t>）签订合同，</w:t>
      </w:r>
      <w:r>
        <w:rPr>
          <w:sz w:val="21"/>
        </w:rPr>
        <w:t>甲方</w:t>
      </w:r>
      <w:r>
        <w:rPr>
          <w:sz w:val="21"/>
        </w:rPr>
        <w:t>在收到</w:t>
      </w:r>
      <w:r>
        <w:rPr>
          <w:sz w:val="21"/>
        </w:rPr>
        <w:t>乙方</w:t>
      </w:r>
      <w:r>
        <w:rPr>
          <w:sz w:val="21"/>
        </w:rPr>
        <w:t>等额有效发票后，</w:t>
      </w:r>
      <w:r>
        <w:rPr>
          <w:sz w:val="21"/>
        </w:rPr>
        <w:t>10</w:t>
      </w:r>
      <w:r>
        <w:rPr>
          <w:sz w:val="21"/>
        </w:rPr>
        <w:t>个工作日内支付合同总价的</w:t>
      </w:r>
      <w:r>
        <w:rPr>
          <w:sz w:val="21"/>
        </w:rPr>
        <w:t>60%</w:t>
      </w:r>
      <w:r>
        <w:rPr>
          <w:sz w:val="21"/>
        </w:rPr>
        <w:t>。</w:t>
      </w:r>
    </w:p>
    <w:p>
      <w:pPr>
        <w:pStyle w:val="null3"/>
        <w:ind w:firstLine="420"/>
        <w:jc w:val="both"/>
      </w:pPr>
      <w:r>
        <w:rPr>
          <w:sz w:val="21"/>
        </w:rPr>
        <w:t>（</w:t>
      </w:r>
      <w:r>
        <w:rPr>
          <w:sz w:val="21"/>
        </w:rPr>
        <w:t>二</w:t>
      </w:r>
      <w:r>
        <w:rPr>
          <w:sz w:val="21"/>
        </w:rPr>
        <w:t>）</w:t>
      </w:r>
      <w:r>
        <w:rPr>
          <w:sz w:val="21"/>
        </w:rPr>
        <w:t>第</w:t>
      </w:r>
      <w:r>
        <w:rPr>
          <w:sz w:val="21"/>
        </w:rPr>
        <w:t>2</w:t>
      </w:r>
      <w:r>
        <w:rPr>
          <w:sz w:val="21"/>
        </w:rPr>
        <w:t>期为（进度款）：支付比例为</w:t>
      </w:r>
      <w:r>
        <w:rPr>
          <w:sz w:val="21"/>
        </w:rPr>
        <w:t>30%</w:t>
      </w:r>
      <w:r>
        <w:rPr>
          <w:sz w:val="21"/>
        </w:rPr>
        <w:t>，（</w:t>
      </w:r>
      <w:r>
        <w:rPr>
          <w:sz w:val="21"/>
        </w:rPr>
        <w:t>2</w:t>
      </w:r>
      <w:r>
        <w:rPr>
          <w:sz w:val="21"/>
        </w:rPr>
        <w:t>）</w:t>
      </w:r>
      <w:r>
        <w:rPr>
          <w:sz w:val="21"/>
        </w:rPr>
        <w:t>乙方</w:t>
      </w:r>
      <w:r>
        <w:rPr>
          <w:sz w:val="21"/>
        </w:rPr>
        <w:t>向</w:t>
      </w:r>
      <w:r>
        <w:rPr>
          <w:sz w:val="21"/>
        </w:rPr>
        <w:t>甲方</w:t>
      </w:r>
      <w:r>
        <w:rPr>
          <w:sz w:val="21"/>
        </w:rPr>
        <w:t>提交中期报告，</w:t>
      </w:r>
      <w:r>
        <w:rPr>
          <w:sz w:val="21"/>
        </w:rPr>
        <w:t>甲方</w:t>
      </w:r>
      <w:r>
        <w:rPr>
          <w:sz w:val="21"/>
        </w:rPr>
        <w:t>收到</w:t>
      </w:r>
      <w:r>
        <w:rPr>
          <w:sz w:val="21"/>
        </w:rPr>
        <w:t>乙方</w:t>
      </w:r>
      <w:r>
        <w:rPr>
          <w:sz w:val="21"/>
        </w:rPr>
        <w:t>开具的有效发票后</w:t>
      </w:r>
      <w:r>
        <w:rPr>
          <w:sz w:val="21"/>
        </w:rPr>
        <w:t>10</w:t>
      </w:r>
      <w:r>
        <w:rPr>
          <w:sz w:val="21"/>
        </w:rPr>
        <w:t>个工作日内，</w:t>
      </w:r>
      <w:r>
        <w:rPr>
          <w:sz w:val="21"/>
        </w:rPr>
        <w:t>甲方</w:t>
      </w:r>
      <w:r>
        <w:rPr>
          <w:sz w:val="21"/>
        </w:rPr>
        <w:t>向</w:t>
      </w:r>
      <w:r>
        <w:rPr>
          <w:sz w:val="21"/>
        </w:rPr>
        <w:t>乙方</w:t>
      </w:r>
      <w:r>
        <w:rPr>
          <w:sz w:val="21"/>
        </w:rPr>
        <w:t>支付合同总额的</w:t>
      </w:r>
      <w:r>
        <w:rPr>
          <w:sz w:val="21"/>
        </w:rPr>
        <w:t>30%</w:t>
      </w:r>
      <w:r>
        <w:rPr>
          <w:sz w:val="21"/>
        </w:rPr>
        <w:t>。</w:t>
      </w:r>
    </w:p>
    <w:p>
      <w:pPr>
        <w:pStyle w:val="null3"/>
        <w:ind w:firstLine="420"/>
        <w:jc w:val="both"/>
      </w:pPr>
      <w:r>
        <w:rPr>
          <w:sz w:val="21"/>
        </w:rPr>
        <w:t>（</w:t>
      </w:r>
      <w:r>
        <w:rPr>
          <w:sz w:val="21"/>
        </w:rPr>
        <w:t>三</w:t>
      </w:r>
      <w:r>
        <w:rPr>
          <w:sz w:val="21"/>
        </w:rPr>
        <w:t>）</w:t>
      </w:r>
      <w:r>
        <w:rPr>
          <w:sz w:val="21"/>
        </w:rPr>
        <w:t>第</w:t>
      </w:r>
      <w:r>
        <w:rPr>
          <w:sz w:val="21"/>
        </w:rPr>
        <w:t>3</w:t>
      </w:r>
      <w:r>
        <w:rPr>
          <w:sz w:val="21"/>
        </w:rPr>
        <w:t>期为</w:t>
      </w:r>
      <w:r>
        <w:rPr>
          <w:sz w:val="21"/>
        </w:rPr>
        <w:t>(</w:t>
      </w:r>
      <w:r>
        <w:rPr>
          <w:sz w:val="21"/>
        </w:rPr>
        <w:t>尾款</w:t>
      </w:r>
      <w:r>
        <w:rPr>
          <w:sz w:val="21"/>
        </w:rPr>
        <w:t>)</w:t>
      </w:r>
      <w:r>
        <w:rPr>
          <w:sz w:val="21"/>
        </w:rPr>
        <w:t>：支付比例</w:t>
      </w:r>
      <w:r>
        <w:rPr>
          <w:sz w:val="21"/>
        </w:rPr>
        <w:t>10%</w:t>
      </w:r>
      <w:r>
        <w:rPr>
          <w:sz w:val="21"/>
        </w:rPr>
        <w:t>，（</w:t>
      </w:r>
      <w:r>
        <w:rPr>
          <w:sz w:val="21"/>
        </w:rPr>
        <w:t>3</w:t>
      </w:r>
      <w:r>
        <w:rPr>
          <w:sz w:val="21"/>
        </w:rPr>
        <w:t>）全部项目内容验收合格后，</w:t>
      </w:r>
      <w:r>
        <w:rPr>
          <w:sz w:val="21"/>
        </w:rPr>
        <w:t>甲方</w:t>
      </w:r>
      <w:r>
        <w:rPr>
          <w:sz w:val="21"/>
        </w:rPr>
        <w:t>收到</w:t>
      </w:r>
      <w:r>
        <w:rPr>
          <w:sz w:val="21"/>
        </w:rPr>
        <w:t>乙方开具的</w:t>
      </w:r>
      <w:r>
        <w:rPr>
          <w:sz w:val="21"/>
        </w:rPr>
        <w:t>等额有效发票后</w:t>
      </w:r>
      <w:r>
        <w:rPr>
          <w:sz w:val="21"/>
        </w:rPr>
        <w:t>10</w:t>
      </w:r>
      <w:r>
        <w:rPr>
          <w:sz w:val="21"/>
        </w:rPr>
        <w:t>个工作日内，支付合同的</w:t>
      </w:r>
      <w:r>
        <w:rPr>
          <w:sz w:val="21"/>
        </w:rPr>
        <w:t>10%</w:t>
      </w:r>
      <w:r>
        <w:rPr>
          <w:sz w:val="21"/>
        </w:rPr>
        <w:t>。</w:t>
      </w:r>
    </w:p>
    <w:p>
      <w:pPr>
        <w:pStyle w:val="null3"/>
        <w:ind w:firstLine="420"/>
        <w:jc w:val="both"/>
      </w:pPr>
      <w:r>
        <w:rPr>
          <w:sz w:val="21"/>
        </w:rPr>
        <w:t>（</w:t>
      </w:r>
      <w:r>
        <w:rPr>
          <w:sz w:val="21"/>
        </w:rPr>
        <w:t>四</w:t>
      </w:r>
      <w:r>
        <w:rPr>
          <w:sz w:val="21"/>
        </w:rPr>
        <w:t>）甲方有及时支付采购资金的义务，乙方须在办理付款手续之前</w:t>
      </w:r>
      <w:r>
        <w:rPr>
          <w:sz w:val="21"/>
        </w:rPr>
        <w:t>5</w:t>
      </w:r>
      <w:r>
        <w:rPr>
          <w:sz w:val="21"/>
        </w:rPr>
        <w:t>个工作日内，提供服务清单、服务验收表给甲方，以便甲方及时办理支付手续。甲方仅负责在上述约定时间内完成申报手续，实际付款到账时间及金额以支付单位支付时间及金额为准。甲方不承担逾期付款的违约责任，并且此情况不能成为甲方逾期的理由。</w:t>
      </w:r>
    </w:p>
    <w:p>
      <w:pPr>
        <w:pStyle w:val="null3"/>
        <w:ind w:firstLine="480"/>
        <w:jc w:val="both"/>
      </w:pPr>
      <w:r>
        <w:rPr>
          <w:sz w:val="21"/>
          <w:b/>
        </w:rPr>
        <w:t>七、验收要求</w:t>
      </w:r>
    </w:p>
    <w:p>
      <w:pPr>
        <w:pStyle w:val="null3"/>
        <w:ind w:firstLine="420"/>
        <w:jc w:val="both"/>
      </w:pPr>
      <w:r>
        <w:rPr>
          <w:sz w:val="21"/>
        </w:rPr>
        <w:t>乙方应根据项目完成情况提交验收申请，甲方在收到乙方的</w:t>
      </w:r>
      <w:r>
        <w:rPr>
          <w:sz w:val="21"/>
        </w:rPr>
        <w:t>验收申请后</w:t>
      </w:r>
      <w:r>
        <w:rPr>
          <w:sz w:val="21"/>
        </w:rPr>
        <w:t>7</w:t>
      </w:r>
      <w:r>
        <w:rPr>
          <w:sz w:val="21"/>
        </w:rPr>
        <w:t>日内组织验收。 （</w:t>
      </w:r>
      <w:r>
        <w:rPr>
          <w:sz w:val="21"/>
        </w:rPr>
        <w:t>1</w:t>
      </w:r>
      <w:r>
        <w:rPr>
          <w:sz w:val="21"/>
        </w:rPr>
        <w:t>）乙方需提交项目验收申请书；（</w:t>
      </w:r>
      <w:r>
        <w:rPr>
          <w:sz w:val="21"/>
        </w:rPr>
        <w:t>2</w:t>
      </w:r>
      <w:r>
        <w:rPr>
          <w:sz w:val="21"/>
        </w:rPr>
        <w:t>）乙方必须依照采购文件的要求和响应文件的承诺执行；（</w:t>
      </w:r>
      <w:r>
        <w:rPr>
          <w:sz w:val="21"/>
        </w:rPr>
        <w:t>3</w:t>
      </w:r>
      <w:r>
        <w:rPr>
          <w:sz w:val="21"/>
        </w:rPr>
        <w:t>）若有国家标准按照国家标准验收，若无国家标准按行业标准验收；（</w:t>
      </w:r>
      <w:r>
        <w:rPr>
          <w:sz w:val="21"/>
        </w:rPr>
        <w:t>4</w:t>
      </w:r>
      <w:r>
        <w:rPr>
          <w:sz w:val="21"/>
        </w:rPr>
        <w:t>）乙方组成验收小组按国家有关规定、规范进行验收，并对验收结果进行签名确认。</w:t>
      </w:r>
    </w:p>
    <w:p>
      <w:pPr>
        <w:pStyle w:val="null3"/>
        <w:ind w:firstLine="480"/>
        <w:jc w:val="both"/>
      </w:pPr>
      <w:r>
        <w:rPr>
          <w:sz w:val="21"/>
          <w:b/>
        </w:rPr>
        <w:t>八、</w:t>
      </w:r>
      <w:r>
        <w:rPr>
          <w:sz w:val="21"/>
          <w:b/>
        </w:rPr>
        <w:t>知识产权要求</w:t>
      </w:r>
    </w:p>
    <w:p>
      <w:pPr>
        <w:pStyle w:val="null3"/>
        <w:ind w:firstLine="420"/>
        <w:jc w:val="both"/>
      </w:pPr>
      <w:r>
        <w:rPr>
          <w:sz w:val="21"/>
        </w:rPr>
        <w:t>所有</w:t>
      </w:r>
      <w:r>
        <w:rPr/>
        <w:t>监测</w:t>
      </w:r>
      <w:r>
        <w:rPr>
          <w:sz w:val="21"/>
        </w:rPr>
        <w:t>内容的版权归甲方所有，乙方不得将信息提供给第三方，不得利用此信息向第三方提供任何其他服务。</w:t>
      </w:r>
      <w:r>
        <w:rPr>
          <w:sz w:val="21"/>
        </w:rPr>
        <w:t>乙方</w:t>
      </w:r>
      <w:r>
        <w:rPr>
          <w:sz w:val="21"/>
        </w:rPr>
        <w:t>应保证本项目的技术、服务成果或其任何一部分不会产生因第三方提出侵犯其专利权、商标权或其他合法权利而引起的法律和经济纠纷（包括诉讼方式和非诉讼方式）；如因第三方提出其专利权、商标权或其他知识产权的侵权之诉，则由</w:t>
      </w:r>
      <w:r>
        <w:rPr>
          <w:sz w:val="21"/>
        </w:rPr>
        <w:t>乙方</w:t>
      </w:r>
      <w:r>
        <w:rPr>
          <w:sz w:val="21"/>
        </w:rPr>
        <w:t>负责处理，一切法律责任也由</w:t>
      </w:r>
      <w:r>
        <w:rPr>
          <w:sz w:val="21"/>
        </w:rPr>
        <w:t>乙方</w:t>
      </w:r>
      <w:r>
        <w:rPr>
          <w:sz w:val="21"/>
        </w:rPr>
        <w:t>承担。如</w:t>
      </w:r>
      <w:r>
        <w:rPr>
          <w:sz w:val="21"/>
        </w:rPr>
        <w:t>甲方</w:t>
      </w:r>
      <w:r>
        <w:rPr>
          <w:sz w:val="21"/>
        </w:rPr>
        <w:t>因此遭受损失的，</w:t>
      </w:r>
      <w:r>
        <w:rPr>
          <w:sz w:val="21"/>
        </w:rPr>
        <w:t>乙方</w:t>
      </w:r>
      <w:r>
        <w:rPr>
          <w:sz w:val="21"/>
        </w:rPr>
        <w:t>需赔偿</w:t>
      </w:r>
      <w:r>
        <w:rPr>
          <w:sz w:val="21"/>
        </w:rPr>
        <w:t>甲方</w:t>
      </w:r>
      <w:r>
        <w:rPr>
          <w:sz w:val="21"/>
        </w:rPr>
        <w:t>的全部损失，包括但不限于索赔、罚款、诉讼费、律师费、差旅费、鉴定费、评估费等。</w:t>
      </w:r>
    </w:p>
    <w:p>
      <w:pPr>
        <w:pStyle w:val="null3"/>
        <w:ind w:firstLine="480"/>
        <w:jc w:val="both"/>
      </w:pPr>
      <w:r>
        <w:rPr>
          <w:sz w:val="21"/>
          <w:b/>
        </w:rPr>
        <w:t>九、保密要求</w:t>
      </w:r>
    </w:p>
    <w:p>
      <w:pPr>
        <w:pStyle w:val="null3"/>
        <w:ind w:firstLine="420"/>
        <w:jc w:val="both"/>
      </w:pPr>
      <w:r>
        <w:rPr>
          <w:sz w:val="21"/>
        </w:rPr>
        <w:t>（一）乙方对本合同的签订、履行以及本合同签订、履行过程中所获得的相关资料、信息、数据以及其他秘密，负有严格保密义务。未经甲方书面同意，乙方不得以任何形式予以公布、发布、披露、泄露，也不得以任何形式作非本项目之外的其他任何用途使用。若乙方违反保密义务，乙方应当按合同金额的</w:t>
      </w:r>
      <w:r>
        <w:rPr>
          <w:sz w:val="21"/>
        </w:rPr>
        <w:t>20%</w:t>
      </w:r>
      <w:r>
        <w:rPr>
          <w:sz w:val="21"/>
        </w:rPr>
        <w:t>向甲方支付违约金，并赔偿甲方由此而造成的全部损失，承担全部法律责任（包括可能涉嫌触犯泄露国家秘密等刑事犯罪的责任）。乙方的保密义务不因本合同的终止或解除而失效。</w:t>
      </w:r>
    </w:p>
    <w:p>
      <w:pPr>
        <w:pStyle w:val="null3"/>
        <w:ind w:firstLine="420"/>
        <w:jc w:val="both"/>
      </w:pPr>
      <w:r>
        <w:rPr>
          <w:sz w:val="21"/>
        </w:rPr>
        <w:t>（二）因履行保密义务而产生的相关费用已包含在本合同项下合同金额之中，甲方无需另行向乙方或者乙方工作人员支付任何保密费用。</w:t>
      </w:r>
    </w:p>
    <w:p>
      <w:pPr>
        <w:pStyle w:val="null3"/>
        <w:ind w:firstLine="420"/>
        <w:jc w:val="both"/>
      </w:pPr>
      <w:r>
        <w:rPr>
          <w:sz w:val="21"/>
        </w:rPr>
        <w:t>（三）本条款以及本项目合同中的保密义务，均为长期义务，且不因本合同的终止或解除而失效。</w:t>
      </w:r>
    </w:p>
    <w:p>
      <w:pPr>
        <w:pStyle w:val="null3"/>
        <w:ind w:firstLine="480"/>
        <w:jc w:val="both"/>
      </w:pPr>
      <w:r>
        <w:rPr>
          <w:sz w:val="21"/>
          <w:b/>
        </w:rPr>
        <w:t>十、违约责任与赔偿损失</w:t>
      </w:r>
    </w:p>
    <w:p>
      <w:pPr>
        <w:pStyle w:val="null3"/>
        <w:ind w:firstLine="480"/>
        <w:jc w:val="both"/>
      </w:pPr>
      <w:r>
        <w:rPr>
          <w:sz w:val="21"/>
        </w:rPr>
        <w:t>（一）乙方提供的服务不符合采购文件、报价文件或本合同规定的，甲方有权拒收，并且乙方须向甲方支付本合同总价</w:t>
      </w:r>
      <w:r>
        <w:rPr>
          <w:sz w:val="21"/>
        </w:rPr>
        <w:t>5%</w:t>
      </w:r>
      <w:r>
        <w:rPr>
          <w:sz w:val="21"/>
        </w:rPr>
        <w:t>的违约金。</w:t>
      </w:r>
    </w:p>
    <w:p>
      <w:pPr>
        <w:pStyle w:val="null3"/>
        <w:ind w:firstLine="480"/>
        <w:jc w:val="both"/>
      </w:pPr>
      <w:r>
        <w:rPr>
          <w:sz w:val="21"/>
        </w:rPr>
        <w:t>（二）乙方未能按本合同规定的交货时间提供服务，从逾期之日起每日按本合同总价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80"/>
        <w:jc w:val="both"/>
      </w:pPr>
      <w:r>
        <w:rPr>
          <w:sz w:val="21"/>
        </w:rPr>
        <w:t>（三）甲方无正当理由拒收接受服务，到期拒付服务款项的，甲方向乙方偿付本合同总的</w:t>
      </w:r>
      <w:r>
        <w:rPr>
          <w:sz w:val="21"/>
        </w:rPr>
        <w:t>5%</w:t>
      </w:r>
      <w:r>
        <w:rPr>
          <w:sz w:val="21"/>
        </w:rPr>
        <w:t>的违约金。甲方若未按本合同第六条第规定时间内完成付款申报手续，则每日按本合同总价的</w:t>
      </w:r>
      <w:r>
        <w:rPr>
          <w:sz w:val="21"/>
        </w:rPr>
        <w:t>3</w:t>
      </w:r>
      <w:r>
        <w:rPr>
          <w:sz w:val="21"/>
        </w:rPr>
        <w:t>‰向乙方偿付违约金。</w:t>
      </w:r>
    </w:p>
    <w:p>
      <w:pPr>
        <w:pStyle w:val="null3"/>
        <w:ind w:firstLine="480"/>
        <w:jc w:val="both"/>
      </w:pPr>
      <w:r>
        <w:rPr>
          <w:sz w:val="21"/>
        </w:rPr>
        <w:t>（四）任何一方违反本合同约定，守约方为主张权利支出的包括但不限于诉讼费、律师费、担保费等费用，由违约方承担。</w:t>
      </w:r>
    </w:p>
    <w:p>
      <w:pPr>
        <w:pStyle w:val="null3"/>
        <w:ind w:firstLine="480"/>
        <w:jc w:val="both"/>
      </w:pPr>
      <w:r>
        <w:rPr>
          <w:sz w:val="21"/>
        </w:rPr>
        <w:t>（五）其它违约责任按《中华人民共和国民法典》处理。</w:t>
      </w:r>
    </w:p>
    <w:p>
      <w:pPr>
        <w:pStyle w:val="null3"/>
        <w:ind w:firstLine="480"/>
        <w:jc w:val="both"/>
      </w:pPr>
      <w:r>
        <w:rPr>
          <w:sz w:val="21"/>
          <w:b/>
        </w:rPr>
        <w:t>十一、争端的解决</w:t>
      </w:r>
    </w:p>
    <w:p>
      <w:pPr>
        <w:pStyle w:val="null3"/>
        <w:ind w:firstLine="480"/>
        <w:jc w:val="both"/>
      </w:pPr>
      <w:r>
        <w:rPr>
          <w:sz w:val="21"/>
        </w:rPr>
        <w:t>合同执行过程中发生的任何争议，如双方不能通过友好协商解决，双方同意在甲方住所地人民法院提起诉讼。</w:t>
      </w:r>
    </w:p>
    <w:p>
      <w:pPr>
        <w:pStyle w:val="null3"/>
        <w:ind w:firstLine="480"/>
        <w:jc w:val="both"/>
      </w:pPr>
      <w:r>
        <w:rPr>
          <w:sz w:val="21"/>
          <w:b/>
        </w:rPr>
        <w:t>十二、不可抗力</w:t>
      </w:r>
    </w:p>
    <w:p>
      <w:pPr>
        <w:pStyle w:val="null3"/>
        <w:ind w:firstLine="48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1"/>
          <w:b/>
        </w:rPr>
        <w:t>十三、税费</w:t>
      </w:r>
    </w:p>
    <w:p>
      <w:pPr>
        <w:pStyle w:val="null3"/>
        <w:ind w:firstLine="480"/>
        <w:jc w:val="both"/>
      </w:pPr>
      <w:r>
        <w:rPr>
          <w:sz w:val="21"/>
        </w:rPr>
        <w:t>在中国境内、外发生的与本合同执行有关的一切税费均由乙方负担。</w:t>
      </w:r>
    </w:p>
    <w:p>
      <w:pPr>
        <w:pStyle w:val="null3"/>
        <w:ind w:firstLine="480"/>
        <w:jc w:val="both"/>
      </w:pPr>
      <w:r>
        <w:rPr>
          <w:sz w:val="21"/>
          <w:b/>
        </w:rPr>
        <w:t>十四、其它</w:t>
      </w:r>
    </w:p>
    <w:p>
      <w:pPr>
        <w:pStyle w:val="null3"/>
        <w:ind w:firstLine="480"/>
        <w:jc w:val="both"/>
      </w:pPr>
      <w:r>
        <w:rPr>
          <w:sz w:val="21"/>
        </w:rPr>
        <w:t>（一）本合同所有附件、采购文件、响应文件、成交通知书均为合同的有效组成部分，与本合同具有同等法律效力。</w:t>
      </w:r>
    </w:p>
    <w:p>
      <w:pPr>
        <w:pStyle w:val="null3"/>
        <w:ind w:firstLine="480"/>
        <w:jc w:val="both"/>
      </w:pPr>
      <w:r>
        <w:rPr>
          <w:sz w:val="21"/>
        </w:rPr>
        <w:t>（二）在执行本合同的过程中，所有经双方签署确认的文件（包括会议纪要、补充协议、往来信函）即成为本合同的有效组成部分。</w:t>
      </w:r>
    </w:p>
    <w:p>
      <w:pPr>
        <w:pStyle w:val="null3"/>
        <w:ind w:firstLine="480"/>
        <w:jc w:val="both"/>
      </w:pPr>
      <w:r>
        <w:rPr>
          <w:sz w:val="21"/>
        </w:rPr>
        <w:t>（三）甲乙双方因履行本合同而相互发出或者提供的所有通知、文件、资料，均以合同中所列明的地址、邮箱、电话和传真送达，如一方地址、电话、传真号码有变更，应在变更当日内书面通知对方，否则，应承担相应责任。</w:t>
      </w:r>
    </w:p>
    <w:p>
      <w:pPr>
        <w:pStyle w:val="null3"/>
        <w:ind w:firstLine="480"/>
        <w:jc w:val="both"/>
      </w:pPr>
      <w:r>
        <w:rPr>
          <w:sz w:val="21"/>
        </w:rPr>
        <w:t>（四）当面交付文件的，在交付之时视为送达；通过传真方式的，在发出传真时视为送达；以邮寄方式的，挂号寄出或者投邮当日视为送达。</w:t>
      </w:r>
    </w:p>
    <w:p>
      <w:pPr>
        <w:pStyle w:val="null3"/>
        <w:ind w:firstLine="480"/>
        <w:jc w:val="both"/>
      </w:pPr>
      <w:r>
        <w:rPr>
          <w:sz w:val="21"/>
        </w:rPr>
        <w:t>（五）除甲方事先书面同意外，乙方不得部分或全部转让其应履行的合同项下的义务。</w:t>
      </w:r>
    </w:p>
    <w:p>
      <w:pPr>
        <w:pStyle w:val="null3"/>
        <w:ind w:firstLine="480"/>
        <w:jc w:val="both"/>
      </w:pPr>
      <w:r>
        <w:rPr>
          <w:sz w:val="21"/>
          <w:b/>
        </w:rPr>
        <w:t>十五、合同生效：</w:t>
      </w:r>
    </w:p>
    <w:p>
      <w:pPr>
        <w:pStyle w:val="null3"/>
        <w:ind w:firstLine="480"/>
        <w:jc w:val="both"/>
      </w:pPr>
      <w:r>
        <w:rPr>
          <w:sz w:val="21"/>
        </w:rPr>
        <w:t>（一）本合同在甲乙双方法人代表或其授权代表签字盖章后生效。</w:t>
      </w:r>
    </w:p>
    <w:p>
      <w:pPr>
        <w:pStyle w:val="null3"/>
        <w:ind w:firstLine="480"/>
        <w:jc w:val="both"/>
      </w:pPr>
      <w:r>
        <w:rPr>
          <w:sz w:val="21"/>
        </w:rPr>
        <w:t>（二）合同一式</w:t>
      </w:r>
      <w:r>
        <w:rPr>
          <w:u w:val="single"/>
        </w:rPr>
        <w:t xml:space="preserve">   </w:t>
      </w:r>
      <w:r>
        <w:rPr>
          <w:sz w:val="21"/>
        </w:rPr>
        <w:t>份。</w:t>
      </w:r>
    </w:p>
    <w:p>
      <w:pPr>
        <w:pStyle w:val="null3"/>
        <w:ind w:firstLine="480"/>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银行账号：</w:t>
      </w:r>
    </w:p>
    <w:p>
      <w:pPr>
        <w:pStyle w:val="null3"/>
        <w:ind w:firstLine="480"/>
        <w:jc w:val="both"/>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440001-2025-17189</w:t>
      </w:r>
    </w:p>
    <w:p>
      <w:pPr>
        <w:pStyle w:val="null3"/>
        <w:jc w:val="center"/>
        <w:outlineLvl w:val="3"/>
      </w:pPr>
      <w:r>
        <w:rPr>
          <w:sz w:val="24"/>
          <w:b/>
        </w:rPr>
        <w:t>采购项目编号：</w:t>
      </w:r>
      <w:r>
        <w:rPr>
          <w:sz w:val="24"/>
          <w:b/>
        </w:rPr>
        <w:t>GZYL25FC043041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广州宜立工程管理有限公司</w:t>
      </w:r>
    </w:p>
    <w:p>
      <w:pPr>
        <w:pStyle w:val="null3"/>
        <w:ind w:firstLine="480"/>
      </w:pPr>
      <w:r>
        <w:rPr/>
        <w:t xml:space="preserve"> 你方组织的</w:t>
      </w:r>
      <w:r>
        <w:rPr>
          <w:u w:val="single"/>
        </w:rPr>
        <w:t>“</w:t>
      </w:r>
      <w:r>
        <w:rPr>
          <w:u w:val="single"/>
        </w:rPr>
        <w:t>广东珠江口中华白海豚国家级自然保护区中华白海豚种群健康监测</w:t>
      </w:r>
      <w:r>
        <w:rPr>
          <w:u w:val="single"/>
        </w:rPr>
        <w:t>”</w:t>
      </w:r>
      <w:r>
        <w:rPr/>
        <w:t>项目的竞争性磋商[采购项目编号为：</w:t>
      </w:r>
      <w:r>
        <w:rPr>
          <w:u w:val="single"/>
        </w:rPr>
        <w:t>GZYL25FC043041</w:t>
      </w:r>
      <w:r>
        <w:rPr/>
        <w:t>]，我方愿参与响应。</w:t>
      </w:r>
    </w:p>
    <w:p>
      <w:pPr>
        <w:pStyle w:val="null3"/>
        <w:ind w:firstLine="480"/>
      </w:pPr>
      <w:r>
        <w:rPr/>
        <w:t>我方确认收到贵方提供的</w:t>
      </w:r>
      <w:r>
        <w:rPr>
          <w:u w:val="single"/>
        </w:rPr>
        <w:t>“</w:t>
      </w:r>
      <w:r>
        <w:rPr>
          <w:u w:val="single"/>
        </w:rPr>
        <w:t>广东珠江口中华白海豚国家级自然保护区中华白海豚种群健康监测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广州宜立工程管理有限公司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广东珠江口中华白海豚国家级自然保护区中华白海豚种群健康监测</w:t>
      </w:r>
      <w:r>
        <w:rPr/>
        <w:t>”项目采购[采购项目编号为</w:t>
      </w:r>
      <w:r>
        <w:rPr/>
        <w:t>GZYL25FC043041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广东珠江口中华白海豚国家级自然保护区管理局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广州宜立工程管理有限公司</w:t>
      </w:r>
    </w:p>
    <w:p>
      <w:pPr>
        <w:pStyle w:val="null3"/>
        <w:ind w:firstLine="480"/>
      </w:pPr>
      <w:r>
        <w:rPr/>
        <w:t>我单位参加贵公司组织的</w:t>
      </w:r>
      <w:r>
        <w:rPr/>
        <w:t>广东珠江口中华白海豚国家级自然保护区中华白海豚种群健康监测</w:t>
      </w:r>
      <w:r>
        <w:rPr/>
        <w:t>（采购项目编号：</w:t>
      </w:r>
      <w:r>
        <w:rPr/>
        <w:t>GZYL25FC043041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广州宜立工程管理有限公司</w:t>
      </w:r>
    </w:p>
    <w:p>
      <w:pPr>
        <w:pStyle w:val="null3"/>
        <w:ind w:firstLine="480"/>
      </w:pPr>
      <w:r>
        <w:rPr/>
        <w:t>我单位已登记并准备参与“</w:t>
      </w:r>
      <w:r>
        <w:rPr/>
        <w:t>广东珠江口中华白海豚国家级自然保护区中华白海豚种群健康监测</w:t>
      </w:r>
      <w:r>
        <w:rPr/>
        <w:t>”项目（采购项目编号：</w:t>
      </w:r>
      <w:r>
        <w:rPr/>
        <w:t>GZYL25FC043041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