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441301-2025-01129</w:t>
      </w:r>
    </w:p>
    <w:p>
      <w:pPr>
        <w:pStyle w:val="null3"/>
        <w:jc w:val="center"/>
        <w:outlineLvl w:val="3"/>
      </w:pPr>
      <w:r>
        <w:rPr>
          <w:sz w:val="24"/>
          <w:b/>
        </w:rPr>
        <w:t>采购项目编号：</w:t>
      </w:r>
      <w:r>
        <w:rPr>
          <w:sz w:val="24"/>
          <w:b/>
        </w:rPr>
        <w:t>GZYL25FG022956</w:t>
      </w:r>
    </w:p>
    <w:p>
      <w:pPr>
        <w:pStyle w:val="null3"/>
        <w:jc w:val="center"/>
        <w:outlineLvl w:val="3"/>
      </w:pPr>
      <w:r>
        <w:rPr>
          <w:sz w:val="24"/>
          <w:b/>
        </w:rPr>
        <w:t>项目名称：</w:t>
      </w:r>
      <w:r>
        <w:rPr>
          <w:sz w:val="24"/>
          <w:b/>
        </w:rPr>
        <w:t>惠州市中医医院疏通厕所、下水道、清理化粪池等服务项目</w:t>
      </w:r>
    </w:p>
    <w:p>
      <w:pPr>
        <w:pStyle w:val="null3"/>
        <w:jc w:val="center"/>
        <w:outlineLvl w:val="3"/>
      </w:pPr>
      <w:r>
        <w:rPr>
          <w:sz w:val="24"/>
          <w:b/>
        </w:rPr>
        <w:t>采购人：</w:t>
      </w:r>
      <w:r>
        <w:rPr>
          <w:sz w:val="24"/>
          <w:b/>
        </w:rPr>
        <w:t>惠州市中医医院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惠州市中医医院</w:t>
      </w:r>
      <w:r>
        <w:rPr/>
        <w:t>的委托，采用</w:t>
      </w:r>
      <w:r>
        <w:rPr/>
        <w:t>公开招标</w:t>
      </w:r>
      <w:r>
        <w:rPr/>
        <w:t>方式组织采购</w:t>
      </w:r>
      <w:r>
        <w:rPr/>
        <w:t>惠州市中医医院疏通厕所、下水道、清理化粪池等服务项目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惠州市中医医院疏通厕所、下水道、清理化粪池等服务项目</w:t>
      </w:r>
    </w:p>
    <w:p>
      <w:pPr>
        <w:pStyle w:val="null3"/>
        <w:ind w:firstLine="480"/>
      </w:pPr>
      <w:r>
        <w:rPr/>
        <w:t>采购计划编号：</w:t>
      </w:r>
      <w:r>
        <w:rPr/>
        <w:t>441301-2025-01129</w:t>
      </w:r>
    </w:p>
    <w:p>
      <w:pPr>
        <w:pStyle w:val="null3"/>
        <w:ind w:firstLine="480"/>
      </w:pPr>
      <w:r>
        <w:rPr/>
        <w:t>采购项目编号：</w:t>
      </w:r>
      <w:r>
        <w:rPr/>
        <w:t>GZYL25FG022956</w:t>
      </w:r>
    </w:p>
    <w:p>
      <w:pPr>
        <w:pStyle w:val="null3"/>
        <w:ind w:firstLine="480"/>
      </w:pPr>
      <w:r>
        <w:rPr/>
        <w:t>采购方式：</w:t>
      </w:r>
      <w:r>
        <w:rPr/>
        <w:t>公开招标</w:t>
      </w:r>
    </w:p>
    <w:p>
      <w:pPr>
        <w:pStyle w:val="null3"/>
        <w:ind w:firstLine="480"/>
      </w:pPr>
      <w:r>
        <w:rPr/>
        <w:t>预算金额：</w:t>
      </w:r>
      <w:r>
        <w:rPr/>
        <w:t>1,050,000.00</w:t>
      </w:r>
      <w:r>
        <w:rPr/>
        <w:t>元</w:t>
      </w:r>
    </w:p>
    <w:p>
      <w:pPr>
        <w:pStyle w:val="null3"/>
        <w:outlineLvl w:val="3"/>
      </w:pPr>
      <w:r>
        <w:rPr>
          <w:sz w:val="24"/>
          <w:b/>
        </w:rPr>
        <w:t>2.项目内容及需求情况（采购项目技术规格、参数及要求）</w:t>
      </w:r>
    </w:p>
    <w:p>
      <w:pPr>
        <w:pStyle w:val="null3"/>
      </w:pPr>
      <w:r>
        <w:rPr/>
        <w:t>采购包1(惠州市中医医院疏通厕所、下水道、清理化粪池等服务项目):</w:t>
      </w:r>
    </w:p>
    <w:p>
      <w:pPr>
        <w:pStyle w:val="null3"/>
      </w:pPr>
      <w:r>
        <w:rPr/>
        <w:t>采购包预算金额：1,050,000.00元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其他服务</w:t>
            </w:r>
          </w:p>
        </w:tc>
        <w:tc>
          <w:tcPr>
            <w:tcW w:type="dxa" w:w="2052"/>
          </w:tcPr>
          <w:p>
            <w:pPr>
              <w:pStyle w:val="null3"/>
            </w:pPr>
            <w:r>
              <w:rPr/>
              <w:t>医院疏通厕所、下水道、清理化粪池等服务</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1,050,000.00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生效之日起三年，合同生效之日起达到下列条件之一时结束，采购人不再继续委托中标供应商提供服务：（1）本项目的预算用毕：（2）达到本项目的服务期限：（3）剩余金额不足以开展任何一项服务项时。</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时提交有效的营业执照（或事业法人登记证或身份证等相关证明）副本扫描件。分支机构投标的，须提供总公司和分公司营业执照副本扫描件，总公司出具给分支机构的授权书。</w:t>
      </w:r>
    </w:p>
    <w:p>
      <w:pPr>
        <w:pStyle w:val="null3"/>
      </w:pPr>
      <w:r>
        <w:rPr/>
        <w:t>2）有依法缴纳税收和社会保障资金的良好记录：提供投标截止日前6个月内任意1个月依法缴纳税收和社会保障资金的相关材料。 如依法免税或不需要缴纳社会保障资金的，提供相应证明材料。</w:t>
      </w:r>
    </w:p>
    <w:p>
      <w:pPr>
        <w:pStyle w:val="null3"/>
      </w:pPr>
      <w:r>
        <w:rPr/>
        <w:t>3）具有良好的商业信誉和健全的财务会计制度：提供2023年度或2024年度财务状况报告或基本开户行出具的资信证明。</w:t>
      </w:r>
    </w:p>
    <w:p>
      <w:pPr>
        <w:pStyle w:val="null3"/>
      </w:pPr>
      <w:r>
        <w:rPr/>
        <w:t>4）履行合同所必需的设备和专业技术能力：提供承诺函，格式自拟。</w:t>
      </w:r>
    </w:p>
    <w:p>
      <w:pPr>
        <w:pStyle w:val="null3"/>
      </w:pPr>
      <w:r>
        <w:rPr/>
        <w:t>5）参加采购活动前3年内，在经营活动中没有重大违法记录：提供承诺函，格式自拟。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采购包1（惠州市中医医院疏通厕所、下水道、清理化粪池等服务项目）：</w:t>
      </w:r>
      <w:r>
        <w:rPr/>
        <w:t>采购包整体专门面向中小企业采购，投标人必须为中小微企业、监狱企业或残疾人福利性单位。（提供《中小企业声明函》或属于监狱企业的证明材料或《残疾人福利性单位声明函》，否则不予认定）。</w:t>
      </w:r>
    </w:p>
    <w:p>
      <w:pPr>
        <w:pStyle w:val="null3"/>
        <w:outlineLvl w:val="3"/>
      </w:pPr>
      <w:r>
        <w:rPr>
          <w:sz w:val="24"/>
          <w:b/>
        </w:rPr>
        <w:t>3.本项目特定的资格要求：</w:t>
      </w:r>
    </w:p>
    <w:p>
      <w:pPr>
        <w:pStyle w:val="null3"/>
      </w:pPr>
      <w:r>
        <w:rPr/>
        <w:t>采购包1（惠州市中医医院疏通厕所、下水道、清理化粪池等服务项目）：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惠州市中医医院</w:t>
      </w:r>
    </w:p>
    <w:p>
      <w:pPr>
        <w:pStyle w:val="null3"/>
        <w:ind w:firstLine="480"/>
      </w:pPr>
      <w:r>
        <w:rPr/>
        <w:t xml:space="preserve"> 地址：</w:t>
      </w:r>
      <w:r>
        <w:rPr/>
        <w:t>广东省惠州市惠城区东江新城院区东升一路2号</w:t>
      </w:r>
    </w:p>
    <w:p>
      <w:pPr>
        <w:pStyle w:val="null3"/>
        <w:ind w:firstLine="480"/>
      </w:pPr>
      <w:r>
        <w:rPr/>
        <w:t xml:space="preserve"> 联系方式：</w:t>
      </w:r>
      <w:r>
        <w:rPr/>
        <w:t>0752-2756967</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广东省广州市越秀区东风中路389号壬丰商务大厦23层</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钟小姐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rPr>
        <w:t>（</w:t>
      </w:r>
      <w:r>
        <w:rPr>
          <w:sz w:val="21"/>
          <w:b/>
        </w:rPr>
        <w:t>一</w:t>
      </w:r>
      <w:r>
        <w:rPr>
          <w:sz w:val="21"/>
          <w:b/>
        </w:rPr>
        <w:t>）</w:t>
      </w:r>
      <w:r>
        <w:rPr>
          <w:sz w:val="21"/>
          <w:b/>
        </w:rPr>
        <w:t>项目基本情况</w:t>
      </w:r>
    </w:p>
    <w:tbl>
      <w:tblPr>
        <w:tblW w:w="0" w:type="auto"/>
        <w:tblBorders>
          <w:top w:val="none" w:color="000000" w:sz="4"/>
          <w:left w:val="none" w:color="000000" w:sz="4"/>
          <w:bottom w:val="none" w:color="000000" w:sz="4"/>
          <w:right w:val="none" w:color="000000" w:sz="4"/>
          <w:insideH w:val="none"/>
          <w:insideV w:val="none"/>
        </w:tblBorders>
      </w:tblPr>
      <w:tblGrid>
        <w:gridCol w:w="1213"/>
        <w:gridCol w:w="2166"/>
        <w:gridCol w:w="924"/>
        <w:gridCol w:w="1227"/>
        <w:gridCol w:w="1054"/>
        <w:gridCol w:w="1025"/>
        <w:gridCol w:w="650"/>
      </w:tblGrid>
      <w:tr>
        <w:tc>
          <w:tcPr>
            <w:tcW w:type="dxa" w:w="12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品目名称</w:t>
            </w:r>
            <w:r>
              <w:rPr>
                <w:sz w:val="19"/>
              </w:rPr>
              <w:t>及编码</w:t>
            </w:r>
          </w:p>
        </w:tc>
        <w:tc>
          <w:tcPr>
            <w:tcW w:type="dxa" w:w="21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采购标的</w:t>
            </w:r>
          </w:p>
        </w:tc>
        <w:tc>
          <w:tcPr>
            <w:tcW w:type="dxa" w:w="9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数量（单位）</w:t>
            </w:r>
          </w:p>
        </w:tc>
        <w:tc>
          <w:tcPr>
            <w:tcW w:type="dxa" w:w="122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技术规格、参数及要求</w:t>
            </w:r>
          </w:p>
        </w:tc>
        <w:tc>
          <w:tcPr>
            <w:tcW w:type="dxa" w:w="105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最高限价</w:t>
            </w:r>
            <w:r>
              <w:rPr>
                <w:sz w:val="21"/>
              </w:rPr>
              <w:t>(元)</w:t>
            </w:r>
          </w:p>
        </w:tc>
        <w:tc>
          <w:tcPr>
            <w:tcW w:type="dxa" w:w="102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所属行业</w:t>
            </w:r>
          </w:p>
        </w:tc>
        <w:tc>
          <w:tcPr>
            <w:tcW w:type="dxa" w:w="6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shd w:fill="FFFFFF" w:val="clear"/>
              </w:rPr>
              <w:t>项目属性</w:t>
            </w:r>
          </w:p>
        </w:tc>
      </w:tr>
      <w:tr>
        <w:tc>
          <w:tcPr>
            <w:tcW w:type="dxa" w:w="12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C23160000建筑物清洁服务</w:t>
            </w:r>
          </w:p>
        </w:tc>
        <w:tc>
          <w:tcPr>
            <w:tcW w:type="dxa" w:w="2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惠州市中医医院疏通厕所、下水道、清理化粪池等服务项目</w:t>
            </w:r>
          </w:p>
        </w:tc>
        <w:tc>
          <w:tcPr>
            <w:tcW w:type="dxa" w:w="9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r>
              <w:rPr>
                <w:sz w:val="21"/>
              </w:rPr>
              <w:t>(</w:t>
            </w:r>
            <w:r>
              <w:rPr>
                <w:sz w:val="21"/>
              </w:rPr>
              <w:t>年</w:t>
            </w:r>
            <w:r>
              <w:rPr>
                <w:sz w:val="21"/>
              </w:rPr>
              <w:t>)</w:t>
            </w:r>
          </w:p>
        </w:tc>
        <w:tc>
          <w:tcPr>
            <w:tcW w:type="dxa" w:w="12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详见第二章</w:t>
            </w:r>
          </w:p>
        </w:tc>
        <w:tc>
          <w:tcPr>
            <w:tcW w:type="dxa" w:w="10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1,050,000.00元</w:t>
            </w:r>
          </w:p>
        </w:tc>
        <w:tc>
          <w:tcPr>
            <w:tcW w:type="dxa" w:w="10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其他未列明行业</w:t>
            </w:r>
          </w:p>
        </w:tc>
        <w:tc>
          <w:tcPr>
            <w:tcW w:type="dxa" w:w="6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w:t>
            </w:r>
          </w:p>
        </w:tc>
      </w:tr>
    </w:tbl>
    <w:p>
      <w:pPr>
        <w:pStyle w:val="null3"/>
        <w:ind w:firstLine="420"/>
        <w:jc w:val="both"/>
      </w:pPr>
      <w:r>
        <w:rPr>
          <w:sz w:val="21"/>
        </w:rPr>
        <w:t>本项目不接受联合体投标。</w:t>
      </w:r>
    </w:p>
    <w:p>
      <w:pPr>
        <w:pStyle w:val="null3"/>
        <w:ind w:firstLine="422"/>
        <w:jc w:val="both"/>
      </w:pPr>
      <w:r>
        <w:rPr>
          <w:sz w:val="21"/>
          <w:b/>
        </w:rPr>
        <w:t>合同分包：</w:t>
      </w:r>
      <w:r>
        <w:rPr>
          <w:sz w:val="21"/>
        </w:rPr>
        <w:t>不允许合同分包</w:t>
      </w:r>
      <w:r>
        <w:rPr>
          <w:sz w:val="21"/>
        </w:rPr>
        <w:t>。</w:t>
      </w:r>
    </w:p>
    <w:p>
      <w:pPr>
        <w:pStyle w:val="null3"/>
        <w:ind w:firstLine="422"/>
        <w:jc w:val="both"/>
      </w:pPr>
      <w:r>
        <w:rPr>
          <w:sz w:val="21"/>
          <w:b/>
        </w:rPr>
        <w:t>合同履行期限：</w:t>
      </w:r>
      <w:r>
        <w:rPr>
          <w:sz w:val="21"/>
        </w:rPr>
        <w:t>自合同生效之日起三年，合同生效之日起达到下列条件之一时结束，采购人不再继续委托</w:t>
      </w:r>
      <w:r>
        <w:rPr>
          <w:sz w:val="21"/>
        </w:rPr>
        <w:t>中标供应商</w:t>
      </w:r>
      <w:r>
        <w:rPr>
          <w:sz w:val="21"/>
        </w:rPr>
        <w:t>提供服务：（</w:t>
      </w:r>
      <w:r>
        <w:rPr>
          <w:sz w:val="21"/>
        </w:rPr>
        <w:t>1</w:t>
      </w:r>
      <w:r>
        <w:rPr>
          <w:sz w:val="21"/>
        </w:rPr>
        <w:t>）本项目的预算用毕：（</w:t>
      </w:r>
      <w:r>
        <w:rPr>
          <w:sz w:val="21"/>
        </w:rPr>
        <w:t>2</w:t>
      </w:r>
      <w:r>
        <w:rPr>
          <w:sz w:val="21"/>
        </w:rPr>
        <w:t>）达到本项目的服务期限：（</w:t>
      </w:r>
      <w:r>
        <w:rPr>
          <w:sz w:val="21"/>
        </w:rPr>
        <w:t>3</w:t>
      </w:r>
      <w:r>
        <w:rPr>
          <w:sz w:val="21"/>
        </w:rPr>
        <w:t>）剩余金额不足以开展任何一项服务项时。</w:t>
      </w:r>
    </w:p>
    <w:p>
      <w:pPr>
        <w:pStyle w:val="null3"/>
        <w:ind w:firstLine="422"/>
        <w:jc w:val="both"/>
      </w:pPr>
      <w:r>
        <w:rPr>
          <w:sz w:val="21"/>
          <w:b/>
        </w:rPr>
        <w:t>落实的政府采购政策：</w:t>
      </w:r>
      <w:r>
        <w:rPr>
          <w:sz w:val="21"/>
        </w:rPr>
        <w:t>《政府采购促进中小企业发展管理办法》（财库〔</w:t>
      </w:r>
      <w:r>
        <w:rPr>
          <w:sz w:val="21"/>
        </w:rPr>
        <w:t>2020〕46号）、《关于政府采购支持监狱企业发展有关问题的通知》(财库〔2014〕68号)、《关于促进残疾人就业政府采购政策的通知》（财库〔2017〕141号)、《财政部关于进一步加大政府采购支持中小企业力度的通知》（财库【2022】19号）等。</w:t>
      </w:r>
    </w:p>
    <w:p>
      <w:pPr>
        <w:pStyle w:val="null3"/>
        <w:jc w:val="both"/>
      </w:pPr>
      <w:r>
        <w:rPr>
          <w:sz w:val="21"/>
          <w:b/>
        </w:rPr>
        <w:t>（</w:t>
      </w:r>
      <w:r>
        <w:rPr>
          <w:sz w:val="21"/>
          <w:b/>
        </w:rPr>
        <w:t>二</w:t>
      </w:r>
      <w:r>
        <w:rPr>
          <w:sz w:val="21"/>
          <w:b/>
        </w:rPr>
        <w:t>）</w:t>
      </w:r>
      <w:r>
        <w:rPr>
          <w:sz w:val="21"/>
          <w:b/>
        </w:rPr>
        <w:t>项目服务内容及服务范围</w:t>
      </w:r>
    </w:p>
    <w:p>
      <w:pPr>
        <w:pStyle w:val="null3"/>
        <w:ind w:firstLine="420"/>
        <w:jc w:val="both"/>
      </w:pPr>
      <w:r>
        <w:rPr>
          <w:sz w:val="21"/>
        </w:rPr>
        <w:t>为提升后勤服务效率和服务质量，提高医院整体服务满意度，保证厕所、下水道、清理化粪池等在发生堵塞等紧急情况下能及时疏通维修，确保医院安全及临床业务正常开展。通过本项目招标择优确定服务单位，为采购人提供疏通厕所、下水道、清理化粪池等服务。</w:t>
      </w:r>
    </w:p>
    <w:p>
      <w:pPr>
        <w:pStyle w:val="null3"/>
        <w:ind w:firstLine="420"/>
        <w:jc w:val="both"/>
      </w:pPr>
      <w:r>
        <w:rPr>
          <w:sz w:val="21"/>
        </w:rPr>
        <w:t>采购人将所属区域范围，包括菱湖院区、东江新城院区（一期、二期）、水东宿舍、江南院区等所有的疏通厕所、下水道、清理化粪池等服务</w:t>
      </w:r>
      <w:r>
        <w:rPr>
          <w:sz w:val="21"/>
        </w:rPr>
        <w:t>(具体服务项目包括但不限于以下附件1</w:t>
      </w:r>
      <w:r>
        <w:rPr>
          <w:sz w:val="21"/>
        </w:rPr>
        <w:t>固定项目单项限价表</w:t>
      </w:r>
      <w:r>
        <w:rPr>
          <w:sz w:val="21"/>
        </w:rPr>
        <w:t>内容</w:t>
      </w:r>
      <w:r>
        <w:rPr>
          <w:sz w:val="21"/>
        </w:rPr>
        <w:t>)发包给中标人。</w:t>
      </w:r>
    </w:p>
    <w:p>
      <w:pPr>
        <w:pStyle w:val="null3"/>
        <w:jc w:val="both"/>
      </w:pPr>
      <w:r>
        <w:rPr>
          <w:sz w:val="21"/>
          <w:b/>
        </w:rPr>
        <w:t>（</w:t>
      </w:r>
      <w:r>
        <w:rPr>
          <w:sz w:val="21"/>
          <w:b/>
        </w:rPr>
        <w:t>三</w:t>
      </w:r>
      <w:r>
        <w:rPr>
          <w:sz w:val="21"/>
          <w:b/>
        </w:rPr>
        <w:t>）</w:t>
      </w:r>
      <w:r>
        <w:rPr>
          <w:sz w:val="21"/>
          <w:b/>
        </w:rPr>
        <w:t>投标报价要求</w:t>
      </w:r>
    </w:p>
    <w:p>
      <w:pPr>
        <w:pStyle w:val="null3"/>
        <w:ind w:firstLine="420"/>
        <w:jc w:val="both"/>
      </w:pPr>
      <w:r>
        <w:rPr>
          <w:sz w:val="21"/>
        </w:rPr>
        <w:t>1.</w:t>
      </w:r>
      <w:r>
        <w:rPr>
          <w:sz w:val="21"/>
          <w:color w:val="000000"/>
        </w:rPr>
        <w:t>本项目的报价方式为下浮率报价，</w:t>
      </w:r>
      <w:r>
        <w:rPr>
          <w:sz w:val="21"/>
          <w:color w:val="000000"/>
        </w:rPr>
        <w:t>投标人</w:t>
      </w:r>
      <w:r>
        <w:rPr>
          <w:sz w:val="21"/>
          <w:color w:val="000000"/>
        </w:rPr>
        <w:t>根据</w:t>
      </w:r>
      <w:r>
        <w:rPr>
          <w:sz w:val="21"/>
          <w:color w:val="000000"/>
        </w:rPr>
        <w:t>《附表</w:t>
      </w:r>
      <w:r>
        <w:rPr>
          <w:sz w:val="21"/>
          <w:color w:val="000000"/>
        </w:rPr>
        <w:t>1：</w:t>
      </w:r>
      <w:r>
        <w:rPr>
          <w:sz w:val="21"/>
        </w:rPr>
        <w:t>固定项目单项限价表</w:t>
      </w:r>
      <w:r>
        <w:rPr>
          <w:sz w:val="21"/>
          <w:color w:val="000000"/>
        </w:rPr>
        <w:t>》服务项目的</w:t>
      </w:r>
      <w:r>
        <w:rPr>
          <w:sz w:val="21"/>
          <w:color w:val="000000"/>
        </w:rPr>
        <w:t>单价最高限价为基准价，统一报出固定唯一的</w:t>
      </w:r>
      <w:r>
        <w:rPr>
          <w:sz w:val="21"/>
          <w:color w:val="000000"/>
        </w:rPr>
        <w:t>下浮</w:t>
      </w:r>
      <w:r>
        <w:rPr>
          <w:sz w:val="21"/>
          <w:color w:val="000000"/>
        </w:rPr>
        <w:t>率（</w:t>
      </w:r>
      <w:r>
        <w:rPr>
          <w:sz w:val="21"/>
          <w:color w:val="000000"/>
        </w:rPr>
        <w:t>%），报价范围在0～100%之间，超出报价范围的报价无效</w:t>
      </w:r>
      <w:r>
        <w:rPr>
          <w:sz w:val="21"/>
          <w:color w:val="000000"/>
        </w:rPr>
        <w:t>，</w:t>
      </w:r>
      <w:r>
        <w:rPr>
          <w:sz w:val="21"/>
          <w:color w:val="000000"/>
        </w:rPr>
        <w:t>保留两位小数，且是固定唯一值，且该投标下浮率适用于所有</w:t>
      </w:r>
      <w:r>
        <w:rPr>
          <w:sz w:val="21"/>
          <w:color w:val="000000"/>
        </w:rPr>
        <w:t>服务项</w:t>
      </w:r>
      <w:r>
        <w:rPr>
          <w:sz w:val="21"/>
          <w:color w:val="000000"/>
        </w:rPr>
        <w:t>，本项目不接受任何选择性的报价</w:t>
      </w:r>
      <w:r>
        <w:rPr>
          <w:sz w:val="21"/>
          <w:color w:val="000000"/>
        </w:rPr>
        <w:t>。</w:t>
      </w:r>
    </w:p>
    <w:p>
      <w:pPr>
        <w:pStyle w:val="null3"/>
        <w:ind w:firstLine="420"/>
        <w:jc w:val="both"/>
      </w:pPr>
      <w:r>
        <w:rPr>
          <w:sz w:val="21"/>
        </w:rPr>
        <w:t>2.投标报价为投标人完成本合同全部内容所需费用的含税价（包括但不限于人工、保险、伴随服务、拟投入工具及材料、各类税费以及采购合同包含的所有风险、责任等各项应有费用），包含全部实物工作和技术服务工作以及可能发生的各种费用；本项目中标单价在合同执行过程中是固定的，不因情况变化而调整。</w:t>
      </w:r>
    </w:p>
    <w:p>
      <w:pPr>
        <w:pStyle w:val="null3"/>
        <w:ind w:firstLine="420"/>
        <w:jc w:val="both"/>
      </w:pPr>
      <w:r>
        <w:rPr>
          <w:sz w:val="21"/>
        </w:rPr>
        <w:t>3.投标人在填报报价时，应根据企业自身的成本核算情况，充分考虑市场价格的波动风险。一经投标，即认为该投标人已充分考虑有关风险，愿意承担因这些风险所造成的一切经济损失，并放弃因此造成的损失求偿权。</w:t>
      </w:r>
    </w:p>
    <w:p>
      <w:pPr>
        <w:pStyle w:val="null3"/>
        <w:ind w:firstLine="420"/>
        <w:jc w:val="both"/>
      </w:pPr>
      <w:r>
        <w:rPr>
          <w:sz w:val="21"/>
        </w:rPr>
        <w:t>附件</w:t>
      </w:r>
      <w:r>
        <w:rPr>
          <w:sz w:val="21"/>
        </w:rPr>
        <w:t>1：固定项目单项限价表</w:t>
      </w:r>
    </w:p>
    <w:tbl>
      <w:tblPr>
        <w:tblW w:w="0" w:type="auto"/>
        <w:tblBorders>
          <w:top w:val="none" w:color="000000" w:sz="4"/>
          <w:left w:val="none" w:color="000000" w:sz="4"/>
          <w:bottom w:val="none" w:color="000000" w:sz="4"/>
          <w:right w:val="none" w:color="000000" w:sz="4"/>
          <w:insideH w:val="none"/>
          <w:insideV w:val="none"/>
        </w:tblBorders>
      </w:tblPr>
      <w:tblGrid>
        <w:gridCol w:w="704"/>
        <w:gridCol w:w="1512"/>
        <w:gridCol w:w="690"/>
        <w:gridCol w:w="3243"/>
        <w:gridCol w:w="2157"/>
      </w:tblGrid>
      <w:tr>
        <w:tc>
          <w:tcPr>
            <w:tcW w:type="dxa" w:w="70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序号</w:t>
            </w:r>
          </w:p>
        </w:tc>
        <w:tc>
          <w:tcPr>
            <w:tcW w:type="dxa" w:w="151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项目名称</w:t>
            </w:r>
          </w:p>
        </w:tc>
        <w:tc>
          <w:tcPr>
            <w:tcW w:type="dxa" w:w="69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单位</w:t>
            </w:r>
          </w:p>
        </w:tc>
        <w:tc>
          <w:tcPr>
            <w:tcW w:type="dxa" w:w="324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备注</w:t>
            </w:r>
          </w:p>
        </w:tc>
        <w:tc>
          <w:tcPr>
            <w:tcW w:type="dxa" w:w="215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单项最高限价（元）</w:t>
            </w:r>
          </w:p>
        </w:tc>
      </w:tr>
      <w:tr>
        <w:tc>
          <w:tcPr>
            <w:tcW w:type="dxa" w:w="7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5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疏通厕所、下水道</w:t>
            </w:r>
          </w:p>
        </w:tc>
        <w:tc>
          <w:tcPr>
            <w:tcW w:type="dxa" w:w="6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c>
          <w:tcPr>
            <w:tcW w:type="dxa" w:w="32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普通座厕、蹲厕、阳台下水道、天面下水道</w:t>
            </w:r>
          </w:p>
        </w:tc>
        <w:tc>
          <w:tcPr>
            <w:tcW w:type="dxa" w:w="2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90</w:t>
            </w:r>
          </w:p>
        </w:tc>
      </w:tr>
      <w:tr>
        <w:tc>
          <w:tcPr>
            <w:tcW w:type="dxa" w:w="7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5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疏通洗手盆、地漏</w:t>
            </w:r>
          </w:p>
        </w:tc>
        <w:tc>
          <w:tcPr>
            <w:tcW w:type="dxa" w:w="6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c>
          <w:tcPr>
            <w:tcW w:type="dxa" w:w="32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普通洗手盆下水道、洗衣机排水管、冲凉房下水道</w:t>
            </w:r>
          </w:p>
        </w:tc>
        <w:tc>
          <w:tcPr>
            <w:tcW w:type="dxa" w:w="2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90</w:t>
            </w:r>
          </w:p>
        </w:tc>
      </w:tr>
      <w:tr>
        <w:tc>
          <w:tcPr>
            <w:tcW w:type="dxa" w:w="7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15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疏通拖把池、尿斗</w:t>
            </w:r>
          </w:p>
        </w:tc>
        <w:tc>
          <w:tcPr>
            <w:tcW w:type="dxa" w:w="6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c>
          <w:tcPr>
            <w:tcW w:type="dxa" w:w="32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普通拖把池下水道、尿斗下水管、地面下水道</w:t>
            </w:r>
          </w:p>
        </w:tc>
        <w:tc>
          <w:tcPr>
            <w:tcW w:type="dxa" w:w="2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90</w:t>
            </w:r>
          </w:p>
        </w:tc>
      </w:tr>
      <w:tr>
        <w:tc>
          <w:tcPr>
            <w:tcW w:type="dxa" w:w="7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15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高压车疏通</w:t>
            </w:r>
          </w:p>
        </w:tc>
        <w:tc>
          <w:tcPr>
            <w:tcW w:type="dxa" w:w="6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次</w:t>
            </w:r>
          </w:p>
        </w:tc>
        <w:tc>
          <w:tcPr>
            <w:tcW w:type="dxa" w:w="32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普通管道</w:t>
            </w:r>
            <w:r>
              <w:rPr>
                <w:sz w:val="21"/>
              </w:rPr>
              <w:t>30米内，疏通清洗</w:t>
            </w:r>
          </w:p>
        </w:tc>
        <w:tc>
          <w:tcPr>
            <w:tcW w:type="dxa" w:w="215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650</w:t>
            </w:r>
          </w:p>
        </w:tc>
      </w:tr>
      <w:tr>
        <w:tc>
          <w:tcPr>
            <w:tcW w:type="dxa" w:w="7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15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挖开座盆疏通</w:t>
            </w:r>
          </w:p>
        </w:tc>
        <w:tc>
          <w:tcPr>
            <w:tcW w:type="dxa" w:w="6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c>
          <w:tcPr>
            <w:tcW w:type="dxa" w:w="32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原有座盆挖开疏通，含材料人工</w:t>
            </w:r>
          </w:p>
        </w:tc>
        <w:tc>
          <w:tcPr>
            <w:tcW w:type="dxa" w:w="2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290</w:t>
            </w:r>
          </w:p>
        </w:tc>
      </w:tr>
      <w:tr>
        <w:tc>
          <w:tcPr>
            <w:tcW w:type="dxa" w:w="7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w:t>
            </w:r>
          </w:p>
        </w:tc>
        <w:tc>
          <w:tcPr>
            <w:tcW w:type="dxa" w:w="15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更换座盆</w:t>
            </w:r>
          </w:p>
        </w:tc>
        <w:tc>
          <w:tcPr>
            <w:tcW w:type="dxa" w:w="6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套</w:t>
            </w:r>
          </w:p>
        </w:tc>
        <w:tc>
          <w:tcPr>
            <w:tcW w:type="dxa" w:w="32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普通座盆、含人工、材料及疏通</w:t>
            </w:r>
          </w:p>
        </w:tc>
        <w:tc>
          <w:tcPr>
            <w:tcW w:type="dxa" w:w="2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850</w:t>
            </w:r>
          </w:p>
        </w:tc>
      </w:tr>
      <w:tr>
        <w:tc>
          <w:tcPr>
            <w:tcW w:type="dxa" w:w="7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7</w:t>
            </w:r>
          </w:p>
        </w:tc>
        <w:tc>
          <w:tcPr>
            <w:tcW w:type="dxa" w:w="15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蹲厕打孔疏通</w:t>
            </w:r>
          </w:p>
        </w:tc>
        <w:tc>
          <w:tcPr>
            <w:tcW w:type="dxa" w:w="6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c>
          <w:tcPr>
            <w:tcW w:type="dxa" w:w="32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盆内打孔及疏通</w:t>
            </w:r>
          </w:p>
        </w:tc>
        <w:tc>
          <w:tcPr>
            <w:tcW w:type="dxa" w:w="2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180</w:t>
            </w:r>
          </w:p>
        </w:tc>
      </w:tr>
      <w:tr>
        <w:tc>
          <w:tcPr>
            <w:tcW w:type="dxa" w:w="7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8</w:t>
            </w:r>
          </w:p>
        </w:tc>
        <w:tc>
          <w:tcPr>
            <w:tcW w:type="dxa" w:w="15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清理化粪池</w:t>
            </w:r>
          </w:p>
        </w:tc>
        <w:tc>
          <w:tcPr>
            <w:tcW w:type="dxa" w:w="6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车</w:t>
            </w:r>
          </w:p>
        </w:tc>
        <w:tc>
          <w:tcPr>
            <w:tcW w:type="dxa" w:w="32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 吨车，32米以内</w:t>
            </w:r>
          </w:p>
        </w:tc>
        <w:tc>
          <w:tcPr>
            <w:tcW w:type="dxa" w:w="2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400</w:t>
            </w:r>
          </w:p>
        </w:tc>
      </w:tr>
      <w:tr>
        <w:tc>
          <w:tcPr>
            <w:tcW w:type="dxa" w:w="7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9</w:t>
            </w:r>
          </w:p>
        </w:tc>
        <w:tc>
          <w:tcPr>
            <w:tcW w:type="dxa" w:w="15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修理化粪池</w:t>
            </w:r>
          </w:p>
        </w:tc>
        <w:tc>
          <w:tcPr>
            <w:tcW w:type="dxa" w:w="6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c>
          <w:tcPr>
            <w:tcW w:type="dxa" w:w="32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含打水泥及补化粪池盖、普通中型三级池</w:t>
            </w:r>
          </w:p>
        </w:tc>
        <w:tc>
          <w:tcPr>
            <w:tcW w:type="dxa" w:w="2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1300</w:t>
            </w:r>
          </w:p>
        </w:tc>
      </w:tr>
      <w:tr>
        <w:tc>
          <w:tcPr>
            <w:tcW w:type="dxa" w:w="7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10</w:t>
            </w:r>
          </w:p>
        </w:tc>
        <w:tc>
          <w:tcPr>
            <w:tcW w:type="dxa" w:w="15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清理雨水井</w:t>
            </w:r>
          </w:p>
        </w:tc>
        <w:tc>
          <w:tcPr>
            <w:tcW w:type="dxa" w:w="6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c>
          <w:tcPr>
            <w:tcW w:type="dxa" w:w="32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普通深</w:t>
            </w:r>
            <w:r>
              <w:rPr>
                <w:sz w:val="21"/>
              </w:rPr>
              <w:t>2米内</w:t>
            </w:r>
          </w:p>
        </w:tc>
        <w:tc>
          <w:tcPr>
            <w:tcW w:type="dxa" w:w="2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140</w:t>
            </w:r>
          </w:p>
        </w:tc>
      </w:tr>
      <w:tr>
        <w:tc>
          <w:tcPr>
            <w:tcW w:type="dxa" w:w="7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11</w:t>
            </w:r>
          </w:p>
        </w:tc>
        <w:tc>
          <w:tcPr>
            <w:tcW w:type="dxa" w:w="15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清理污水井</w:t>
            </w:r>
          </w:p>
        </w:tc>
        <w:tc>
          <w:tcPr>
            <w:tcW w:type="dxa" w:w="6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c>
          <w:tcPr>
            <w:tcW w:type="dxa" w:w="32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普通深</w:t>
            </w:r>
            <w:r>
              <w:rPr>
                <w:sz w:val="21"/>
              </w:rPr>
              <w:t>3米内</w:t>
            </w:r>
          </w:p>
        </w:tc>
        <w:tc>
          <w:tcPr>
            <w:tcW w:type="dxa" w:w="2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230</w:t>
            </w:r>
          </w:p>
        </w:tc>
      </w:tr>
      <w:tr>
        <w:tc>
          <w:tcPr>
            <w:tcW w:type="dxa" w:w="7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12</w:t>
            </w:r>
          </w:p>
        </w:tc>
        <w:tc>
          <w:tcPr>
            <w:tcW w:type="dxa" w:w="15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更换水泥沙井盖</w:t>
            </w:r>
          </w:p>
        </w:tc>
        <w:tc>
          <w:tcPr>
            <w:tcW w:type="dxa" w:w="6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套</w:t>
            </w:r>
          </w:p>
        </w:tc>
        <w:tc>
          <w:tcPr>
            <w:tcW w:type="dxa" w:w="32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普通沙井盖、含材料、人工</w:t>
            </w:r>
          </w:p>
        </w:tc>
        <w:tc>
          <w:tcPr>
            <w:tcW w:type="dxa" w:w="2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230</w:t>
            </w:r>
          </w:p>
        </w:tc>
      </w:tr>
      <w:tr>
        <w:tc>
          <w:tcPr>
            <w:tcW w:type="dxa" w:w="7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13</w:t>
            </w:r>
          </w:p>
        </w:tc>
        <w:tc>
          <w:tcPr>
            <w:tcW w:type="dxa" w:w="15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水沟清理</w:t>
            </w:r>
          </w:p>
        </w:tc>
        <w:tc>
          <w:tcPr>
            <w:tcW w:type="dxa" w:w="6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米</w:t>
            </w:r>
          </w:p>
        </w:tc>
        <w:tc>
          <w:tcPr>
            <w:tcW w:type="dxa" w:w="32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含运费、人工、材料</w:t>
            </w:r>
          </w:p>
        </w:tc>
        <w:tc>
          <w:tcPr>
            <w:tcW w:type="dxa" w:w="2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80</w:t>
            </w:r>
          </w:p>
        </w:tc>
      </w:tr>
      <w:tr>
        <w:tc>
          <w:tcPr>
            <w:tcW w:type="dxa" w:w="6149"/>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惠州市中医医院疏通厕所、下水道、清理化粪池等服务项目</w:t>
            </w:r>
            <w:r>
              <w:rPr>
                <w:sz w:val="21"/>
                <w:b/>
                <w:color w:val="000000"/>
              </w:rPr>
              <w:t>含税单项合价</w:t>
            </w:r>
          </w:p>
        </w:tc>
        <w:tc>
          <w:tcPr>
            <w:tcW w:type="dxa" w:w="2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（大写）人民币</w:t>
            </w:r>
            <w:r>
              <w:rPr>
                <w:sz w:val="21"/>
              </w:rPr>
              <w:t>肆仟陆佰贰拾元整</w:t>
            </w:r>
          </w:p>
          <w:p>
            <w:pPr>
              <w:pStyle w:val="null3"/>
              <w:jc w:val="both"/>
            </w:pPr>
            <w:r>
              <w:rPr>
                <w:sz w:val="21"/>
              </w:rPr>
              <w:t>（小写）￥</w:t>
            </w:r>
            <w:r>
              <w:rPr>
                <w:sz w:val="21"/>
              </w:rPr>
              <w:t>4,620.00</w:t>
            </w:r>
            <w:r>
              <w:rPr>
                <w:sz w:val="21"/>
              </w:rPr>
              <w:t>元</w:t>
            </w:r>
          </w:p>
        </w:tc>
      </w:tr>
    </w:tbl>
    <w:p>
      <w:pPr>
        <w:pStyle w:val="null3"/>
      </w:pPr>
      <w:r>
        <w:rPr/>
        <w:t>采购包1（惠州市中医医院疏通厕所、下水道、清理化粪池等服务项目）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生效之日起三年，合同生效之日起达到下列条件之一时结束，采购人不再继续委托中标供应商提供服务：（1）本项目的预算用毕：（2）达到本项目的服务期限：（3）剩余金额不足以开展任何一项服务项时。</w:t>
            </w:r>
          </w:p>
        </w:tc>
      </w:tr>
      <w:tr>
        <w:tc>
          <w:tcPr>
            <w:tcW w:type="dxa" w:w="4153"/>
          </w:tcPr>
          <w:p>
            <w:pPr>
              <w:pStyle w:val="null3"/>
            </w:pPr>
            <w:r>
              <w:rPr/>
              <w:t>标的提供的地点</w:t>
            </w:r>
          </w:p>
        </w:tc>
        <w:tc>
          <w:tcPr>
            <w:tcW w:type="dxa" w:w="4153"/>
          </w:tcPr>
          <w:p>
            <w:pPr>
              <w:pStyle w:val="null3"/>
            </w:pPr>
            <w:r>
              <w:rPr/>
              <w:t>惠州市中医医院范围内采购人指定地点。</w:t>
            </w:r>
          </w:p>
        </w:tc>
      </w:tr>
      <w:tr/>
      <w:tr/>
      <w:tr>
        <w:tc>
          <w:tcPr>
            <w:tcW w:type="dxa" w:w="4153"/>
          </w:tcPr>
          <w:p>
            <w:pPr>
              <w:pStyle w:val="null3"/>
            </w:pPr>
            <w:r>
              <w:rPr/>
              <w:t>付款方式</w:t>
            </w:r>
          </w:p>
        </w:tc>
        <w:tc>
          <w:tcPr>
            <w:tcW w:type="dxa" w:w="4153"/>
          </w:tcPr>
          <w:p>
            <w:pPr>
              <w:pStyle w:val="null3"/>
            </w:pPr>
            <w:r>
              <w:rPr/>
              <w:t>第1期为(合同款)：支付比例100%，1.本项目结算价格根据中标单价【服务项目单项最高限价X（1-投标下浮率）】及实际完成的工作数量进行结算，结算价格包含完成本项目所需的一切费用。 2.在服务维修期内，如有新增项目，中标人应先行报价，待采购人审核通过后方可进行。 3.一切费用均以人民币作为货币单位及银行转账方式进行结算支付。 4.中标人以采购人各科室签字的维修任务完成单并经验收合格后每季度汇总核算支付一次。每季度首月10号前中标人向采购人提交汇总工作量确认清单，采购人核算完成后通知中标人开具合格发票，采购人收到中标人提供的合格发票后10个工作日内付款，最终结算金额不超合同金额，超过部分由中标人自行承担。 5.采购人有及时支付采购资金的义务，每次付款前，中标人应向采购人提交与当期付款金额等额合规的发票和请款函。 6.同时中标人应理解采购人付款的相关程序，因采购人使用的是财政资金，若因办理手续而造成支付进度有所推延，而导致采购人逾期付款的，采购人不承担逾期付款违约责任。采购人的付款时间为向政府采购支付部门提出办理财政支付申请手续的时间(不含政府财政支付部门审核的时间)，在规定时间内提出支付申请手续后即视为已经按期支付。。</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1期：1.验收时间：中标人在完成维修任务后，应向采购人提交验收申请。采购人应在收到验收申请后的7日内组织验收。 2.验收标准：严格按照国家相关法律法规、行业规范、合同和投标响应承诺执行； 3.返修责任：若在验收或使用过程中发现维修质量未达到招标文件或用户要求的标准，中标人应无条件进行返修，中标人应详细记录现场情况，该记录将作为返修的有效证据，相关费用由中标人承担。若中标人因自身原因无法完成修理，采购人有权委托其他供应商进行维修，费用由中标人承担；若在验收或使用过程中发现中标人提供的配件材料存在以次充好或使用假冒伪劣产品的情况，中标人应无条件更换； 4.验收方式：验收由采购人经办人及中标人直接进行，双方共同参与。验收合格后，采购人经办人应在“维修任务完成单”上签字确认。若修理结果不符合要求或发现使用不符合要求的配件材料，采购人有权拒绝签字，并可提请法定检验机构进行检验，检验费用由中标人支付。若检验结果不合格，中标人应无条件更换相关部件或重新维修。</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一、售后服务要求，合同期内如需更换配件，所更换的配件（如座盆、水泥沙井盖）质保期不少于一年，质保期自验收合格之日起计算，在此期间如发生任何质量问题，中标人应提供更换或退货服务，费用已包含在投标报价内。</w:t>
            </w:r>
          </w:p>
          <w:p>
            <w:pPr>
              <w:pStyle w:val="null3"/>
            </w:pPr>
            <w:r>
              <w:rPr/>
              <w:t>二、违约责任与赔偿损失，（一）中标人工作人员为采购人提供服务期间违反采购人管理规定(如抽烟、喝酒、与采购人工作人员或病人及家属发生冲突等)，每发现一次采购人有权在应付价款中扣减 200 元。（二）中标人提供服务不合格的，采购人有权要求中标人返工。合同期内累计5次返工的，采购人有权解除本合同并要求中标人支付采购人已付价款30%的违约金。（三）采购人无正当理由拒绝接受服务，到期拒付服务款项的，采购人向中标人偿付应付价款5%的违约金。采购人逾期付款的，则每日按应付价款的3‰向中标人偿付违约金。（四）其它违约责任按《中华人民共和国民法典》处理。</w:t>
            </w:r>
          </w:p>
          <w:p>
            <w:pPr>
              <w:pStyle w:val="null3"/>
            </w:pPr>
            <w:r>
              <w:rPr/>
              <w:t>三、其他要求，（一）要求投标人拥有完善的管理体系，具有同类项目经验并获得客户好评。（二）投标人应针对本项目需求的理解程度及项目重点难点进行分析，同时给出合理的项目方案，结合项目特点制定安全、文明保证措施、质量保证措施及内部管理制度等；供应商应须严格执行采购人各项规章制度，确保项目的正常运转。</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其他服务</w:t>
            </w:r>
          </w:p>
        </w:tc>
        <w:tc>
          <w:tcPr>
            <w:tcW w:type="dxa" w:w="831"/>
          </w:tcPr>
          <w:p>
            <w:pPr>
              <w:pStyle w:val="null3"/>
              <w:jc w:val="left"/>
            </w:pPr>
            <w:r>
              <w:rPr/>
              <w:t>医院疏通厕所、下水道、清理化粪池等服务</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1,050,000.00</w:t>
            </w:r>
          </w:p>
        </w:tc>
        <w:tc>
          <w:tcPr>
            <w:tcW w:type="dxa" w:w="831"/>
          </w:tcPr>
          <w:p>
            <w:pPr>
              <w:pStyle w:val="null3"/>
              <w:jc w:val="right"/>
            </w:pPr>
            <w:r>
              <w:rPr/>
              <w:t>1,050,000.00</w:t>
            </w:r>
          </w:p>
        </w:tc>
        <w:tc>
          <w:tcPr>
            <w:tcW w:type="dxa" w:w="831"/>
          </w:tcPr>
          <w:p>
            <w:pPr>
              <w:pStyle w:val="null3"/>
            </w:pPr>
            <w:r>
              <w:rPr/>
              <w:t>100.0</w:t>
            </w:r>
          </w:p>
        </w:tc>
        <w:tc>
          <w:tcPr>
            <w:tcW w:type="dxa" w:w="831"/>
          </w:tcPr>
          <w:p>
            <w:pPr>
              <w:pStyle w:val="null3"/>
            </w:pPr>
            <w:r>
              <w:rPr/>
              <w:t>其他未列明行业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医院疏通厕所、下水道、清理化粪池等服务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t>（</w:t>
            </w:r>
            <w:r>
              <w:rPr/>
              <w:t>一</w:t>
            </w:r>
            <w:r>
              <w:rPr/>
              <w:t>）</w:t>
            </w:r>
            <w:r>
              <w:rPr/>
              <w:t>技术要求</w:t>
            </w:r>
          </w:p>
          <w:p>
            <w:pPr>
              <w:pStyle w:val="null3"/>
              <w:jc w:val="both"/>
            </w:pPr>
            <w:r>
              <w:rPr/>
              <w:t>1.</w:t>
            </w:r>
            <w:r>
              <w:rPr/>
              <w:t>投标人</w:t>
            </w:r>
            <w:r>
              <w:rPr/>
              <w:t>作为独立法人单位应该承担全部责任，包括综合治理、刑事、民事、工伤、社保、员工劳保福利等相关责任，本项目不允许转包或分包。</w:t>
            </w:r>
          </w:p>
          <w:p>
            <w:pPr>
              <w:pStyle w:val="null3"/>
              <w:jc w:val="both"/>
            </w:pPr>
            <w:r>
              <w:rPr/>
              <w:t>2.</w:t>
            </w:r>
            <w:r>
              <w:rPr/>
              <w:t>投标人还应提供其它作业工具，包括但不限于管道疏通器（手摇式或电动式）、管道内窥镜、气体检测仪、管道清洁棒、水道疏通剂、弹簧钻头。</w:t>
            </w:r>
          </w:p>
          <w:p>
            <w:pPr>
              <w:pStyle w:val="null3"/>
              <w:jc w:val="both"/>
            </w:pPr>
            <w:r>
              <w:rPr/>
              <w:t>★</w:t>
            </w:r>
            <w:r>
              <w:rPr/>
              <w:t>3.</w:t>
            </w:r>
            <w:r>
              <w:rPr/>
              <w:t>投标人</w:t>
            </w:r>
            <w:r>
              <w:rPr/>
              <w:t>具有专业的清理设备</w:t>
            </w:r>
            <w:r>
              <w:rPr/>
              <w:t>(</w:t>
            </w:r>
            <w:r>
              <w:rPr/>
              <w:t>具备高压疏通及吸污功能</w:t>
            </w:r>
            <w:r>
              <w:rPr/>
              <w:t>)1</w:t>
            </w:r>
            <w:r>
              <w:rPr/>
              <w:t>台以上（含一台）。</w:t>
            </w:r>
            <w:r>
              <w:rPr/>
              <w:t>【</w:t>
            </w:r>
            <w:r>
              <w:rPr/>
              <w:t>提供自有设备证明</w:t>
            </w:r>
            <w:r>
              <w:rPr/>
              <w:t>（</w:t>
            </w:r>
            <w:r>
              <w:rPr/>
              <w:t>发票或承诺或其他证明材料</w:t>
            </w:r>
            <w:r>
              <w:rPr/>
              <w:t>）</w:t>
            </w:r>
            <w:r>
              <w:rPr/>
              <w:t>及照片，如租赁的还须提供租赁合同，租赁期须能覆盖本项目的服务期，如租赁期未能覆盖本项目的服务期，还须提供承诺函，承诺如中标，续期至能够覆盖本项目的服务期</w:t>
            </w:r>
            <w:r>
              <w:rPr/>
              <w:t>】</w:t>
            </w:r>
          </w:p>
          <w:p>
            <w:pPr>
              <w:pStyle w:val="null3"/>
              <w:jc w:val="both"/>
            </w:pPr>
            <w:r>
              <w:rPr/>
              <w:t>★</w:t>
            </w:r>
            <w:r>
              <w:rPr/>
              <w:t>4.</w:t>
            </w:r>
            <w:r>
              <w:rPr/>
              <w:t>投标人</w:t>
            </w:r>
            <w:r>
              <w:rPr/>
              <w:t>须配备专业的技术团队，团队成员应具备较强的清运疏通能力和一定的实践经验。其中投入的管理人员</w:t>
            </w:r>
            <w:r>
              <w:rPr/>
              <w:t>1</w:t>
            </w:r>
            <w:r>
              <w:rPr/>
              <w:t>人、技术人员</w:t>
            </w:r>
            <w:r>
              <w:rPr/>
              <w:t>1</w:t>
            </w:r>
            <w:r>
              <w:rPr/>
              <w:t>人均持有有限空间作业证等行业规定的有效操作证。</w:t>
            </w:r>
            <w:r>
              <w:rPr/>
              <w:t>(</w:t>
            </w:r>
            <w:r>
              <w:rPr/>
              <w:t>须提供相关证书扫描件及</w:t>
            </w:r>
            <w:r>
              <w:rPr/>
              <w:t>2024</w:t>
            </w:r>
            <w:r>
              <w:rPr/>
              <w:t>年</w:t>
            </w:r>
            <w:r>
              <w:rPr/>
              <w:t>9</w:t>
            </w:r>
            <w:r>
              <w:rPr/>
              <w:t>月以来任意一个月的在投标人所在单位参保证明材料</w:t>
            </w:r>
            <w:r>
              <w:rPr/>
              <w:t>扫描</w:t>
            </w:r>
            <w:r>
              <w:rPr/>
              <w:t>件并加盖公章。）</w:t>
            </w:r>
          </w:p>
          <w:p>
            <w:pPr>
              <w:pStyle w:val="null3"/>
              <w:jc w:val="both"/>
            </w:pPr>
            <w:r>
              <w:rPr/>
              <w:t>（</w:t>
            </w:r>
            <w:r>
              <w:rPr/>
              <w:t>二</w:t>
            </w:r>
            <w:r>
              <w:rPr/>
              <w:t>）</w:t>
            </w:r>
            <w:r>
              <w:rPr/>
              <w:t>服务要求</w:t>
            </w:r>
          </w:p>
          <w:p>
            <w:pPr>
              <w:pStyle w:val="null3"/>
              <w:jc w:val="both"/>
            </w:pPr>
            <w:r>
              <w:rPr/>
              <w:t>★</w:t>
            </w:r>
            <w:r>
              <w:rPr/>
              <w:t>1.</w:t>
            </w:r>
            <w:r>
              <w:rPr/>
              <w:t>负责采购人所有厕所、下水道、污水</w:t>
            </w:r>
            <w:r>
              <w:rPr/>
              <w:t>/</w:t>
            </w:r>
            <w:r>
              <w:rPr/>
              <w:t>雨水管道、化粪池、油池及配套的沙井、过滤井合同期内的清运、疏通，做到管道不堵塞，化粪池不外溢、不凝结、化粪池清理应彻底，沉淀物、沙子、衣物等一切杂物应清除干净无残留，做到池池见底。提供服务工作时要提供任务单，并列明时间、故障情况、解决情况，水印相机拍摄服务照片，通知采购人项目管理人员或相关科室工作人员到现场监督并签名确认实际工作量作为结算依据。</w:t>
            </w:r>
            <w:r>
              <w:rPr/>
              <w:t>（提供承诺书，格式自拟）</w:t>
            </w:r>
          </w:p>
          <w:p>
            <w:pPr>
              <w:pStyle w:val="null3"/>
              <w:jc w:val="both"/>
            </w:pPr>
            <w:r>
              <w:rPr/>
              <w:t>★</w:t>
            </w:r>
            <w:r>
              <w:rPr/>
              <w:t>2.</w:t>
            </w:r>
            <w:r>
              <w:rPr/>
              <w:t>服务工作结束后，要对现场进行清洁，保持污水口、化粪池口干净，无脏物留存，加盖密封。粪便不得污染水体和作业场地。冲洗作业场地的污水应经适当处理，排入污水管网或收集池，不得直接排入附近水体。</w:t>
            </w:r>
            <w:r>
              <w:rPr/>
              <w:t>（提供承诺书，格式自拟）</w:t>
            </w:r>
          </w:p>
          <w:p>
            <w:pPr>
              <w:pStyle w:val="null3"/>
              <w:jc w:val="both"/>
            </w:pPr>
            <w:r>
              <w:rPr/>
              <w:t>★</w:t>
            </w:r>
            <w:r>
              <w:rPr/>
              <w:t>3.</w:t>
            </w:r>
            <w:r>
              <w:rPr/>
              <w:t>投标人</w:t>
            </w:r>
            <w:r>
              <w:rPr/>
              <w:t>在接到采购人相关管理人员下达的维修服务通知后，应在</w:t>
            </w:r>
            <w:r>
              <w:rPr/>
              <w:t>30</w:t>
            </w:r>
            <w:r>
              <w:rPr/>
              <w:t>分钟内到达现场，</w:t>
            </w:r>
            <w:r>
              <w:rPr/>
              <w:t>2</w:t>
            </w:r>
            <w:r>
              <w:rPr/>
              <w:t>小时内解决问题，若当天不能及时解决的维修问题，要及时与所需维修科室负责人沟通，做好解释工作。（提供承诺书，格式自拟）</w:t>
            </w:r>
          </w:p>
          <w:p>
            <w:pPr>
              <w:pStyle w:val="null3"/>
              <w:jc w:val="both"/>
            </w:pPr>
            <w:r>
              <w:rPr/>
              <w:t>★</w:t>
            </w:r>
            <w:r>
              <w:rPr/>
              <w:t>4.</w:t>
            </w:r>
            <w:r>
              <w:rPr/>
              <w:t>投标人</w:t>
            </w:r>
            <w:r>
              <w:rPr/>
              <w:t>应当为其服务人员购买足额的人身意外保险。如</w:t>
            </w:r>
            <w:r>
              <w:rPr/>
              <w:t>投标人</w:t>
            </w:r>
            <w:r>
              <w:rPr/>
              <w:t>的服务人员在为采购人提供服务期间因工作原因</w:t>
            </w:r>
            <w:r>
              <w:rPr/>
              <w:t>或自身原因</w:t>
            </w:r>
            <w:r>
              <w:rPr/>
              <w:t>遭受人身财产损害或发生法律规定的工伤、工亡事故的，一切补偿、赔偿责任均由</w:t>
            </w:r>
            <w:r>
              <w:rPr/>
              <w:t>投标人</w:t>
            </w:r>
            <w:r>
              <w:rPr/>
              <w:t>承担。如因</w:t>
            </w:r>
            <w:r>
              <w:rPr/>
              <w:t>投标人</w:t>
            </w:r>
            <w:r>
              <w:rPr/>
              <w:t>没有履行补偿、赔偿责任致使受害人向采购人提出补偿、赔偿诉求的，</w:t>
            </w:r>
            <w:r>
              <w:rPr/>
              <w:t>投标人</w:t>
            </w:r>
            <w:r>
              <w:rPr/>
              <w:t>同意采购人先行补偿、赔偿后有权全额向</w:t>
            </w:r>
            <w:r>
              <w:rPr/>
              <w:t>投标人</w:t>
            </w:r>
            <w:r>
              <w:rPr/>
              <w:t>追偿。（提供承诺书，格式自拟）</w:t>
            </w:r>
          </w:p>
          <w:p>
            <w:pPr>
              <w:pStyle w:val="null3"/>
              <w:jc w:val="both"/>
            </w:pPr>
            <w:r>
              <w:rPr/>
              <w:t>5.</w:t>
            </w:r>
            <w:r>
              <w:rPr/>
              <w:t>投标人</w:t>
            </w:r>
            <w:r>
              <w:rPr/>
              <w:t>为本项目配备的工作人员在医院工作期间不允许抽烟、喝酒等，不允许与院领导、医务人员、病人及病人家属发生冲突，不得违反</w:t>
            </w:r>
            <w:r>
              <w:rPr/>
              <w:t>采购人</w:t>
            </w:r>
            <w:r>
              <w:rPr/>
              <w:t>规章制度，如有此现象发生或造成</w:t>
            </w:r>
            <w:r>
              <w:rPr/>
              <w:t>采购人</w:t>
            </w:r>
            <w:r>
              <w:rPr/>
              <w:t>损失，</w:t>
            </w:r>
            <w:r>
              <w:rPr/>
              <w:t>采购人</w:t>
            </w:r>
            <w:r>
              <w:rPr/>
              <w:t>将有</w:t>
            </w:r>
            <w:r>
              <w:rPr/>
              <w:t>权利</w:t>
            </w:r>
            <w:r>
              <w:rPr/>
              <w:t>要求</w:t>
            </w:r>
            <w:r>
              <w:rPr/>
              <w:t>投标人</w:t>
            </w:r>
            <w:r>
              <w:rPr/>
              <w:t>赔偿、解除本合同或要求</w:t>
            </w:r>
            <w:r>
              <w:rPr/>
              <w:t>投标人</w:t>
            </w:r>
            <w:r>
              <w:rPr/>
              <w:t>无条件更换工作人员。（提供承诺书，格式自拟）</w:t>
            </w:r>
          </w:p>
          <w:p>
            <w:pPr>
              <w:pStyle w:val="null3"/>
              <w:jc w:val="both"/>
            </w:pPr>
            <w:r>
              <w:rPr/>
              <w:t>6.</w:t>
            </w:r>
            <w:r>
              <w:rPr/>
              <w:t>运输使用密闭好的车辆，清运过程中保持医院清洁保证污水、污物不外漏，在采购人场地指定进出口、路线出入行驶，遵守医院纪律。</w:t>
            </w:r>
          </w:p>
          <w:p>
            <w:pPr>
              <w:pStyle w:val="null3"/>
              <w:jc w:val="both"/>
            </w:pPr>
            <w:r>
              <w:rPr/>
              <w:t>7.</w:t>
            </w:r>
            <w:r>
              <w:rPr/>
              <w:t>中标人</w:t>
            </w:r>
            <w:r>
              <w:rPr/>
              <w:t>要在采购人的各科室留至少</w:t>
            </w:r>
            <w:r>
              <w:rPr/>
              <w:t>1</w:t>
            </w:r>
            <w:r>
              <w:rPr/>
              <w:t>个服务电话，并保持</w:t>
            </w:r>
            <w:r>
              <w:rPr/>
              <w:t>24</w:t>
            </w:r>
            <w:r>
              <w:rPr/>
              <w:t>小时畅通。</w:t>
            </w:r>
          </w:p>
          <w:p>
            <w:pPr>
              <w:pStyle w:val="null3"/>
              <w:jc w:val="both"/>
            </w:pPr>
            <w:r>
              <w:rPr/>
              <w:t>8.</w:t>
            </w:r>
            <w:r>
              <w:rPr/>
              <w:t>中标人</w:t>
            </w:r>
            <w:r>
              <w:rPr/>
              <w:t>应严格按照采购人的规章制度来管理自己的员工，</w:t>
            </w:r>
            <w:r>
              <w:rPr/>
              <w:t>中标人</w:t>
            </w:r>
            <w:r>
              <w:rPr/>
              <w:t>维修工人在采购人所属区域内严禁从事违法乱纪活动，否则将以法律制裁</w:t>
            </w:r>
            <w:r>
              <w:rPr/>
              <w:t>中标人</w:t>
            </w:r>
            <w:r>
              <w:rPr/>
              <w:t>或个人，一切后果将由</w:t>
            </w:r>
            <w:r>
              <w:rPr/>
              <w:t>中标人</w:t>
            </w:r>
            <w:r>
              <w:rPr/>
              <w:t>及违犯者个人自行承担后果，与采购人无关。</w:t>
            </w:r>
          </w:p>
          <w:p>
            <w:pPr>
              <w:pStyle w:val="null3"/>
              <w:jc w:val="both"/>
            </w:pPr>
            <w:r>
              <w:rPr/>
              <w:t>9.</w:t>
            </w:r>
            <w:r>
              <w:rPr/>
              <w:t>中标人</w:t>
            </w:r>
            <w:r>
              <w:rPr/>
              <w:t>施工时应做到不擅自破坏建筑结构，不擅自拆改水、电、暖气、电信等各种住院楼及办公室和其它医用楼的配套设施。凡事要与采购人主管部门多沟通，施工方案在得到采购人认可后才能施工。</w:t>
            </w:r>
          </w:p>
          <w:p>
            <w:pPr>
              <w:pStyle w:val="null3"/>
              <w:jc w:val="both"/>
            </w:pPr>
            <w:r>
              <w:rPr/>
              <w:t>10.</w:t>
            </w:r>
            <w:r>
              <w:rPr/>
              <w:t>中标人</w:t>
            </w:r>
            <w:r>
              <w:rPr/>
              <w:t>应严格遵守国家有关安全制度，定期开展安全法治教育确保其指派为采购人提供服务的服务人员的人身、财产安全。</w:t>
            </w:r>
          </w:p>
          <w:p>
            <w:pPr>
              <w:pStyle w:val="null3"/>
              <w:jc w:val="both"/>
            </w:pPr>
            <w:r>
              <w:rPr/>
              <w:t>11.</w:t>
            </w:r>
            <w:r>
              <w:rPr/>
              <w:t>中标人</w:t>
            </w:r>
            <w:r>
              <w:rPr/>
              <w:t>承诺服务工作人员在进行提供服务工作期间内不影响医院正常的运作秩序。</w:t>
            </w:r>
          </w:p>
          <w:p>
            <w:pPr>
              <w:pStyle w:val="null3"/>
              <w:jc w:val="both"/>
            </w:pPr>
            <w:r>
              <w:rPr/>
              <w:t>（</w:t>
            </w:r>
            <w:r>
              <w:rPr/>
              <w:t>三</w:t>
            </w:r>
            <w:r>
              <w:rPr/>
              <w:t>）</w:t>
            </w:r>
            <w:r>
              <w:rPr/>
              <w:t>管理要求</w:t>
            </w:r>
          </w:p>
          <w:p>
            <w:pPr>
              <w:pStyle w:val="null3"/>
              <w:jc w:val="both"/>
            </w:pPr>
            <w:r>
              <w:rPr/>
              <w:t>1.</w:t>
            </w:r>
            <w:r>
              <w:rPr/>
              <w:t>应对项目情况进行了解，并保证能协调工作场地及现场需对项目情况进行了解，以保证项目顺利进行。</w:t>
            </w:r>
          </w:p>
          <w:p>
            <w:pPr>
              <w:pStyle w:val="null3"/>
              <w:jc w:val="both"/>
            </w:pPr>
            <w:r>
              <w:rPr/>
              <w:t>2.</w:t>
            </w:r>
            <w:r>
              <w:rPr/>
              <w:t>严格遵守执行采购人现行的管理规定制度等，需遵守行业操作规范，安全施工，文明施工。</w:t>
            </w:r>
          </w:p>
          <w:p>
            <w:pPr>
              <w:pStyle w:val="null3"/>
              <w:jc w:val="both"/>
            </w:pPr>
            <w:r>
              <w:rPr/>
              <w:t>3.</w:t>
            </w:r>
            <w:r>
              <w:rPr/>
              <w:t>确保服务现场的清洁卫生，垃圾须分类打包且清理干净，在现场需对现有已安装完毕的设备或装饰装修进行整改时，须对其进行修复，修复费用已包含在本次服务费用中。</w:t>
            </w:r>
          </w:p>
          <w:p>
            <w:pPr>
              <w:pStyle w:val="null3"/>
              <w:jc w:val="both"/>
            </w:pPr>
            <w:r>
              <w:rPr>
                <w:sz w:val="21"/>
              </w:rPr>
              <w:t>4.</w:t>
            </w:r>
            <w:r>
              <w:rPr>
                <w:sz w:val="21"/>
              </w:rPr>
              <w:t>中标人</w:t>
            </w:r>
            <w:r>
              <w:rPr>
                <w:sz w:val="21"/>
              </w:rPr>
              <w:t>在服务过程中，如遇到需与外部相关的单位协调的问题时，应自行解决，采购人提供相应协助。</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惠州市中医医院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采购包1：投标下浮率</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采购包1：0% - 100%</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1</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采购机构代理服务收费标准：按委托代理协议约定收取。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广东省广州市越秀区东风中路389号壬丰商务大厦23层</w:t>
      </w:r>
    </w:p>
    <w:p>
      <w:pPr>
        <w:pStyle w:val="null3"/>
        <w:ind w:firstLine="480"/>
      </w:pPr>
      <w:r>
        <w:rPr/>
        <w:t>邮编：</w:t>
      </w:r>
      <w:r>
        <w:rPr/>
        <w:t>510031</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政府采购监督管理机构名称：惠州市财政局政府采购监管科</w:t>
      </w:r>
    </w:p>
    <w:p>
      <w:pPr>
        <w:pStyle w:val="null3"/>
      </w:pPr>
      <w:r>
        <w:rPr/>
        <w:t>地 址：广东省惠州市江北文华一路6号市财政局10楼政府采购监管科</w:t>
      </w:r>
    </w:p>
    <w:p>
      <w:pPr>
        <w:pStyle w:val="null3"/>
      </w:pPr>
      <w:r>
        <w:rPr/>
        <w:t>电 话：0752-2881711、2881716</w:t>
      </w:r>
    </w:p>
    <w:p>
      <w:pPr>
        <w:pStyle w:val="null3"/>
      </w:pPr>
      <w:r>
        <w:rPr/>
        <w:t>邮 编：516001</w:t>
      </w:r>
    </w:p>
    <w:p>
      <w:pPr>
        <w:pStyle w:val="null3"/>
      </w:pPr>
      <w:r>
        <w:rPr/>
        <w:t>传 真：无</w:t>
      </w:r>
      <w:r>
        <w:br/>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惠州市中医医院疏通厕所、下水道、清理化粪池等服务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采购包1（惠州市中医医院疏通厕所、下水道、清理化粪池等服务项目）：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采购包1（惠州市中医医院疏通厕所、下水道、清理化粪池等服务项目）：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时提交有效的营业执照（或事业法人登记证或身份证等相关证明）副本扫描件。分支机构投标的，须提供总公司和分公司营业执照副本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 如依法免税或不需要缴纳社会保障资金的，提供相应证明材料。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提供2023年度或2024年度财务状况报告或基本开户行出具的资信证明。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提供承诺函，格式自拟。</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提供承诺函，格式自拟。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特定的资格要求</w:t>
            </w:r>
          </w:p>
        </w:tc>
        <w:tc>
          <w:tcPr>
            <w:tcW w:type="dxa" w:w="4238"/>
          </w:tcPr>
          <w:p>
            <w:pPr>
              <w:pStyle w:val="null3"/>
            </w:pPr>
            <w:r>
              <w:rPr/>
              <w:t>本项目不接受联合体投标。</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采购包整体专门面向中小企业采购，投标人必须为中小微企业、监狱企业或残疾人福利性单位。（提供《中小企业声明函》或属于监狱企业的证明材料或《残疾人福利性单位声明函》，否则不予认定）。</w:t>
            </w:r>
          </w:p>
        </w:tc>
      </w:tr>
    </w:tbl>
    <w:p>
      <w:pPr>
        <w:pStyle w:val="null3"/>
        <w:ind w:firstLine="480"/>
      </w:pPr>
      <w:r>
        <w:rPr/>
        <w:t>表二符合性审查表：</w:t>
      </w:r>
    </w:p>
    <w:p>
      <w:pPr>
        <w:pStyle w:val="null3"/>
      </w:pPr>
      <w:r>
        <w:rPr/>
        <w:t>采购包1（惠州市中医医院疏通厕所、下水道、清理化粪池等服务项目）：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报价是固定价且是唯一的，投标报价未超出报价范围。（2）投标人的报价未明显低于其他通过符合性审查的投标人；或投标人的报价明显低于其他通过符合性审查的投标人，但能在评标委员会要求的时间内做出书面说明并提供相关证明材料证明其报价合理性，且得到评标委员会认可的。（3）投标报价无错漏项或有错漏项但被评标委员会认可。（4）招标文件不接受提交备用方案。</w:t>
            </w:r>
          </w:p>
        </w:tc>
      </w:tr>
      <w:tr>
        <w:tc>
          <w:tcPr>
            <w:tcW w:type="dxa" w:w="890"/>
          </w:tcPr>
          <w:p>
            <w:pPr>
              <w:pStyle w:val="null3"/>
            </w:pPr>
            <w:r>
              <w:rPr/>
              <w:t>4</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惠州市中医医院疏通厕所、下水道、清理化粪池等服务项目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商务部分27.0分</w:t>
            </w:r>
          </w:p>
          <w:p>
            <w:pPr>
              <w:pStyle w:val="null3"/>
            </w:pPr>
            <w:r>
              <w:rPr/>
              <w:t>技术部分38.0分</w:t>
            </w:r>
          </w:p>
          <w:p>
            <w:pPr>
              <w:pStyle w:val="null3"/>
            </w:pPr>
            <w:r>
              <w:rPr/>
              <w:t>报价得分35.0分</w:t>
            </w:r>
          </w:p>
        </w:tc>
      </w:tr>
      <w:tr>
        <w:tc>
          <w:tcPr>
            <w:tcW w:type="dxa" w:w="922"/>
            <w:gridSpan w:val="2"/>
            <w:vMerge w:val="restart"/>
          </w:tcPr>
          <w:p>
            <w:pPr>
              <w:pStyle w:val="null3"/>
              <w:jc w:val="center"/>
            </w:pPr>
            <w:r>
              <w:rPr/>
              <w:t>技术部分</w:t>
            </w:r>
          </w:p>
        </w:tc>
        <w:tc>
          <w:tcPr>
            <w:tcW w:type="dxa" w:w="2307"/>
          </w:tcPr>
          <w:p>
            <w:pPr>
              <w:pStyle w:val="null3"/>
              <w:jc w:val="left"/>
            </w:pPr>
            <w:r>
              <w:rPr/>
              <w:t>项目实施计划与方案 (10.0分)</w:t>
            </w:r>
          </w:p>
        </w:tc>
        <w:tc>
          <w:tcPr>
            <w:tcW w:type="dxa" w:w="5076"/>
          </w:tcPr>
          <w:p>
            <w:pPr>
              <w:pStyle w:val="null3"/>
              <w:jc w:val="left"/>
            </w:pPr>
            <w:r>
              <w:rPr/>
              <w:t>对项目实施计划与方案的全面性、针对性及重点是否突出,是否能满足采购人院区的需要进行评审： 1.方案全面性、针对性及重点突出，疏通计划能很好满足采购人院区的需要，得10分； 2.方案全面，有一定的针对性及重点，能满足采购人院区的需要，得5分； 3.方案基本全面，具有一定的针对性及重点，基本能满足采购人院区的需要，得3分； 4.方案不全面，缺乏针对性及重点，不能满足采购人院区的需要，得1分； 5.其他或不提供不得分。</w:t>
            </w:r>
          </w:p>
        </w:tc>
      </w:tr>
      <w:tr>
        <w:tc>
          <w:tcPr>
            <w:tcW w:type="dxa" w:w="922"/>
            <w:gridSpan w:val="2"/>
            <w:vMerge/>
          </w:tcPr>
          <w:p/>
        </w:tc>
        <w:tc>
          <w:tcPr>
            <w:tcW w:type="dxa" w:w="2307"/>
          </w:tcPr>
          <w:p>
            <w:pPr>
              <w:pStyle w:val="null3"/>
              <w:jc w:val="left"/>
            </w:pPr>
            <w:r>
              <w:rPr/>
              <w:t>对于本项目的重点、难点分析、建议以及项目实施过程的质量监管 (8.0分)</w:t>
            </w:r>
          </w:p>
        </w:tc>
        <w:tc>
          <w:tcPr>
            <w:tcW w:type="dxa" w:w="5076"/>
          </w:tcPr>
          <w:p>
            <w:pPr>
              <w:pStyle w:val="null3"/>
              <w:jc w:val="left"/>
            </w:pPr>
            <w:r>
              <w:rPr/>
              <w:t>包括但不限于本项目工作中的重点、有可能存在的难点及相应的应对措施、项目实施过程的质量监管措施等： 1.对项目基本情况非常熟悉，重点、难点分析准确、清晰，应对措施和项目实施过程质量监管非常合理，可行性强，得8分； 2.熟悉项目基本情况，重点、难点分析基本准确，应对措施和项目实施过程质量监管基本合理、可行，得5分； 3.对项目基本情况不熟悉，但重点、难点分析基本准确，应对措施和项目实施过程质量监管基本合理，得3分； 4.对项目基本情况不熟悉，重点、难点分析不够准确，应对措施和项目实施过程质量监管不够合理、可行，得1分； 5.其他或不提供不得分。</w:t>
            </w:r>
          </w:p>
        </w:tc>
      </w:tr>
      <w:tr>
        <w:tc>
          <w:tcPr>
            <w:tcW w:type="dxa" w:w="922"/>
            <w:gridSpan w:val="2"/>
            <w:vMerge/>
          </w:tcPr>
          <w:p/>
        </w:tc>
        <w:tc>
          <w:tcPr>
            <w:tcW w:type="dxa" w:w="2307"/>
          </w:tcPr>
          <w:p>
            <w:pPr>
              <w:pStyle w:val="null3"/>
              <w:jc w:val="left"/>
            </w:pPr>
            <w:r>
              <w:rPr/>
              <w:t>安全、文明保证措施 (8.0分)</w:t>
            </w:r>
          </w:p>
        </w:tc>
        <w:tc>
          <w:tcPr>
            <w:tcW w:type="dxa" w:w="5076"/>
          </w:tcPr>
          <w:p>
            <w:pPr>
              <w:pStyle w:val="null3"/>
              <w:jc w:val="left"/>
            </w:pPr>
            <w:r>
              <w:rPr/>
              <w:t>根据投标人针对本项目的安全、文明保证措施（包括但不限于事前准备与风险评估、作业过程管理、个人防护与装备、应急与救援管理、现场规范管理、环境维护与清洁等）进行综合评审： 1.针对本项目的安全、文明保证措施，措施详实具体、科学合理的得8分； 2.措施完整、具有较高的合理性、可行性的，得6分； 3.措施不够详细，合理性、具有一定可行性的，得4分； 4.措施不完善，缺乏合理性、可行性的得1分； 5.未提供相关内容的不得分。</w:t>
            </w:r>
          </w:p>
        </w:tc>
      </w:tr>
      <w:tr>
        <w:tc>
          <w:tcPr>
            <w:tcW w:type="dxa" w:w="922"/>
            <w:gridSpan w:val="2"/>
            <w:vMerge/>
          </w:tcPr>
          <w:p/>
        </w:tc>
        <w:tc>
          <w:tcPr>
            <w:tcW w:type="dxa" w:w="2307"/>
          </w:tcPr>
          <w:p>
            <w:pPr>
              <w:pStyle w:val="null3"/>
              <w:jc w:val="left"/>
            </w:pPr>
            <w:r>
              <w:rPr/>
              <w:t>质量保证措施 (7.0分)</w:t>
            </w:r>
          </w:p>
        </w:tc>
        <w:tc>
          <w:tcPr>
            <w:tcW w:type="dxa" w:w="5076"/>
          </w:tcPr>
          <w:p>
            <w:pPr>
              <w:pStyle w:val="null3"/>
              <w:jc w:val="left"/>
            </w:pPr>
            <w:r>
              <w:rPr/>
              <w:t>根据投标人针对本项目的质量保证措施（包括但不限于服务质量承诺、服务质量保证措施、质量管理体系及方案等）进行综合评审： 1.措施详实具体、具有针对性，科学合理且实际操作性强的得7分； 2.措施完整、具有一定的针对性，较科学合理且具有可行性的得5分； 3.措施不够详细、具有一定的针对性，具有一定可行性的得3分； 4.措施不完善、缺乏针对性、可行性的得1分； 5.未提供的不得分。</w:t>
            </w:r>
          </w:p>
        </w:tc>
      </w:tr>
      <w:tr>
        <w:tc>
          <w:tcPr>
            <w:tcW w:type="dxa" w:w="922"/>
            <w:gridSpan w:val="2"/>
            <w:vMerge/>
          </w:tcPr>
          <w:p/>
        </w:tc>
        <w:tc>
          <w:tcPr>
            <w:tcW w:type="dxa" w:w="2307"/>
          </w:tcPr>
          <w:p>
            <w:pPr>
              <w:pStyle w:val="null3"/>
              <w:jc w:val="left"/>
            </w:pPr>
            <w:r>
              <w:rPr/>
              <w:t>突发事件应急响应能力 (5.0分)</w:t>
            </w:r>
          </w:p>
        </w:tc>
        <w:tc>
          <w:tcPr>
            <w:tcW w:type="dxa" w:w="5076"/>
          </w:tcPr>
          <w:p>
            <w:pPr>
              <w:pStyle w:val="null3"/>
              <w:jc w:val="left"/>
            </w:pPr>
            <w:r>
              <w:rPr/>
              <w:t>包括但不限于：①应急预案；②突发事件的处理措施；③资源调配能力。 1.提供的突发事件应急响应方案内容详细完整、科学合理，可行性高的，得5分； 2.突发事件应急响应方案内容较为完整，有一定的合理性、可行性，得3分； 3.突发事件应急响应方案内容基本完整，但缺乏合理性、可行性，得2分； 3.突发事件应急响应方案内容不够完整，缺乏合理性、可行性的，得1分； 4.其他或不提供得0分。</w:t>
            </w:r>
          </w:p>
        </w:tc>
      </w:tr>
      <w:tr>
        <w:tc>
          <w:tcPr>
            <w:tcW w:type="dxa" w:w="922"/>
            <w:gridSpan w:val="2"/>
            <w:vMerge w:val="restart"/>
          </w:tcPr>
          <w:p>
            <w:pPr>
              <w:pStyle w:val="null3"/>
              <w:jc w:val="center"/>
            </w:pPr>
            <w:r>
              <w:rPr/>
              <w:t>商务部分</w:t>
            </w:r>
          </w:p>
        </w:tc>
        <w:tc>
          <w:tcPr>
            <w:tcW w:type="dxa" w:w="2307"/>
          </w:tcPr>
          <w:p>
            <w:pPr>
              <w:pStyle w:val="null3"/>
              <w:jc w:val="left"/>
            </w:pPr>
            <w:r>
              <w:rPr/>
              <w:t>同类业绩情况 (10.0分)</w:t>
            </w:r>
          </w:p>
        </w:tc>
        <w:tc>
          <w:tcPr>
            <w:tcW w:type="dxa" w:w="5076"/>
          </w:tcPr>
          <w:p>
            <w:pPr>
              <w:pStyle w:val="null3"/>
              <w:jc w:val="left"/>
            </w:pPr>
            <w:r>
              <w:rPr/>
              <w:t>投标人自2022年1月1日（以合同签订时间为准）至投标截止之日前承接过同类项目业绩，每提供1个得2分，本项最高得10分； 注：投标文件中须提供业绩合同关键页扫描件，如合同无法体现项目内容的，还需提供甲方盖章的相关证明资料，并加盖投标人公章，资料提供不全或无法证明的不得分。</w:t>
            </w:r>
          </w:p>
        </w:tc>
      </w:tr>
      <w:tr>
        <w:tc>
          <w:tcPr>
            <w:tcW w:type="dxa" w:w="922"/>
            <w:gridSpan w:val="2"/>
            <w:vMerge/>
          </w:tcPr>
          <w:p/>
        </w:tc>
        <w:tc>
          <w:tcPr>
            <w:tcW w:type="dxa" w:w="2307"/>
          </w:tcPr>
          <w:p>
            <w:pPr>
              <w:pStyle w:val="null3"/>
              <w:jc w:val="left"/>
            </w:pPr>
            <w:r>
              <w:rPr/>
              <w:t>客户评价 (5.0分)</w:t>
            </w:r>
          </w:p>
        </w:tc>
        <w:tc>
          <w:tcPr>
            <w:tcW w:type="dxa" w:w="5076"/>
          </w:tcPr>
          <w:p>
            <w:pPr>
              <w:pStyle w:val="null3"/>
              <w:jc w:val="left"/>
            </w:pPr>
            <w:r>
              <w:rPr/>
              <w:t>投标人提供上述被认定为有效同类项目业绩的客户评价（评价结果应为优秀/满意/80分（含）以上或类似正面评价）：每提供一份符合上述要求的评价得1分，本项最高得5分。 注：1、同一客户或同一项目提供多项客户评价的，按一项计算；2、需与投标人上述提供的2022年1月1日至投标截止之日前承接过同类项目的用户单位一致；3、客户评价须经用户单位盖章，材料不清晰无法辨认的不得分。</w:t>
            </w:r>
          </w:p>
        </w:tc>
      </w:tr>
      <w:tr>
        <w:tc>
          <w:tcPr>
            <w:tcW w:type="dxa" w:w="922"/>
            <w:gridSpan w:val="2"/>
            <w:vMerge/>
          </w:tcPr>
          <w:p/>
        </w:tc>
        <w:tc>
          <w:tcPr>
            <w:tcW w:type="dxa" w:w="2307"/>
          </w:tcPr>
          <w:p>
            <w:pPr>
              <w:pStyle w:val="null3"/>
              <w:jc w:val="left"/>
            </w:pPr>
            <w:r>
              <w:rPr/>
              <w:t>企业认证情况 (3.0分)</w:t>
            </w:r>
          </w:p>
        </w:tc>
        <w:tc>
          <w:tcPr>
            <w:tcW w:type="dxa" w:w="5076"/>
          </w:tcPr>
          <w:p>
            <w:pPr>
              <w:pStyle w:val="null3"/>
              <w:jc w:val="left"/>
            </w:pPr>
            <w:r>
              <w:rPr/>
              <w:t>具有以下有效证书的： （1）质量管理体系认证证书； （2）环境管理体系认证证书； （3）职业健康安全管理体系认证证书；每个得1分，满分3分。 注：提供有效期内的证书扫描件及在全国认证认可信息公共服务平台对证书的查询结果截图并加盖投标人公章，未提供或无效证书不得分。</w:t>
            </w:r>
          </w:p>
        </w:tc>
      </w:tr>
      <w:tr>
        <w:tc>
          <w:tcPr>
            <w:tcW w:type="dxa" w:w="922"/>
            <w:gridSpan w:val="2"/>
            <w:vMerge/>
          </w:tcPr>
          <w:p/>
        </w:tc>
        <w:tc>
          <w:tcPr>
            <w:tcW w:type="dxa" w:w="2307"/>
          </w:tcPr>
          <w:p>
            <w:pPr>
              <w:pStyle w:val="null3"/>
              <w:jc w:val="left"/>
            </w:pPr>
            <w:r>
              <w:rPr/>
              <w:t>配件质量保障要求 (3.0分)</w:t>
            </w:r>
          </w:p>
        </w:tc>
        <w:tc>
          <w:tcPr>
            <w:tcW w:type="dxa" w:w="5076"/>
          </w:tcPr>
          <w:p>
            <w:pPr>
              <w:pStyle w:val="null3"/>
              <w:jc w:val="left"/>
            </w:pPr>
            <w:r>
              <w:rPr/>
              <w:t>根据投标人的配件质量保障服务承诺进行评审： 1.承诺为本项目更换的全部配件提供2年（含）以上质保期服务（费用均包含在投标报价内）的，得3分； 2.承诺为本项目更换的全部配件提供1年（含1年）以上-2年（不含2年）质保期服务（费用均包含在投标报价内）的，得1分。 3.承诺为本项目更换的全部配件提供少于1年质保期服务（费用均包含在投标报价内）或不提供质保期服务的不得分。 注：须提供承诺函&lt;格式自拟&gt;并加盖公章，不提供不得分。投标人在满足招标文件采购需求质保期要求情况下，本评分项质保期长短由投标人根据自身情况填写，质保期无论长短，相关费用均包含在投标报价中，投标人应综合实际酌情考虑。</w:t>
            </w:r>
          </w:p>
        </w:tc>
      </w:tr>
      <w:tr>
        <w:tc>
          <w:tcPr>
            <w:tcW w:type="dxa" w:w="922"/>
            <w:gridSpan w:val="2"/>
            <w:vMerge/>
          </w:tcPr>
          <w:p/>
        </w:tc>
        <w:tc>
          <w:tcPr>
            <w:tcW w:type="dxa" w:w="2307"/>
          </w:tcPr>
          <w:p>
            <w:pPr>
              <w:pStyle w:val="null3"/>
              <w:jc w:val="left"/>
            </w:pPr>
            <w:r>
              <w:rPr/>
              <w:t>投标人投入设备要求 (6.0分)</w:t>
            </w:r>
          </w:p>
        </w:tc>
        <w:tc>
          <w:tcPr>
            <w:tcW w:type="dxa" w:w="5076"/>
          </w:tcPr>
          <w:p>
            <w:pPr>
              <w:pStyle w:val="null3"/>
              <w:jc w:val="left"/>
            </w:pPr>
            <w:r>
              <w:rPr/>
              <w:t>投标人自有或租赁以下设备的，每提供一个得1分，最高得6分。 1.管道疏通器（手摇式或电动式）； 2.管道内窥镜； 3.气体检测仪； 4.管道清洁棒； 5.水道疏通剂； 6.弹簧钻头。 注：（1）须同时提供设备清单、设备图片和设备的佐证资料。佐证资料要求：如设备为自有的，须提供设备购买发票扫描件；如设备为租赁的，须提供租赁合同扫描件。租赁的检测设备租赁使用期限不能覆盖本项目合同期的，投标人承诺租赁合同到期后续租且租期覆盖本项目合同期（承诺函格式自拟，加盖投标人公章）。未提供或提供资料不完整、不清晰的，不得分。（2）如设备名称不一致但功能相同，或同一设备具有多种功能的，投标人须提供说明，否则不得分。</w:t>
            </w:r>
          </w:p>
        </w:tc>
      </w:tr>
      <w:tr>
        <w:tc>
          <w:tcPr>
            <w:tcW w:type="dxa" w:w="922"/>
            <w:gridSpan w:val="2"/>
          </w:tcPr>
          <w:p>
            <w:pPr>
              <w:pStyle w:val="null3"/>
              <w:jc w:val="center"/>
            </w:pPr>
            <w:r>
              <w:rPr/>
              <w:t>投标报价</w:t>
            </w:r>
          </w:p>
        </w:tc>
        <w:tc>
          <w:tcPr>
            <w:tcW w:type="dxa" w:w="2307"/>
          </w:tcPr>
          <w:p>
            <w:pPr>
              <w:pStyle w:val="null3"/>
              <w:jc w:val="left"/>
            </w:pPr>
            <w:r>
              <w:rPr/>
              <w:t>投标报价得分 (35.0分)</w:t>
            </w:r>
          </w:p>
        </w:tc>
        <w:tc>
          <w:tcPr>
            <w:tcW w:type="dxa" w:w="5076"/>
          </w:tcPr>
          <w:p>
            <w:pPr>
              <w:pStyle w:val="null3"/>
              <w:jc w:val="left"/>
            </w:pPr>
            <w:r>
              <w:rPr/>
              <w:t>投标报价得分＝（评标基准价÷投标报价）×价格分值（注：满足招标文件要求且投标价格最低的投标报价（即1-投标下浮率）为评标基准价。）投标报价最低不是中标的唯一依据。【注：满足招标文件要求且“下浮率”报价最高（相当于投标价格最低）的为评标基准价。如：投标下浮率60%为报价最高，评标基准价为 1-60%=40%，得满分 ；投标下浮率为 50%，则投标报价为 1-50%=50%；以此类推。】因落实政府采购政策进行价格调整的，以调整后的价格计算评标基准价和投标报价。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投标报价低者；2)技术得分高者；3)商务得分高者。综合评分相同，且评标价和商务、技术评分均相同的，名次由评委会抽签决定。</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1"/>
          <w:b/>
        </w:rPr>
        <w:t>注：以下合同仅供参考，具体内容以双方按照招标文件、投标文件及相关法律政策规定所签订的合同为准。</w:t>
      </w:r>
    </w:p>
    <w:p>
      <w:pPr>
        <w:pStyle w:val="null3"/>
      </w:pPr>
      <w:r>
        <w:rPr/>
        <w:t xml:space="preserve"> </w:t>
      </w:r>
    </w:p>
    <w:tbl>
      <w:tblPr>
        <w:tblW w:w="0" w:type="auto"/>
        <w:tblBorders>
          <w:top w:val="none" w:color="000000" w:sz="4"/>
          <w:left w:val="none" w:color="000000" w:sz="4"/>
          <w:bottom w:val="none" w:color="000000" w:sz="4"/>
          <w:right w:val="none" w:color="000000" w:sz="4"/>
          <w:insideH w:val="none"/>
          <w:insideV w:val="none"/>
        </w:tblBorders>
      </w:tblPr>
      <w:tblGrid>
        <w:gridCol w:w="2306"/>
        <w:gridCol w:w="6000"/>
      </w:tblGrid>
      <w:tr>
        <w:tc>
          <w:tcPr>
            <w:tcW w:type="dxa" w:w="2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210" w:firstLine="206"/>
              <w:jc w:val="both"/>
            </w:pPr>
            <w:r>
              <w:rPr>
                <w:sz w:val="21"/>
                <w:b/>
              </w:rPr>
              <w:t>委托方（甲方）：</w:t>
            </w:r>
          </w:p>
        </w:tc>
        <w:tc>
          <w:tcPr>
            <w:tcW w:type="dxa" w:w="6000"/>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ind w:left="210" w:firstLine="206"/>
              <w:jc w:val="center"/>
            </w:pPr>
          </w:p>
        </w:tc>
      </w:tr>
      <w:tr>
        <w:tc>
          <w:tcPr>
            <w:tcW w:type="dxa" w:w="2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rPr>
              <w:t>受托方（乙方）：</w:t>
            </w:r>
          </w:p>
        </w:tc>
        <w:tc>
          <w:tcPr>
            <w:tcW w:type="dxa" w:w="6000"/>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ind w:left="210" w:firstLine="206"/>
              <w:jc w:val="center"/>
            </w:pPr>
          </w:p>
        </w:tc>
      </w:tr>
      <w:tr>
        <w:tc>
          <w:tcPr>
            <w:tcW w:type="dxa" w:w="2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rPr>
              <w:t>签订时间：</w:t>
            </w:r>
          </w:p>
        </w:tc>
        <w:tc>
          <w:tcPr>
            <w:tcW w:type="dxa" w:w="6000"/>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ind w:left="210" w:firstLine="206"/>
              <w:jc w:val="center"/>
            </w:pPr>
          </w:p>
        </w:tc>
      </w:tr>
      <w:tr>
        <w:tc>
          <w:tcPr>
            <w:tcW w:type="dxa" w:w="2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rPr>
              <w:t>签订地点：</w:t>
            </w:r>
          </w:p>
        </w:tc>
        <w:tc>
          <w:tcPr>
            <w:tcW w:type="dxa" w:w="6000"/>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ind w:left="210" w:firstLine="206"/>
              <w:jc w:val="center"/>
            </w:pPr>
          </w:p>
        </w:tc>
      </w:tr>
    </w:tbl>
    <w:p>
      <w:pPr>
        <w:pStyle w:val="null3"/>
        <w:jc w:val="both"/>
      </w:pPr>
      <w:r>
        <w:rPr>
          <w:sz w:val="21"/>
          <w:b/>
        </w:rPr>
        <w:t>委托方（甲方）：</w:t>
      </w:r>
    </w:p>
    <w:p>
      <w:pPr>
        <w:pStyle w:val="null3"/>
        <w:ind w:firstLine="420"/>
        <w:jc w:val="both"/>
      </w:pPr>
      <w:r>
        <w:rPr>
          <w:sz w:val="21"/>
        </w:rPr>
        <w:t>统一社会信用代码：</w:t>
      </w:r>
    </w:p>
    <w:p>
      <w:pPr>
        <w:pStyle w:val="null3"/>
        <w:ind w:firstLine="420"/>
        <w:jc w:val="both"/>
      </w:pPr>
      <w:r>
        <w:rPr>
          <w:sz w:val="21"/>
        </w:rPr>
        <w:t>法定代表人：</w:t>
      </w:r>
    </w:p>
    <w:p>
      <w:pPr>
        <w:pStyle w:val="null3"/>
        <w:ind w:firstLine="420"/>
        <w:jc w:val="both"/>
      </w:pPr>
      <w:r>
        <w:rPr>
          <w:sz w:val="21"/>
        </w:rPr>
        <w:t>项目联系人：</w:t>
      </w:r>
    </w:p>
    <w:p>
      <w:pPr>
        <w:pStyle w:val="null3"/>
        <w:ind w:firstLine="420"/>
        <w:jc w:val="both"/>
      </w:pPr>
      <w:r>
        <w:rPr>
          <w:sz w:val="21"/>
        </w:rPr>
        <w:t>电</w:t>
      </w:r>
      <w:r>
        <w:rPr>
          <w:sz w:val="21"/>
        </w:rPr>
        <w:t xml:space="preserve">    </w:t>
      </w:r>
      <w:r>
        <w:rPr>
          <w:sz w:val="21"/>
        </w:rPr>
        <w:t>话：</w:t>
      </w:r>
    </w:p>
    <w:p>
      <w:pPr>
        <w:pStyle w:val="null3"/>
        <w:ind w:firstLine="420"/>
        <w:jc w:val="both"/>
      </w:pPr>
      <w:r>
        <w:rPr>
          <w:sz w:val="21"/>
        </w:rPr>
        <w:t>电子信箱：</w:t>
      </w:r>
    </w:p>
    <w:p>
      <w:pPr>
        <w:pStyle w:val="null3"/>
        <w:ind w:firstLine="420"/>
        <w:jc w:val="both"/>
      </w:pPr>
      <w:r>
        <w:rPr>
          <w:sz w:val="21"/>
        </w:rPr>
        <w:t>联系地址：</w:t>
      </w:r>
    </w:p>
    <w:p>
      <w:pPr>
        <w:pStyle w:val="null3"/>
        <w:ind w:firstLine="422"/>
        <w:jc w:val="both"/>
      </w:pPr>
      <w:r>
        <w:rPr>
          <w:sz w:val="21"/>
          <w:b/>
        </w:rPr>
        <w:t>受托方（乙方）：</w:t>
      </w:r>
    </w:p>
    <w:p>
      <w:pPr>
        <w:pStyle w:val="null3"/>
        <w:ind w:firstLine="420"/>
        <w:jc w:val="both"/>
      </w:pPr>
      <w:r>
        <w:rPr>
          <w:sz w:val="21"/>
        </w:rPr>
        <w:t>统一社会信用代码：</w:t>
      </w:r>
    </w:p>
    <w:p>
      <w:pPr>
        <w:pStyle w:val="null3"/>
        <w:ind w:firstLine="420"/>
        <w:jc w:val="both"/>
      </w:pPr>
      <w:r>
        <w:rPr>
          <w:sz w:val="21"/>
        </w:rPr>
        <w:t>法定代表人：</w:t>
      </w:r>
    </w:p>
    <w:p>
      <w:pPr>
        <w:pStyle w:val="null3"/>
        <w:ind w:firstLine="420"/>
        <w:jc w:val="both"/>
      </w:pPr>
      <w:r>
        <w:rPr>
          <w:sz w:val="21"/>
        </w:rPr>
        <w:t>项目联系人：</w:t>
      </w:r>
    </w:p>
    <w:p>
      <w:pPr>
        <w:pStyle w:val="null3"/>
        <w:ind w:firstLine="420"/>
        <w:jc w:val="both"/>
      </w:pPr>
      <w:r>
        <w:rPr>
          <w:sz w:val="21"/>
        </w:rPr>
        <w:t>电</w:t>
      </w:r>
      <w:r>
        <w:rPr>
          <w:sz w:val="21"/>
        </w:rPr>
        <w:t xml:space="preserve">    </w:t>
      </w:r>
      <w:r>
        <w:rPr>
          <w:sz w:val="21"/>
        </w:rPr>
        <w:t>话：</w:t>
      </w:r>
    </w:p>
    <w:p>
      <w:pPr>
        <w:pStyle w:val="null3"/>
        <w:ind w:firstLine="420"/>
        <w:jc w:val="both"/>
      </w:pPr>
      <w:r>
        <w:rPr>
          <w:sz w:val="21"/>
        </w:rPr>
        <w:t>电子信箱：</w:t>
      </w:r>
    </w:p>
    <w:p>
      <w:pPr>
        <w:pStyle w:val="null3"/>
        <w:ind w:firstLine="420"/>
        <w:jc w:val="both"/>
      </w:pPr>
      <w:r>
        <w:rPr>
          <w:sz w:val="21"/>
        </w:rPr>
        <w:t>联系地址：</w:t>
      </w:r>
    </w:p>
    <w:p>
      <w:pPr>
        <w:pStyle w:val="null3"/>
        <w:ind w:firstLine="420"/>
        <w:jc w:val="both"/>
      </w:pPr>
      <w:r>
        <w:rPr>
          <w:sz w:val="21"/>
        </w:rPr>
        <w:t>合同性质：</w:t>
      </w:r>
      <w:r>
        <w:rPr>
          <w:sz w:val="21"/>
          <w:u w:val="single"/>
        </w:rPr>
        <w:t>本合同为中小企业预留合同</w:t>
      </w:r>
    </w:p>
    <w:p>
      <w:pPr>
        <w:pStyle w:val="null3"/>
        <w:jc w:val="both"/>
      </w:pPr>
      <w:r>
        <w:rPr/>
        <w:t xml:space="preserve"> </w:t>
      </w:r>
    </w:p>
    <w:p>
      <w:pPr>
        <w:pStyle w:val="null3"/>
        <w:ind w:firstLine="420"/>
        <w:jc w:val="both"/>
      </w:pPr>
      <w:r>
        <w:rPr>
          <w:sz w:val="21"/>
        </w:rPr>
        <w:t>依据《中华人民共和国民法典》等相关法律规定，甲乙双方本着平等互利、自愿、公平的原则，经友好协商，就乙方为甲方提供</w:t>
      </w:r>
      <w:r>
        <w:rPr>
          <w:sz w:val="21"/>
          <w:b/>
          <w:u w:val="single"/>
        </w:rPr>
        <w:t>惠州市中医医院疏通厕所、下水道、清理化粪池等服务项目</w:t>
      </w:r>
      <w:r>
        <w:rPr>
          <w:sz w:val="21"/>
        </w:rPr>
        <w:t>相关服务事宜</w:t>
      </w:r>
      <w:r>
        <w:rPr>
          <w:sz w:val="21"/>
        </w:rPr>
        <w:t>达成如下协议，以资共守。</w:t>
      </w:r>
    </w:p>
    <w:p>
      <w:pPr>
        <w:pStyle w:val="null3"/>
        <w:ind w:firstLine="422"/>
      </w:pPr>
      <w:r>
        <w:rPr>
          <w:sz w:val="21"/>
          <w:b/>
        </w:rPr>
        <w:t>第一条</w:t>
      </w:r>
      <w:r>
        <w:rPr>
          <w:sz w:val="21"/>
          <w:b/>
        </w:rPr>
        <w:t>合同金额</w:t>
      </w:r>
    </w:p>
    <w:p>
      <w:pPr>
        <w:pStyle w:val="null3"/>
        <w:ind w:firstLine="420"/>
      </w:pPr>
      <w:r>
        <w:rPr>
          <w:sz w:val="21"/>
        </w:rPr>
        <w:t>合同金额为￥</w:t>
      </w:r>
      <w:r>
        <w:rPr>
          <w:sz w:val="21"/>
        </w:rPr>
        <w:t>1,050,000.00元（大写：人民币壹佰零伍万元）。下浮率为</w:t>
      </w:r>
      <w:r>
        <w:rPr>
          <w:sz w:val="21"/>
          <w:u w:val="single"/>
        </w:rPr>
        <w:t xml:space="preserve">    </w:t>
      </w:r>
      <w:r>
        <w:rPr>
          <w:sz w:val="21"/>
          <w:u w:val="single"/>
        </w:rPr>
        <w:t>%。</w:t>
      </w:r>
    </w:p>
    <w:p>
      <w:pPr>
        <w:pStyle w:val="null3"/>
        <w:ind w:firstLine="422"/>
      </w:pPr>
      <w:r>
        <w:rPr>
          <w:sz w:val="21"/>
          <w:b/>
        </w:rPr>
        <w:t>第二条</w:t>
      </w:r>
      <w:r>
        <w:rPr>
          <w:sz w:val="21"/>
          <w:b/>
        </w:rPr>
        <w:t>项目服务内容</w:t>
      </w:r>
    </w:p>
    <w:p>
      <w:pPr>
        <w:pStyle w:val="null3"/>
        <w:ind w:firstLine="420"/>
      </w:pPr>
      <w:r>
        <w:rPr>
          <w:sz w:val="21"/>
        </w:rPr>
        <w:t>为提升后勤服务效率和服务质量，提高医院整体服务满意度</w:t>
      </w:r>
      <w:r>
        <w:rPr>
          <w:sz w:val="21"/>
        </w:rPr>
        <w:t>，</w:t>
      </w:r>
      <w:r>
        <w:rPr>
          <w:sz w:val="21"/>
        </w:rPr>
        <w:t>保证厕所、下水道、清理化粪池等在发生堵塞等紧急情况下能及时疏通维修，确保医院安全及临床业务正常开展</w:t>
      </w:r>
      <w:r>
        <w:rPr>
          <w:sz w:val="21"/>
        </w:rPr>
        <w:t>。</w:t>
      </w:r>
    </w:p>
    <w:p>
      <w:pPr>
        <w:pStyle w:val="null3"/>
        <w:jc w:val="both"/>
      </w:pPr>
      <w:r>
        <w:rPr>
          <w:sz w:val="21"/>
          <w:b/>
        </w:rPr>
        <w:t>第三条</w:t>
      </w:r>
      <w:r>
        <w:rPr>
          <w:sz w:val="21"/>
          <w:b/>
        </w:rPr>
        <w:t>服务范围</w:t>
      </w:r>
    </w:p>
    <w:p>
      <w:pPr>
        <w:pStyle w:val="null3"/>
        <w:ind w:firstLine="420"/>
        <w:jc w:val="both"/>
      </w:pPr>
      <w:r>
        <w:rPr>
          <w:sz w:val="21"/>
        </w:rPr>
        <w:t>甲方将所属区域范围，包括菱湖院区、东江新城院区（一期、二期）、水东宿舍、江南院区等所有的疏通厕所、下水道、清理化粪池等服务</w:t>
      </w:r>
      <w:r>
        <w:rPr>
          <w:sz w:val="21"/>
        </w:rPr>
        <w:t>(具体服务项目包括但不限于下表内容)发包给乙方。</w:t>
      </w:r>
    </w:p>
    <w:tbl>
      <w:tblPr>
        <w:tblW w:w="0" w:type="auto"/>
        <w:tblBorders>
          <w:top w:val="none" w:color="000000" w:sz="4"/>
          <w:left w:val="none" w:color="000000" w:sz="4"/>
          <w:bottom w:val="none" w:color="000000" w:sz="4"/>
          <w:right w:val="none" w:color="000000" w:sz="4"/>
          <w:insideH w:val="none"/>
          <w:insideV w:val="none"/>
        </w:tblBorders>
      </w:tblPr>
      <w:tblGrid>
        <w:gridCol w:w="732"/>
        <w:gridCol w:w="1816"/>
        <w:gridCol w:w="645"/>
        <w:gridCol w:w="3853"/>
        <w:gridCol w:w="1260"/>
      </w:tblGrid>
      <w:tr>
        <w:tc>
          <w:tcPr>
            <w:tcW w:type="dxa" w:w="73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序号</w:t>
            </w:r>
          </w:p>
        </w:tc>
        <w:tc>
          <w:tcPr>
            <w:tcW w:type="dxa" w:w="181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项目名称</w:t>
            </w:r>
          </w:p>
        </w:tc>
        <w:tc>
          <w:tcPr>
            <w:tcW w:type="dxa" w:w="64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单位</w:t>
            </w:r>
          </w:p>
        </w:tc>
        <w:tc>
          <w:tcPr>
            <w:tcW w:type="dxa" w:w="38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备注</w:t>
            </w:r>
          </w:p>
        </w:tc>
        <w:tc>
          <w:tcPr>
            <w:tcW w:type="dxa" w:w="126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单项价格（元）</w:t>
            </w:r>
          </w:p>
        </w:tc>
      </w:tr>
      <w:tr>
        <w:tc>
          <w:tcPr>
            <w:tcW w:type="dxa" w:w="7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疏通厕所、下水道</w:t>
            </w:r>
          </w:p>
        </w:tc>
        <w:tc>
          <w:tcPr>
            <w:tcW w:type="dxa" w:w="6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c>
          <w:tcPr>
            <w:tcW w:type="dxa" w:w="3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普通座厕、蹲厕、阳台下水道、天面下水道</w:t>
            </w:r>
          </w:p>
        </w:tc>
        <w:tc>
          <w:tcPr>
            <w:tcW w:type="dxa" w:w="12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7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疏通洗手盆、地漏</w:t>
            </w:r>
          </w:p>
        </w:tc>
        <w:tc>
          <w:tcPr>
            <w:tcW w:type="dxa" w:w="6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c>
          <w:tcPr>
            <w:tcW w:type="dxa" w:w="3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普通洗手盆下水道、洗衣机排水管、冲凉房下水道</w:t>
            </w:r>
          </w:p>
        </w:tc>
        <w:tc>
          <w:tcPr>
            <w:tcW w:type="dxa" w:w="12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7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1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疏通拖把池、尿斗</w:t>
            </w:r>
          </w:p>
        </w:tc>
        <w:tc>
          <w:tcPr>
            <w:tcW w:type="dxa" w:w="6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c>
          <w:tcPr>
            <w:tcW w:type="dxa" w:w="3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普通拖把池下水道、尿斗下水管、地面下水道</w:t>
            </w:r>
          </w:p>
        </w:tc>
        <w:tc>
          <w:tcPr>
            <w:tcW w:type="dxa" w:w="12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7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1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高压车疏通</w:t>
            </w:r>
          </w:p>
        </w:tc>
        <w:tc>
          <w:tcPr>
            <w:tcW w:type="dxa" w:w="6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次</w:t>
            </w:r>
          </w:p>
        </w:tc>
        <w:tc>
          <w:tcPr>
            <w:tcW w:type="dxa" w:w="3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普通管道</w:t>
            </w:r>
            <w:r>
              <w:rPr>
                <w:sz w:val="21"/>
                <w:color w:val="000000"/>
              </w:rPr>
              <w:t>30 米内，疏通清洗</w:t>
            </w:r>
          </w:p>
        </w:tc>
        <w:tc>
          <w:tcPr>
            <w:tcW w:type="dxa" w:w="12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7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1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挖开座盆疏通</w:t>
            </w:r>
          </w:p>
        </w:tc>
        <w:tc>
          <w:tcPr>
            <w:tcW w:type="dxa" w:w="6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c>
          <w:tcPr>
            <w:tcW w:type="dxa" w:w="3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原有座盆挖开疏通，含材料人工</w:t>
            </w:r>
          </w:p>
        </w:tc>
        <w:tc>
          <w:tcPr>
            <w:tcW w:type="dxa" w:w="12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7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w:t>
            </w:r>
          </w:p>
        </w:tc>
        <w:tc>
          <w:tcPr>
            <w:tcW w:type="dxa" w:w="1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更换座盆</w:t>
            </w:r>
          </w:p>
        </w:tc>
        <w:tc>
          <w:tcPr>
            <w:tcW w:type="dxa" w:w="6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套</w:t>
            </w:r>
          </w:p>
        </w:tc>
        <w:tc>
          <w:tcPr>
            <w:tcW w:type="dxa" w:w="3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普通座盆、含人工、材料及疏通</w:t>
            </w:r>
          </w:p>
        </w:tc>
        <w:tc>
          <w:tcPr>
            <w:tcW w:type="dxa" w:w="12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7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7</w:t>
            </w:r>
          </w:p>
        </w:tc>
        <w:tc>
          <w:tcPr>
            <w:tcW w:type="dxa" w:w="1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蹲厕打孔疏通</w:t>
            </w:r>
          </w:p>
        </w:tc>
        <w:tc>
          <w:tcPr>
            <w:tcW w:type="dxa" w:w="6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c>
          <w:tcPr>
            <w:tcW w:type="dxa" w:w="3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盆内打孔及疏通</w:t>
            </w:r>
          </w:p>
        </w:tc>
        <w:tc>
          <w:tcPr>
            <w:tcW w:type="dxa" w:w="12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7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8</w:t>
            </w:r>
          </w:p>
        </w:tc>
        <w:tc>
          <w:tcPr>
            <w:tcW w:type="dxa" w:w="1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清理化粪池</w:t>
            </w:r>
          </w:p>
        </w:tc>
        <w:tc>
          <w:tcPr>
            <w:tcW w:type="dxa" w:w="6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车</w:t>
            </w:r>
          </w:p>
        </w:tc>
        <w:tc>
          <w:tcPr>
            <w:tcW w:type="dxa" w:w="3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 吨车，32米以内</w:t>
            </w:r>
          </w:p>
        </w:tc>
        <w:tc>
          <w:tcPr>
            <w:tcW w:type="dxa" w:w="12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7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9</w:t>
            </w:r>
          </w:p>
        </w:tc>
        <w:tc>
          <w:tcPr>
            <w:tcW w:type="dxa" w:w="1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修理化粪池</w:t>
            </w:r>
          </w:p>
        </w:tc>
        <w:tc>
          <w:tcPr>
            <w:tcW w:type="dxa" w:w="6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c>
          <w:tcPr>
            <w:tcW w:type="dxa" w:w="3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含打水泥及补化粪池盖、普通中型三级池</w:t>
            </w:r>
          </w:p>
        </w:tc>
        <w:tc>
          <w:tcPr>
            <w:tcW w:type="dxa" w:w="12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7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10</w:t>
            </w:r>
          </w:p>
        </w:tc>
        <w:tc>
          <w:tcPr>
            <w:tcW w:type="dxa" w:w="1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清理雨水井</w:t>
            </w:r>
          </w:p>
        </w:tc>
        <w:tc>
          <w:tcPr>
            <w:tcW w:type="dxa" w:w="6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c>
          <w:tcPr>
            <w:tcW w:type="dxa" w:w="3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普通深</w:t>
            </w:r>
            <w:r>
              <w:rPr>
                <w:sz w:val="21"/>
                <w:color w:val="000000"/>
              </w:rPr>
              <w:t>2米内</w:t>
            </w:r>
          </w:p>
        </w:tc>
        <w:tc>
          <w:tcPr>
            <w:tcW w:type="dxa" w:w="12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7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11</w:t>
            </w:r>
          </w:p>
        </w:tc>
        <w:tc>
          <w:tcPr>
            <w:tcW w:type="dxa" w:w="1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清理污水井</w:t>
            </w:r>
          </w:p>
        </w:tc>
        <w:tc>
          <w:tcPr>
            <w:tcW w:type="dxa" w:w="6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c>
          <w:tcPr>
            <w:tcW w:type="dxa" w:w="3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普通深</w:t>
            </w:r>
            <w:r>
              <w:rPr>
                <w:sz w:val="21"/>
                <w:color w:val="000000"/>
              </w:rPr>
              <w:t>3米内</w:t>
            </w:r>
          </w:p>
        </w:tc>
        <w:tc>
          <w:tcPr>
            <w:tcW w:type="dxa" w:w="12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7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12</w:t>
            </w:r>
          </w:p>
        </w:tc>
        <w:tc>
          <w:tcPr>
            <w:tcW w:type="dxa" w:w="1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更换水泥沙井盖</w:t>
            </w:r>
          </w:p>
        </w:tc>
        <w:tc>
          <w:tcPr>
            <w:tcW w:type="dxa" w:w="6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套</w:t>
            </w:r>
          </w:p>
        </w:tc>
        <w:tc>
          <w:tcPr>
            <w:tcW w:type="dxa" w:w="3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普通沙井盖、含材料、人工</w:t>
            </w:r>
          </w:p>
        </w:tc>
        <w:tc>
          <w:tcPr>
            <w:tcW w:type="dxa" w:w="12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7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13</w:t>
            </w:r>
          </w:p>
        </w:tc>
        <w:tc>
          <w:tcPr>
            <w:tcW w:type="dxa" w:w="1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水沟清理</w:t>
            </w:r>
          </w:p>
        </w:tc>
        <w:tc>
          <w:tcPr>
            <w:tcW w:type="dxa" w:w="6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米</w:t>
            </w:r>
          </w:p>
        </w:tc>
        <w:tc>
          <w:tcPr>
            <w:tcW w:type="dxa" w:w="3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含运费、人工、材料</w:t>
            </w:r>
          </w:p>
        </w:tc>
        <w:tc>
          <w:tcPr>
            <w:tcW w:type="dxa" w:w="12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7046"/>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合价</w:t>
            </w:r>
          </w:p>
        </w:tc>
        <w:tc>
          <w:tcPr>
            <w:tcW w:type="dxa" w:w="12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bl>
    <w:p>
      <w:pPr>
        <w:pStyle w:val="null3"/>
      </w:pPr>
      <w:r>
        <w:rPr>
          <w:sz w:val="21"/>
          <w:b/>
        </w:rPr>
        <w:t>第四条</w:t>
      </w:r>
      <w:r>
        <w:rPr>
          <w:sz w:val="21"/>
          <w:b/>
        </w:rPr>
        <w:t>服务要求</w:t>
      </w:r>
    </w:p>
    <w:p>
      <w:pPr>
        <w:pStyle w:val="null3"/>
        <w:ind w:firstLine="420"/>
        <w:jc w:val="both"/>
      </w:pPr>
      <w:r>
        <w:rPr>
          <w:sz w:val="21"/>
        </w:rPr>
        <w:t>（一）合同期内，乙方负责甲方所有厕所、下水道、污水</w:t>
      </w:r>
      <w:r>
        <w:rPr>
          <w:sz w:val="21"/>
        </w:rPr>
        <w:t>/雨水管道、化粪池、油池及配套沙井、过滤井的清运和疏通工作，做到管道不堵塞、化粪池不外溢、不凝结，并做到清理彻底，沉淀物、沙子、衣物等一切杂物应清除干净无残留。提供服务时应提供任务单，并列明时间、故障情况、解决情况，水印相机拍摄服务照片，通知甲方项目管理人员或相关科室工作人员到现场监督并签名确认实际工作量作为结算依据。</w:t>
      </w:r>
    </w:p>
    <w:p>
      <w:pPr>
        <w:pStyle w:val="null3"/>
        <w:ind w:firstLine="420"/>
        <w:jc w:val="both"/>
      </w:pPr>
      <w:r>
        <w:rPr>
          <w:sz w:val="21"/>
        </w:rPr>
        <w:t>（二）服务工作结束后，乙方应要对现场进行清洁，保持污水口、化粪池口干净，无脏物留存，加盖密封。粪便不得污染水体和作业场地。冲洗作业场地的污水应经适当处理，排入污水管网或收集池，不得直接排入附近水体。</w:t>
      </w:r>
    </w:p>
    <w:p>
      <w:pPr>
        <w:pStyle w:val="null3"/>
        <w:ind w:firstLine="420"/>
        <w:jc w:val="both"/>
      </w:pPr>
      <w:r>
        <w:rPr>
          <w:sz w:val="21"/>
        </w:rPr>
        <w:t>（三）运输使用密闭好的车辆，清运过程中需保持医院清洁，保证污水、污物不外漏，在甲方场地指定进出口、路线出入行驶，遵守医院纪律。</w:t>
      </w:r>
    </w:p>
    <w:p>
      <w:pPr>
        <w:pStyle w:val="null3"/>
        <w:ind w:firstLine="420"/>
        <w:jc w:val="both"/>
      </w:pPr>
      <w:r>
        <w:rPr>
          <w:sz w:val="21"/>
        </w:rPr>
        <w:t>（四）乙方在接到甲方相关管理人员下达的维修服务通知后，应在</w:t>
      </w:r>
      <w:r>
        <w:rPr>
          <w:sz w:val="21"/>
        </w:rPr>
        <w:t>30分钟内到达现场，2小时内解决问题，若当天不能及时解决的维修问题，要及时与所需维修科室负责人沟通，做好解释工作。</w:t>
      </w:r>
    </w:p>
    <w:p>
      <w:pPr>
        <w:pStyle w:val="null3"/>
        <w:ind w:firstLine="420"/>
        <w:jc w:val="both"/>
      </w:pPr>
      <w:r>
        <w:rPr>
          <w:sz w:val="21"/>
        </w:rPr>
        <w:t>（五）乙方要在甲方的各科室留至少</w:t>
      </w:r>
      <w:r>
        <w:rPr>
          <w:sz w:val="21"/>
        </w:rPr>
        <w:t>1个服务电话，并保持24小时畅通。</w:t>
      </w:r>
    </w:p>
    <w:p>
      <w:pPr>
        <w:pStyle w:val="null3"/>
        <w:ind w:firstLine="420"/>
        <w:jc w:val="both"/>
      </w:pPr>
      <w:r>
        <w:rPr>
          <w:sz w:val="21"/>
        </w:rPr>
        <w:t>（六）乙方应严格按照甲方的规章制度来管理自己的员工，乙方的维修工人在甲方所属区域内严禁从事违法乱纪活动，否则将以法律制裁乙方或个人，一切后果将由乙方及违犯者个人自行承担后果，与甲方无关。</w:t>
      </w:r>
    </w:p>
    <w:p>
      <w:pPr>
        <w:pStyle w:val="null3"/>
        <w:ind w:firstLine="420"/>
        <w:jc w:val="both"/>
      </w:pPr>
      <w:r>
        <w:rPr>
          <w:sz w:val="21"/>
        </w:rPr>
        <w:t>（七）乙方应当为其服务人员购买足额的人身意外保险。如乙方配备的服务人员在为甲方提供服务期间因工作原因遭受人身财产损害或发生法律规定的工伤、工亡事故的，一切补偿、赔偿责任均由乙方承担。如因乙方没有履行补偿、赔偿责任致使受害人向甲方提出补偿、赔偿诉求的，乙方同意甲方先行补偿、赔偿后有权全额向乙方追偿。</w:t>
      </w:r>
    </w:p>
    <w:p>
      <w:pPr>
        <w:pStyle w:val="null3"/>
        <w:ind w:firstLine="420"/>
        <w:jc w:val="both"/>
      </w:pPr>
      <w:r>
        <w:rPr>
          <w:sz w:val="21"/>
        </w:rPr>
        <w:t>（八）乙方为本项目配备的工作人员在医院工作期间不允许抽烟、喝酒等，不允许与院领导、医务人员、病人及病人家属发生冲突，不得违反甲方规章制度，如有此现象发生或造成甲方损失，甲方将有权力要求乙方赔偿、解除本合同或要求乙方无条件更换工作人员。</w:t>
      </w:r>
    </w:p>
    <w:p>
      <w:pPr>
        <w:pStyle w:val="null3"/>
        <w:ind w:firstLine="420"/>
        <w:jc w:val="both"/>
      </w:pPr>
      <w:r>
        <w:rPr>
          <w:sz w:val="21"/>
        </w:rPr>
        <w:t>（九）乙方施工时应做到不擅自破坏建筑结构，不擅自拆改水、电、暖气、电信等各种住院楼及办公室和其它医用楼的配套设施。凡事要与甲方主管部门多沟通，施工方案在得到甲方认可后才能施工。</w:t>
      </w:r>
    </w:p>
    <w:p>
      <w:pPr>
        <w:pStyle w:val="null3"/>
        <w:ind w:firstLine="420"/>
        <w:jc w:val="both"/>
      </w:pPr>
      <w:r>
        <w:rPr>
          <w:sz w:val="21"/>
        </w:rPr>
        <w:t>（十）乙方应严格遵守国家有关安全制度，定期开展安全法治教育确保其指派为甲方提供服务的服务人员的人身、财产安全。</w:t>
      </w:r>
    </w:p>
    <w:p>
      <w:pPr>
        <w:pStyle w:val="null3"/>
        <w:ind w:firstLine="420"/>
        <w:jc w:val="both"/>
      </w:pPr>
      <w:r>
        <w:rPr>
          <w:sz w:val="21"/>
        </w:rPr>
        <w:t>（十一）乙方承诺配备的服务工作人员在进行提供服务工作期间内不影响医院正常的运作秩序。</w:t>
      </w:r>
    </w:p>
    <w:p>
      <w:pPr>
        <w:pStyle w:val="null3"/>
        <w:ind w:firstLine="422"/>
      </w:pPr>
      <w:r>
        <w:rPr>
          <w:sz w:val="21"/>
          <w:b/>
        </w:rPr>
        <w:t>第五条</w:t>
      </w:r>
      <w:r>
        <w:rPr>
          <w:sz w:val="21"/>
          <w:b/>
        </w:rPr>
        <w:t>技术要求</w:t>
      </w:r>
    </w:p>
    <w:p>
      <w:pPr>
        <w:pStyle w:val="null3"/>
        <w:ind w:firstLine="420"/>
        <w:jc w:val="both"/>
      </w:pPr>
      <w:r>
        <w:rPr>
          <w:sz w:val="21"/>
        </w:rPr>
        <w:t>（</w:t>
      </w:r>
      <w:r>
        <w:rPr>
          <w:sz w:val="21"/>
        </w:rPr>
        <w:t>一</w:t>
      </w:r>
      <w:r>
        <w:rPr>
          <w:sz w:val="21"/>
        </w:rPr>
        <w:t>）</w:t>
      </w:r>
      <w:r>
        <w:rPr>
          <w:sz w:val="21"/>
        </w:rPr>
        <w:t>乙方</w:t>
      </w:r>
      <w:r>
        <w:rPr>
          <w:sz w:val="21"/>
        </w:rPr>
        <w:t>作为独立法人单位应该承担全部责任，包括综合治理、刑事、民事、工伤、社保、员工劳保福利等相关责任，本项目不允许转包或分包。</w:t>
      </w:r>
    </w:p>
    <w:p>
      <w:pPr>
        <w:pStyle w:val="null3"/>
        <w:ind w:firstLine="420"/>
        <w:jc w:val="both"/>
      </w:pPr>
      <w:r>
        <w:rPr>
          <w:sz w:val="21"/>
        </w:rPr>
        <w:t>（</w:t>
      </w:r>
      <w:r>
        <w:rPr>
          <w:sz w:val="21"/>
        </w:rPr>
        <w:t>二</w:t>
      </w:r>
      <w:r>
        <w:rPr>
          <w:sz w:val="21"/>
        </w:rPr>
        <w:t>）</w:t>
      </w:r>
      <w:r>
        <w:rPr>
          <w:sz w:val="21"/>
        </w:rPr>
        <w:t>乙方</w:t>
      </w:r>
      <w:r>
        <w:rPr>
          <w:sz w:val="21"/>
        </w:rPr>
        <w:t>具有专业的清理设备</w:t>
      </w:r>
      <w:r>
        <w:rPr>
          <w:sz w:val="21"/>
        </w:rPr>
        <w:t>(具备高压疏通及吸污功能)1台以上（含一台）。（如租赁的还须提供租赁合同，租赁期</w:t>
      </w:r>
      <w:r>
        <w:rPr>
          <w:sz w:val="21"/>
        </w:rPr>
        <w:t>或续期</w:t>
      </w:r>
      <w:r>
        <w:rPr>
          <w:sz w:val="21"/>
        </w:rPr>
        <w:t>须能覆盖本</w:t>
      </w:r>
      <w:r>
        <w:rPr>
          <w:sz w:val="21"/>
        </w:rPr>
        <w:t>合同</w:t>
      </w:r>
      <w:r>
        <w:rPr>
          <w:sz w:val="21"/>
        </w:rPr>
        <w:t>的服务期）</w:t>
      </w:r>
    </w:p>
    <w:p>
      <w:pPr>
        <w:pStyle w:val="null3"/>
        <w:ind w:firstLine="420"/>
        <w:jc w:val="both"/>
      </w:pPr>
      <w:r>
        <w:rPr>
          <w:sz w:val="21"/>
        </w:rPr>
        <w:t>（</w:t>
      </w:r>
      <w:r>
        <w:rPr>
          <w:sz w:val="21"/>
        </w:rPr>
        <w:t>三</w:t>
      </w:r>
      <w:r>
        <w:rPr>
          <w:sz w:val="21"/>
        </w:rPr>
        <w:t>）</w:t>
      </w:r>
      <w:r>
        <w:rPr>
          <w:sz w:val="21"/>
        </w:rPr>
        <w:t>乙方</w:t>
      </w:r>
      <w:r>
        <w:rPr>
          <w:sz w:val="21"/>
        </w:rPr>
        <w:t>还应提供其它作业工具，包括但不限于管道疏通器（手摇式或电动式）、管道内窥镜、气体检测仪、管道清洁棒、水道疏通剂、弹簧钻头。</w:t>
      </w:r>
    </w:p>
    <w:p>
      <w:pPr>
        <w:pStyle w:val="null3"/>
        <w:ind w:firstLine="420"/>
        <w:jc w:val="both"/>
      </w:pPr>
      <w:r>
        <w:rPr>
          <w:sz w:val="21"/>
        </w:rPr>
        <w:t>（</w:t>
      </w:r>
      <w:r>
        <w:rPr>
          <w:sz w:val="21"/>
        </w:rPr>
        <w:t>四</w:t>
      </w:r>
      <w:r>
        <w:rPr>
          <w:sz w:val="21"/>
        </w:rPr>
        <w:t>）</w:t>
      </w:r>
      <w:r>
        <w:rPr>
          <w:sz w:val="21"/>
        </w:rPr>
        <w:t>乙方</w:t>
      </w:r>
      <w:r>
        <w:rPr>
          <w:sz w:val="21"/>
        </w:rPr>
        <w:t>须配备专业的技术团队，团队成员应具备较强的清运疏通能力和一定的实践经验。其中投入的管理人员</w:t>
      </w:r>
      <w:r>
        <w:rPr>
          <w:sz w:val="21"/>
        </w:rPr>
        <w:t>1人、技术人员1人均持有有限空间作业证等行业规定的有效操作证。</w:t>
      </w:r>
    </w:p>
    <w:p>
      <w:pPr>
        <w:pStyle w:val="null3"/>
        <w:ind w:firstLine="422"/>
      </w:pPr>
      <w:r>
        <w:rPr>
          <w:sz w:val="21"/>
          <w:b/>
        </w:rPr>
        <w:t>第六条</w:t>
      </w:r>
      <w:r>
        <w:rPr>
          <w:sz w:val="21"/>
          <w:b/>
        </w:rPr>
        <w:t>甲方义务</w:t>
      </w:r>
    </w:p>
    <w:p>
      <w:pPr>
        <w:pStyle w:val="null3"/>
        <w:ind w:firstLine="420"/>
        <w:jc w:val="both"/>
      </w:pPr>
      <w:r>
        <w:rPr>
          <w:sz w:val="21"/>
        </w:rPr>
        <w:t>（</w:t>
      </w:r>
      <w:r>
        <w:rPr>
          <w:sz w:val="21"/>
        </w:rPr>
        <w:t>一</w:t>
      </w:r>
      <w:r>
        <w:rPr>
          <w:sz w:val="21"/>
        </w:rPr>
        <w:t>）</w:t>
      </w:r>
      <w:r>
        <w:rPr>
          <w:sz w:val="21"/>
        </w:rPr>
        <w:t>甲方应为乙方现场作业提供便利条件，免费提供作业现场所需水源、气源、三相电力、照明电源等，保证服务现场符合正常服务条件；</w:t>
      </w:r>
    </w:p>
    <w:p>
      <w:pPr>
        <w:pStyle w:val="null3"/>
        <w:ind w:firstLine="420"/>
        <w:jc w:val="both"/>
      </w:pPr>
      <w:r>
        <w:rPr>
          <w:sz w:val="21"/>
        </w:rPr>
        <w:t>（</w:t>
      </w:r>
      <w:r>
        <w:rPr>
          <w:sz w:val="21"/>
        </w:rPr>
        <w:t>二</w:t>
      </w:r>
      <w:r>
        <w:rPr>
          <w:sz w:val="21"/>
        </w:rPr>
        <w:t>）</w:t>
      </w:r>
      <w:r>
        <w:rPr>
          <w:sz w:val="21"/>
        </w:rPr>
        <w:t>指派甲方代表，配合乙方共同对提供服务过程进行监督管理，协助乙方解决服务过程中涉及的问题，积极配合乙方开展本服务工作；</w:t>
      </w:r>
    </w:p>
    <w:p>
      <w:pPr>
        <w:pStyle w:val="null3"/>
        <w:ind w:firstLine="420"/>
        <w:jc w:val="both"/>
      </w:pPr>
      <w:r>
        <w:rPr>
          <w:sz w:val="21"/>
        </w:rPr>
        <w:t>（</w:t>
      </w:r>
      <w:r>
        <w:rPr>
          <w:sz w:val="21"/>
        </w:rPr>
        <w:t>三</w:t>
      </w:r>
      <w:r>
        <w:rPr>
          <w:sz w:val="21"/>
        </w:rPr>
        <w:t>）</w:t>
      </w:r>
      <w:r>
        <w:rPr>
          <w:sz w:val="21"/>
        </w:rPr>
        <w:t>甲方为乙方办理进场手续，协调门卫及管理人员对乙方工作的管理，保障乙方入场设施、人员的安全；</w:t>
      </w:r>
    </w:p>
    <w:p>
      <w:pPr>
        <w:pStyle w:val="null3"/>
        <w:ind w:firstLine="420"/>
        <w:jc w:val="both"/>
      </w:pPr>
      <w:r>
        <w:rPr>
          <w:sz w:val="21"/>
        </w:rPr>
        <w:t>（</w:t>
      </w:r>
      <w:r>
        <w:rPr>
          <w:sz w:val="21"/>
        </w:rPr>
        <w:t>四</w:t>
      </w:r>
      <w:r>
        <w:rPr>
          <w:sz w:val="21"/>
        </w:rPr>
        <w:t>）</w:t>
      </w:r>
      <w:r>
        <w:rPr>
          <w:sz w:val="21"/>
        </w:rPr>
        <w:t>按合同约定支付乙方费用。</w:t>
      </w:r>
    </w:p>
    <w:p>
      <w:pPr>
        <w:pStyle w:val="null3"/>
        <w:ind w:firstLine="422"/>
      </w:pPr>
      <w:r>
        <w:rPr>
          <w:sz w:val="21"/>
          <w:b/>
        </w:rPr>
        <w:t>第七条</w:t>
      </w:r>
      <w:r>
        <w:rPr>
          <w:sz w:val="21"/>
          <w:b/>
        </w:rPr>
        <w:t>乙方义务</w:t>
      </w:r>
    </w:p>
    <w:p>
      <w:pPr>
        <w:pStyle w:val="null3"/>
        <w:ind w:firstLine="420"/>
        <w:jc w:val="both"/>
      </w:pPr>
      <w:r>
        <w:rPr>
          <w:sz w:val="21"/>
        </w:rPr>
        <w:t>（</w:t>
      </w:r>
      <w:r>
        <w:rPr>
          <w:sz w:val="21"/>
        </w:rPr>
        <w:t>一</w:t>
      </w:r>
      <w:r>
        <w:rPr>
          <w:sz w:val="21"/>
        </w:rPr>
        <w:t>）</w:t>
      </w:r>
      <w:r>
        <w:rPr>
          <w:sz w:val="21"/>
        </w:rPr>
        <w:t>乙方负责甲方区域范围内疏通厕所、下水道、清理化</w:t>
      </w:r>
      <w:r>
        <w:rPr>
          <w:sz w:val="21"/>
        </w:rPr>
        <w:t>粪</w:t>
      </w:r>
      <w:r>
        <w:rPr>
          <w:sz w:val="21"/>
        </w:rPr>
        <w:t>池等</w:t>
      </w:r>
      <w:r>
        <w:rPr>
          <w:sz w:val="21"/>
        </w:rPr>
        <w:t>(包括但不限于服务项目清单)的服务工作，并服从医院领导安排，保证全院生活正常运行。</w:t>
      </w:r>
    </w:p>
    <w:p>
      <w:pPr>
        <w:pStyle w:val="null3"/>
        <w:ind w:firstLine="420"/>
        <w:jc w:val="both"/>
      </w:pPr>
      <w:r>
        <w:rPr>
          <w:sz w:val="21"/>
        </w:rPr>
        <w:t>（</w:t>
      </w:r>
      <w:r>
        <w:rPr>
          <w:sz w:val="21"/>
        </w:rPr>
        <w:t>二</w:t>
      </w:r>
      <w:r>
        <w:rPr>
          <w:sz w:val="21"/>
        </w:rPr>
        <w:t>）</w:t>
      </w:r>
      <w:r>
        <w:rPr>
          <w:sz w:val="21"/>
        </w:rPr>
        <w:t>指派项目经理，负责项目管理和施工，履行协议中的各项工作，精心设计施工，确保项目质量，按协议规定的时间及时完工和交付使用。</w:t>
      </w:r>
    </w:p>
    <w:p>
      <w:pPr>
        <w:pStyle w:val="null3"/>
        <w:ind w:firstLine="420"/>
        <w:jc w:val="both"/>
      </w:pPr>
      <w:r>
        <w:rPr>
          <w:sz w:val="21"/>
        </w:rPr>
        <w:t>（</w:t>
      </w:r>
      <w:r>
        <w:rPr>
          <w:sz w:val="21"/>
        </w:rPr>
        <w:t>三</w:t>
      </w:r>
      <w:r>
        <w:rPr>
          <w:sz w:val="21"/>
        </w:rPr>
        <w:t>）</w:t>
      </w:r>
      <w:r>
        <w:rPr>
          <w:sz w:val="21"/>
        </w:rPr>
        <w:t>乙方应严格按照甲方规章制度来管理自己的员工，乙方维修工人在甲方严禁从事违法乱纪活动，否则将以法律制裁乙方或个人，一切后果将由乙方单位及违犯者个人自行承担后果，与甲方无关。</w:t>
      </w:r>
    </w:p>
    <w:p>
      <w:pPr>
        <w:pStyle w:val="null3"/>
        <w:ind w:firstLine="420"/>
        <w:jc w:val="both"/>
      </w:pPr>
      <w:r>
        <w:rPr>
          <w:sz w:val="21"/>
        </w:rPr>
        <w:t>（</w:t>
      </w:r>
      <w:r>
        <w:rPr>
          <w:sz w:val="21"/>
        </w:rPr>
        <w:t>四</w:t>
      </w:r>
      <w:r>
        <w:rPr>
          <w:sz w:val="21"/>
        </w:rPr>
        <w:t>）</w:t>
      </w:r>
      <w:r>
        <w:rPr>
          <w:sz w:val="21"/>
        </w:rPr>
        <w:t>乙方应严格遵守国家有关安全制度，定期开展安全法治教育确保其指派为甲方提供服务的服务人员的人身、财产安全。</w:t>
      </w:r>
    </w:p>
    <w:p>
      <w:pPr>
        <w:pStyle w:val="null3"/>
        <w:ind w:firstLine="420"/>
        <w:jc w:val="both"/>
      </w:pPr>
      <w:r>
        <w:rPr>
          <w:sz w:val="21"/>
        </w:rPr>
        <w:t>（</w:t>
      </w:r>
      <w:r>
        <w:rPr>
          <w:sz w:val="21"/>
        </w:rPr>
        <w:t>五</w:t>
      </w:r>
      <w:r>
        <w:rPr>
          <w:sz w:val="21"/>
        </w:rPr>
        <w:t>）</w:t>
      </w:r>
      <w:r>
        <w:rPr>
          <w:sz w:val="21"/>
        </w:rPr>
        <w:t>乙方应当为其服务人员购买足额的人身意外保险。如乙方服务人员在为甲方提供服务期间因工作原因遭受人身财产损害或发生法律规定的工伤、工亡事故的，一切补偿、赔偿责任均由乙方承担如因乙方没有履行补偿、赔偿责任致使受害人向甲方提出补偿、赔偿诉求的，乙方同意甲方先行补偿、赔偿后有权全额向乙方追偿。</w:t>
      </w:r>
    </w:p>
    <w:p>
      <w:pPr>
        <w:pStyle w:val="null3"/>
        <w:ind w:firstLine="420"/>
        <w:jc w:val="both"/>
      </w:pPr>
      <w:r>
        <w:rPr>
          <w:sz w:val="21"/>
        </w:rPr>
        <w:t>（</w:t>
      </w:r>
      <w:r>
        <w:rPr>
          <w:sz w:val="21"/>
        </w:rPr>
        <w:t>六</w:t>
      </w:r>
      <w:r>
        <w:rPr>
          <w:sz w:val="21"/>
        </w:rPr>
        <w:t>）</w:t>
      </w:r>
      <w:r>
        <w:rPr>
          <w:sz w:val="21"/>
        </w:rPr>
        <w:t>乙方在甲方提供服务的工作人员在院工作时间不准抽烟、喝酒等，不准与院领导、医务人员、病人及病人家属发生冲突，不得违反甲方规章制度，如有此现象发生或造成甲方损失，甲方将有权力要求乙方赔偿、解除本合同或要求乙方无条件更换工作人员。</w:t>
      </w:r>
    </w:p>
    <w:p>
      <w:pPr>
        <w:pStyle w:val="null3"/>
        <w:ind w:firstLine="420"/>
        <w:jc w:val="both"/>
      </w:pPr>
      <w:r>
        <w:rPr>
          <w:sz w:val="21"/>
        </w:rPr>
        <w:t>（</w:t>
      </w:r>
      <w:r>
        <w:rPr>
          <w:sz w:val="21"/>
        </w:rPr>
        <w:t>七</w:t>
      </w:r>
      <w:r>
        <w:rPr>
          <w:sz w:val="21"/>
        </w:rPr>
        <w:t>）</w:t>
      </w:r>
      <w:r>
        <w:rPr>
          <w:sz w:val="21"/>
        </w:rPr>
        <w:t>乙方施工时应做到不擅自破坏建筑结构，不擅自拆改水、电、暖气、电信等各种住院楼及办公室和其它医用楼的配套设施。凡事要与甲方主管部门多沟通，施工方案在得到甲方认可后才能施工。</w:t>
      </w:r>
    </w:p>
    <w:p>
      <w:pPr>
        <w:pStyle w:val="null3"/>
        <w:ind w:firstLine="420"/>
        <w:jc w:val="both"/>
      </w:pPr>
      <w:r>
        <w:rPr>
          <w:sz w:val="21"/>
        </w:rPr>
        <w:t>（</w:t>
      </w:r>
      <w:r>
        <w:rPr>
          <w:sz w:val="21"/>
        </w:rPr>
        <w:t>八</w:t>
      </w:r>
      <w:r>
        <w:rPr>
          <w:sz w:val="21"/>
        </w:rPr>
        <w:t>）</w:t>
      </w:r>
      <w:r>
        <w:rPr>
          <w:sz w:val="21"/>
        </w:rPr>
        <w:t>乙方在接到甲方相关管理人员下达的维修服务通知后，应在</w:t>
      </w:r>
      <w:r>
        <w:rPr>
          <w:sz w:val="21"/>
        </w:rPr>
        <w:t>30分钟内到达现场解决问题，若当天不能及时解决的维修问题，要及时与所需维修科室负责人沟通，做好解释工作。</w:t>
      </w:r>
    </w:p>
    <w:p>
      <w:pPr>
        <w:pStyle w:val="null3"/>
        <w:ind w:firstLine="420"/>
        <w:jc w:val="both"/>
      </w:pPr>
      <w:r>
        <w:rPr>
          <w:sz w:val="21"/>
        </w:rPr>
        <w:t>（</w:t>
      </w:r>
      <w:r>
        <w:rPr>
          <w:sz w:val="21"/>
        </w:rPr>
        <w:t>九</w:t>
      </w:r>
      <w:r>
        <w:rPr>
          <w:sz w:val="21"/>
        </w:rPr>
        <w:t>）</w:t>
      </w:r>
      <w:r>
        <w:rPr>
          <w:sz w:val="21"/>
        </w:rPr>
        <w:t>甲方应配合协调乙方维修工作人员在甲方各科室维修服务的任务单签字工作，保证维修工作人员的工作量的认可。</w:t>
      </w:r>
    </w:p>
    <w:p>
      <w:pPr>
        <w:pStyle w:val="null3"/>
        <w:ind w:firstLine="422"/>
      </w:pPr>
      <w:r>
        <w:rPr>
          <w:sz w:val="21"/>
          <w:b/>
        </w:rPr>
        <w:t>第八条</w:t>
      </w:r>
      <w:r>
        <w:rPr>
          <w:sz w:val="21"/>
          <w:b/>
        </w:rPr>
        <w:t>违约责任与赔偿损失</w:t>
      </w:r>
    </w:p>
    <w:p>
      <w:pPr>
        <w:pStyle w:val="null3"/>
        <w:ind w:firstLine="420"/>
        <w:jc w:val="both"/>
      </w:pPr>
      <w:r>
        <w:rPr>
          <w:sz w:val="21"/>
        </w:rPr>
        <w:t>（一）乙方工作人员为甲方提供服务期间违反甲方管理规定</w:t>
      </w:r>
      <w:r>
        <w:rPr>
          <w:sz w:val="21"/>
        </w:rPr>
        <w:t>(如抽烟、喝酒、与甲方工作人员或病人及家属发生冲突等)，每发现一次甲方有权在应付价款中扣减 200 元。</w:t>
      </w:r>
    </w:p>
    <w:p>
      <w:pPr>
        <w:pStyle w:val="null3"/>
        <w:ind w:firstLine="420"/>
        <w:jc w:val="both"/>
      </w:pPr>
      <w:r>
        <w:rPr>
          <w:sz w:val="21"/>
        </w:rPr>
        <w:t>（二）乙方提供服务不合格的，甲方有权要求乙方返工。合同期内累计</w:t>
      </w:r>
      <w:r>
        <w:rPr>
          <w:sz w:val="21"/>
        </w:rPr>
        <w:t>5次返工的，甲方有权解除本合同并要求乙方支付甲方已付价款30%的违约金。</w:t>
      </w:r>
    </w:p>
    <w:p>
      <w:pPr>
        <w:pStyle w:val="null3"/>
        <w:ind w:firstLine="420"/>
        <w:jc w:val="both"/>
      </w:pPr>
      <w:r>
        <w:rPr>
          <w:sz w:val="21"/>
        </w:rPr>
        <w:t>（三）甲方无正当理由拒绝接受服务，到期拒付服务款项的，甲方向乙方偿付应付价款</w:t>
      </w:r>
      <w:r>
        <w:rPr>
          <w:sz w:val="21"/>
        </w:rPr>
        <w:t>5%的违约金。甲方逾期付款的，则每日按应付价款的3‰向乙方偿付违约金。</w:t>
      </w:r>
    </w:p>
    <w:p>
      <w:pPr>
        <w:pStyle w:val="null3"/>
        <w:ind w:firstLine="420"/>
        <w:jc w:val="both"/>
      </w:pPr>
      <w:r>
        <w:rPr>
          <w:sz w:val="21"/>
        </w:rPr>
        <w:t>（四）其它违约责任按《中华人民共和国民法典》处理。</w:t>
      </w:r>
    </w:p>
    <w:p>
      <w:pPr>
        <w:pStyle w:val="null3"/>
        <w:ind w:firstLine="422"/>
        <w:jc w:val="both"/>
      </w:pPr>
      <w:r>
        <w:rPr>
          <w:sz w:val="21"/>
          <w:b/>
        </w:rPr>
        <w:t>第</w:t>
      </w:r>
      <w:r>
        <w:rPr>
          <w:sz w:val="21"/>
          <w:b/>
        </w:rPr>
        <w:t>九</w:t>
      </w:r>
      <w:r>
        <w:rPr>
          <w:sz w:val="21"/>
          <w:b/>
        </w:rPr>
        <w:t>条</w:t>
      </w:r>
      <w:r>
        <w:rPr>
          <w:sz w:val="21"/>
          <w:b/>
        </w:rPr>
        <w:t>合同服务期限</w:t>
      </w:r>
    </w:p>
    <w:p>
      <w:pPr>
        <w:pStyle w:val="null3"/>
        <w:ind w:firstLine="420"/>
        <w:jc w:val="both"/>
      </w:pPr>
      <w:r>
        <w:rPr>
          <w:sz w:val="21"/>
        </w:rPr>
        <w:t>承包服务期为</w:t>
      </w:r>
      <w:r>
        <w:rPr>
          <w:sz w:val="21"/>
        </w:rPr>
        <w:t>3年，自2025年X月X日起至2028年X月X日止。合同生效之日起达到下列条件之一时结束，甲方不在继续委托乙方提供服务：（1）本项目的预算用毕：（2）达到本项目的服务期限：（3）剩余金额不足以开展任何一项服务项时。</w:t>
      </w:r>
    </w:p>
    <w:p>
      <w:pPr>
        <w:pStyle w:val="null3"/>
        <w:ind w:firstLine="422"/>
        <w:jc w:val="both"/>
      </w:pPr>
      <w:r>
        <w:rPr>
          <w:sz w:val="21"/>
          <w:b/>
        </w:rPr>
        <w:t>第</w:t>
      </w:r>
      <w:r>
        <w:rPr>
          <w:sz w:val="21"/>
          <w:b/>
        </w:rPr>
        <w:t>十</w:t>
      </w:r>
      <w:r>
        <w:rPr>
          <w:sz w:val="21"/>
          <w:b/>
        </w:rPr>
        <w:t>条</w:t>
      </w:r>
      <w:r>
        <w:rPr>
          <w:sz w:val="21"/>
          <w:b/>
        </w:rPr>
        <w:t>合同价格及结算支付方式</w:t>
      </w:r>
    </w:p>
    <w:p>
      <w:pPr>
        <w:pStyle w:val="null3"/>
        <w:ind w:firstLine="420"/>
      </w:pPr>
      <w:r>
        <w:rPr>
          <w:sz w:val="21"/>
        </w:rPr>
        <w:t>（一）本项目结算价格根据合同单价及实际完成的工作数量进行结算，结算价格包含完成本项目所需的一切费用。</w:t>
      </w:r>
    </w:p>
    <w:p>
      <w:pPr>
        <w:pStyle w:val="null3"/>
        <w:ind w:firstLine="420"/>
      </w:pPr>
      <w:r>
        <w:rPr>
          <w:sz w:val="21"/>
        </w:rPr>
        <w:t>（二）在服务维修期内，如有新增项目，乙方应先行报价，待甲方审核通过后方可进行。</w:t>
      </w:r>
    </w:p>
    <w:p>
      <w:pPr>
        <w:pStyle w:val="null3"/>
        <w:ind w:firstLine="420"/>
      </w:pPr>
      <w:r>
        <w:rPr>
          <w:sz w:val="21"/>
        </w:rPr>
        <w:t>（三）一切费用均以人民币作为货币单位及银行转账方式进行结算支付。</w:t>
      </w:r>
    </w:p>
    <w:p>
      <w:pPr>
        <w:pStyle w:val="null3"/>
        <w:ind w:firstLine="420"/>
      </w:pPr>
      <w:r>
        <w:rPr>
          <w:sz w:val="21"/>
        </w:rPr>
        <w:t>（四）乙方以甲方各科室签字的维修任务完成单并经验收合格后每季度汇总核算支付一次。每季度首月</w:t>
      </w:r>
      <w:r>
        <w:rPr>
          <w:sz w:val="21"/>
        </w:rPr>
        <w:t>10号前乙方向甲方提交汇总工作量确认清单，甲方核算完成后通知乙方开具合格发票，，甲方收到乙方提供的合格发票后10个工作日内付款，最终结算金额不超合同金额，超过部分由乙方自行承担。</w:t>
      </w:r>
    </w:p>
    <w:p>
      <w:pPr>
        <w:pStyle w:val="null3"/>
        <w:ind w:firstLine="420"/>
      </w:pPr>
      <w:r>
        <w:rPr>
          <w:sz w:val="21"/>
        </w:rPr>
        <w:t>（五）甲方有及时支付采购资金的义务，每次付款前，乙方应向甲方提交与当期付款金额等额合规的发票和请款函。</w:t>
      </w:r>
    </w:p>
    <w:p>
      <w:pPr>
        <w:pStyle w:val="null3"/>
        <w:ind w:firstLine="420"/>
      </w:pPr>
      <w:r>
        <w:rPr>
          <w:sz w:val="21"/>
        </w:rPr>
        <w:t>（六）同时乙方应理解甲方付款的相关程序，因甲方使用的是财政资金，若因办理手续而造成支付进度有所推延，而导致甲方逾期付款的，甲方不承担逾期付款违约责任。甲方的付款时间为向政府采购支付部门提出办理财政支付申请手续的时间</w:t>
      </w:r>
      <w:r>
        <w:rPr>
          <w:sz w:val="21"/>
        </w:rPr>
        <w:t>(不含政府财政支付部门审核的时间)，在规定时间内提出支付申请手续后即视为已经按期支付。</w:t>
      </w:r>
    </w:p>
    <w:p>
      <w:pPr>
        <w:pStyle w:val="null3"/>
        <w:ind w:firstLine="422"/>
      </w:pPr>
      <w:r>
        <w:rPr>
          <w:sz w:val="21"/>
          <w:b/>
        </w:rPr>
        <w:t>第十一条</w:t>
      </w:r>
      <w:r>
        <w:rPr>
          <w:sz w:val="21"/>
          <w:b/>
        </w:rPr>
        <w:t>验收要求</w:t>
      </w:r>
    </w:p>
    <w:p>
      <w:pPr>
        <w:pStyle w:val="null3"/>
        <w:ind w:firstLine="420"/>
      </w:pPr>
      <w:r>
        <w:rPr>
          <w:sz w:val="21"/>
        </w:rPr>
        <w:t>（一）验收时间：乙方在完成维修任务后，应向甲方提交验收申请。甲方应在收到验收申请后的</w:t>
      </w:r>
      <w:r>
        <w:rPr>
          <w:sz w:val="21"/>
        </w:rPr>
        <w:t>7日内组织验收。验收的具体要求如下：</w:t>
      </w:r>
    </w:p>
    <w:p>
      <w:pPr>
        <w:pStyle w:val="null3"/>
        <w:ind w:firstLine="420"/>
      </w:pPr>
      <w:r>
        <w:rPr>
          <w:sz w:val="21"/>
        </w:rPr>
        <w:t>（二）验收标准：严格按照国家相关法律法规、行业规范、合同和投标响应承诺执行；</w:t>
      </w:r>
    </w:p>
    <w:p>
      <w:pPr>
        <w:pStyle w:val="null3"/>
        <w:ind w:firstLine="420"/>
      </w:pPr>
      <w:r>
        <w:rPr>
          <w:sz w:val="21"/>
        </w:rPr>
        <w:t>（三）返修责任：若在验收或使用过程中发现维修质量未达到招标文件或用户要求的标准，乙方应无条件进行返修，乙方应详细记录现场情况，该记录将作为返修的有效证据，相关费用由乙方承担。若乙方因自身原因无法完成修理，甲方有权委托其他供应商进行维修，费用由乙方承担；若在验收或使用过程中发现乙方提供的配件材料存在以次充好或使用假冒伪劣产品的情况，乙方应无条件更换；</w:t>
      </w:r>
    </w:p>
    <w:p>
      <w:pPr>
        <w:pStyle w:val="null3"/>
        <w:ind w:firstLine="420"/>
      </w:pPr>
      <w:r>
        <w:rPr>
          <w:sz w:val="21"/>
        </w:rPr>
        <w:t>（四）验收方式：验收由甲方经办人及乙方直接进行，双方共同参与。验收合格后，甲方经办人应在</w:t>
      </w:r>
      <w:r>
        <w:rPr>
          <w:sz w:val="21"/>
        </w:rPr>
        <w:t>“维修任务完成单”上签字确认。若修理结果不符合要求或发现使用不符合要求的配件材料，甲方有权拒绝签字，并可提请法定检验机构进行检验，检验费用由乙方支付。若检验结果不合格，乙方应无条件更换相关部件或重新维修。</w:t>
      </w:r>
    </w:p>
    <w:p>
      <w:pPr>
        <w:pStyle w:val="null3"/>
        <w:ind w:firstLine="422"/>
      </w:pPr>
      <w:r>
        <w:rPr>
          <w:sz w:val="21"/>
          <w:b/>
        </w:rPr>
        <w:t>第十二条</w:t>
      </w:r>
      <w:r>
        <w:rPr>
          <w:sz w:val="21"/>
          <w:b/>
        </w:rPr>
        <w:t>售后服务要求</w:t>
      </w:r>
    </w:p>
    <w:p>
      <w:pPr>
        <w:pStyle w:val="null3"/>
        <w:ind w:firstLine="420"/>
      </w:pPr>
      <w:r>
        <w:rPr>
          <w:sz w:val="21"/>
        </w:rPr>
        <w:t>合同期内如需更换配件，所更换的配件（如座盆、水泥沙井盖）质保期不少于一年，质保期自验收合格之日起计算，在此期间如发生任何质量问题，乙方应提供更换或退货服务，费用已包含在合同价内。</w:t>
      </w:r>
    </w:p>
    <w:p>
      <w:pPr>
        <w:pStyle w:val="null3"/>
        <w:ind w:firstLine="422"/>
      </w:pPr>
      <w:r>
        <w:rPr>
          <w:sz w:val="21"/>
          <w:b/>
        </w:rPr>
        <w:t>第十三条</w:t>
      </w:r>
      <w:r>
        <w:rPr>
          <w:sz w:val="21"/>
          <w:b/>
        </w:rPr>
        <w:t>争议和解决</w:t>
      </w:r>
    </w:p>
    <w:p>
      <w:pPr>
        <w:pStyle w:val="null3"/>
        <w:ind w:firstLine="420"/>
        <w:jc w:val="both"/>
      </w:pPr>
      <w:r>
        <w:rPr>
          <w:sz w:val="21"/>
        </w:rPr>
        <w:t>（</w:t>
      </w:r>
      <w:r>
        <w:rPr>
          <w:sz w:val="21"/>
        </w:rPr>
        <w:t>一</w:t>
      </w:r>
      <w:r>
        <w:rPr>
          <w:sz w:val="21"/>
        </w:rPr>
        <w:t>）</w:t>
      </w:r>
      <w:r>
        <w:rPr>
          <w:sz w:val="21"/>
        </w:rPr>
        <w:t>合同双方应通过友好协商解决因解释、执行本合同所发生的和本合同有关的一切争议。如果经协商不能达成协议，则双方同意在甲方所在地有管辖权的人民法院提起诉讼</w:t>
      </w:r>
      <w:r>
        <w:rPr>
          <w:sz w:val="21"/>
        </w:rPr>
        <w:t>。</w:t>
      </w:r>
    </w:p>
    <w:p>
      <w:pPr>
        <w:pStyle w:val="null3"/>
        <w:ind w:firstLine="420"/>
        <w:jc w:val="both"/>
      </w:pPr>
      <w:r>
        <w:rPr>
          <w:sz w:val="21"/>
        </w:rPr>
        <w:t>（</w:t>
      </w:r>
      <w:r>
        <w:rPr>
          <w:sz w:val="21"/>
        </w:rPr>
        <w:t>二</w:t>
      </w:r>
      <w:r>
        <w:rPr>
          <w:sz w:val="21"/>
        </w:rPr>
        <w:t>）</w:t>
      </w:r>
      <w:r>
        <w:rPr>
          <w:sz w:val="21"/>
        </w:rPr>
        <w:t>在诉讼期间，除了必须在诉讼过程中进行解决的那部分问题外，合同其余部分应继续履行。</w:t>
      </w:r>
    </w:p>
    <w:p>
      <w:pPr>
        <w:pStyle w:val="null3"/>
        <w:ind w:firstLine="422"/>
        <w:jc w:val="both"/>
      </w:pPr>
      <w:r>
        <w:rPr>
          <w:sz w:val="21"/>
          <w:b/>
        </w:rPr>
        <w:t>第十</w:t>
      </w:r>
      <w:r>
        <w:rPr>
          <w:sz w:val="21"/>
          <w:b/>
        </w:rPr>
        <w:t>四</w:t>
      </w:r>
      <w:r>
        <w:rPr>
          <w:sz w:val="21"/>
          <w:b/>
        </w:rPr>
        <w:t>条</w:t>
      </w:r>
      <w:r>
        <w:rPr>
          <w:sz w:val="21"/>
          <w:b/>
        </w:rPr>
        <w:t>不可抗力</w:t>
      </w:r>
    </w:p>
    <w:p>
      <w:pPr>
        <w:pStyle w:val="null3"/>
        <w:ind w:firstLine="420"/>
        <w:jc w:val="both"/>
      </w:pPr>
      <w:r>
        <w:rPr>
          <w:sz w:val="21"/>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pStyle w:val="null3"/>
        <w:ind w:firstLine="422"/>
        <w:jc w:val="both"/>
      </w:pPr>
      <w:r>
        <w:rPr>
          <w:sz w:val="21"/>
          <w:b/>
        </w:rPr>
        <w:t>第十</w:t>
      </w:r>
      <w:r>
        <w:rPr>
          <w:sz w:val="21"/>
          <w:b/>
        </w:rPr>
        <w:t>五</w:t>
      </w:r>
      <w:r>
        <w:rPr>
          <w:sz w:val="21"/>
          <w:b/>
        </w:rPr>
        <w:t>条</w:t>
      </w:r>
      <w:r>
        <w:rPr>
          <w:sz w:val="21"/>
          <w:b/>
        </w:rPr>
        <w:t>合同终止</w:t>
      </w:r>
    </w:p>
    <w:p>
      <w:pPr>
        <w:pStyle w:val="null3"/>
        <w:ind w:firstLine="420"/>
        <w:jc w:val="both"/>
      </w:pPr>
      <w:r>
        <w:rPr>
          <w:sz w:val="21"/>
        </w:rPr>
        <w:t>（一）本合同正常履行完毕。</w:t>
      </w:r>
    </w:p>
    <w:p>
      <w:pPr>
        <w:pStyle w:val="null3"/>
        <w:ind w:firstLine="420"/>
        <w:jc w:val="both"/>
      </w:pPr>
      <w:r>
        <w:rPr>
          <w:sz w:val="21"/>
        </w:rPr>
        <w:t>（二）合同双方协议终止本合同的履行。</w:t>
      </w:r>
    </w:p>
    <w:p>
      <w:pPr>
        <w:pStyle w:val="null3"/>
        <w:ind w:firstLine="420"/>
        <w:jc w:val="both"/>
      </w:pPr>
      <w:r>
        <w:rPr>
          <w:sz w:val="21"/>
        </w:rPr>
        <w:t>（三）不可抗力事件导致本合同无法履行。</w:t>
      </w:r>
    </w:p>
    <w:p>
      <w:pPr>
        <w:pStyle w:val="null3"/>
        <w:ind w:firstLine="420"/>
        <w:jc w:val="both"/>
      </w:pPr>
      <w:r>
        <w:rPr>
          <w:sz w:val="21"/>
        </w:rPr>
        <w:t>（四）任何一方行使解除权</w:t>
      </w:r>
      <w:r>
        <w:rPr>
          <w:sz w:val="21"/>
        </w:rPr>
        <w:t>,解除本合同。</w:t>
      </w:r>
    </w:p>
    <w:p>
      <w:pPr>
        <w:pStyle w:val="null3"/>
        <w:ind w:firstLine="420"/>
        <w:jc w:val="both"/>
      </w:pPr>
      <w:r>
        <w:rPr>
          <w:sz w:val="21"/>
        </w:rPr>
        <w:t>（五）对本合同终止有过错的一方应赔偿另一方因合同终止而受到的损失。对合同终止双方均无过错的，则各自承担所受到的损失。</w:t>
      </w:r>
    </w:p>
    <w:p>
      <w:pPr>
        <w:pStyle w:val="null3"/>
        <w:ind w:firstLine="422"/>
        <w:jc w:val="both"/>
      </w:pPr>
      <w:r>
        <w:rPr>
          <w:sz w:val="21"/>
          <w:b/>
        </w:rPr>
        <w:t>第十</w:t>
      </w:r>
      <w:r>
        <w:rPr>
          <w:sz w:val="21"/>
          <w:b/>
        </w:rPr>
        <w:t>六</w:t>
      </w:r>
      <w:r>
        <w:rPr>
          <w:sz w:val="21"/>
          <w:b/>
        </w:rPr>
        <w:t>条</w:t>
      </w:r>
      <w:r>
        <w:rPr>
          <w:sz w:val="21"/>
          <w:b/>
        </w:rPr>
        <w:t>其它</w:t>
      </w:r>
    </w:p>
    <w:p>
      <w:pPr>
        <w:pStyle w:val="null3"/>
        <w:ind w:firstLine="420"/>
        <w:jc w:val="both"/>
      </w:pPr>
      <w:r>
        <w:rPr>
          <w:sz w:val="21"/>
        </w:rPr>
        <w:t>（一）在执行本合同的过程中，所有经双方签署确认的文件</w:t>
      </w:r>
      <w:r>
        <w:rPr>
          <w:sz w:val="21"/>
        </w:rPr>
        <w:t>(包括会议纪要、补充协议、往来信函)即成为本合同的有效组成部分。</w:t>
      </w:r>
    </w:p>
    <w:p>
      <w:pPr>
        <w:pStyle w:val="null3"/>
        <w:ind w:firstLine="420"/>
        <w:jc w:val="both"/>
      </w:pPr>
      <w:r>
        <w:rPr>
          <w:sz w:val="21"/>
        </w:rPr>
        <w:t>（二）如一方地址、电话、传真号码有变更</w:t>
      </w:r>
      <w:r>
        <w:rPr>
          <w:sz w:val="21"/>
        </w:rPr>
        <w:t>,应在变更当日内书面通知对方，否则，应承担相应的责任。</w:t>
      </w:r>
    </w:p>
    <w:p>
      <w:pPr>
        <w:pStyle w:val="null3"/>
        <w:ind w:firstLine="420"/>
        <w:jc w:val="both"/>
      </w:pPr>
      <w:r>
        <w:rPr>
          <w:sz w:val="21"/>
        </w:rPr>
        <w:t>（三）除甲方事先书面同意外，乙方不得将部分或全部转让其履行的合同项目。</w:t>
      </w:r>
    </w:p>
    <w:p>
      <w:pPr>
        <w:pStyle w:val="null3"/>
        <w:ind w:firstLine="420"/>
        <w:jc w:val="both"/>
      </w:pPr>
      <w:r>
        <w:rPr>
          <w:sz w:val="21"/>
        </w:rPr>
        <w:t>（四）本合同一式陆份</w:t>
      </w:r>
      <w:r>
        <w:rPr>
          <w:sz w:val="21"/>
        </w:rPr>
        <w:t>,具有同等法律效力,甲方执肆份、乙方执贰份，合同自签字、盖章之日起生效。</w:t>
      </w:r>
    </w:p>
    <w:p>
      <w:pPr>
        <w:pStyle w:val="null3"/>
        <w:jc w:val="both"/>
      </w:pPr>
      <w:r>
        <w:rPr>
          <w:sz w:val="21"/>
        </w:rPr>
        <w:t>甲方（签章）：</w:t>
      </w:r>
      <w:r>
        <w:rPr>
          <w:sz w:val="21"/>
        </w:rPr>
        <w:t xml:space="preserve">                            </w:t>
      </w:r>
      <w:r>
        <w:rPr>
          <w:sz w:val="21"/>
        </w:rPr>
        <w:t>乙方（签章）：</w:t>
      </w:r>
    </w:p>
    <w:p>
      <w:pPr>
        <w:pStyle w:val="null3"/>
        <w:jc w:val="both"/>
      </w:pPr>
      <w:r>
        <w:rPr>
          <w:sz w:val="21"/>
        </w:rPr>
        <w:t>法定代表人</w:t>
      </w:r>
      <w:r>
        <w:rPr>
          <w:sz w:val="21"/>
        </w:rPr>
        <w:t>：</w:t>
      </w:r>
      <w:r>
        <w:rPr>
          <w:sz w:val="21"/>
        </w:rPr>
        <w:t xml:space="preserve">                                </w:t>
      </w:r>
      <w:r>
        <w:rPr>
          <w:sz w:val="21"/>
        </w:rPr>
        <w:t>法定代表人</w:t>
      </w:r>
      <w:r>
        <w:rPr>
          <w:sz w:val="21"/>
        </w:rPr>
        <w:t>：</w:t>
      </w:r>
      <w:r>
        <w:rPr>
          <w:sz w:val="21"/>
        </w:rPr>
        <w:t xml:space="preserve">          </w:t>
      </w:r>
    </w:p>
    <w:p>
      <w:pPr>
        <w:pStyle w:val="null3"/>
        <w:jc w:val="both"/>
      </w:pPr>
      <w:r>
        <w:rPr>
          <w:sz w:val="21"/>
        </w:rPr>
        <w:t>分管院领导：</w:t>
      </w:r>
      <w:r>
        <w:rPr>
          <w:sz w:val="21"/>
        </w:rPr>
        <w:t xml:space="preserve">                                </w:t>
      </w:r>
      <w:r>
        <w:rPr>
          <w:sz w:val="21"/>
        </w:rPr>
        <w:t>委托代理人：</w:t>
      </w:r>
    </w:p>
    <w:p>
      <w:pPr>
        <w:pStyle w:val="null3"/>
        <w:jc w:val="both"/>
      </w:pPr>
      <w:r>
        <w:rPr>
          <w:sz w:val="21"/>
        </w:rPr>
        <w:t>签约日期：</w:t>
      </w:r>
      <w:r>
        <w:rPr>
          <w:sz w:val="21"/>
        </w:rPr>
        <w:t xml:space="preserve">   </w:t>
      </w:r>
      <w:r>
        <w:rPr>
          <w:sz w:val="21"/>
        </w:rPr>
        <w:t>年</w:t>
      </w:r>
      <w:r>
        <w:rPr>
          <w:sz w:val="21"/>
        </w:rPr>
        <w:t xml:space="preserve">   </w:t>
      </w:r>
      <w:r>
        <w:rPr>
          <w:sz w:val="21"/>
        </w:rPr>
        <w:t>月</w:t>
      </w:r>
      <w:r>
        <w:rPr>
          <w:sz w:val="21"/>
        </w:rPr>
        <w:t xml:space="preserve">   </w:t>
      </w:r>
      <w:r>
        <w:rPr>
          <w:sz w:val="21"/>
        </w:rPr>
        <w:t xml:space="preserve">日               </w:t>
      </w:r>
      <w:r>
        <w:rPr>
          <w:sz w:val="21"/>
        </w:rPr>
        <w:t>签约日期：</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jc w:val="both"/>
      </w:pPr>
      <w:r>
        <w:rPr>
          <w:sz w:val="21"/>
        </w:rPr>
        <w:t>签约地点</w:t>
      </w:r>
      <w:r>
        <w:rPr>
          <w:sz w:val="21"/>
        </w:rPr>
        <w:t>：</w:t>
      </w:r>
      <w:r>
        <w:rPr>
          <w:sz w:val="21"/>
        </w:rPr>
        <w:t>惠州市中医医院</w:t>
      </w:r>
      <w:r>
        <w:rPr>
          <w:sz w:val="21"/>
        </w:rPr>
        <w:t xml:space="preserve">                             </w:t>
      </w:r>
    </w:p>
    <w:p>
      <w:pPr>
        <w:pStyle w:val="null3"/>
        <w:jc w:val="both"/>
      </w:pPr>
      <w:r>
        <w:rPr>
          <w:sz w:val="21"/>
        </w:rPr>
        <w:t>地址：</w:t>
      </w:r>
      <w:r>
        <w:rPr>
          <w:sz w:val="21"/>
        </w:rPr>
        <w:t>惠州市惠城区大湖溪</w:t>
      </w:r>
      <w:r>
        <w:rPr>
          <w:sz w:val="21"/>
        </w:rPr>
        <w:t xml:space="preserve">            </w:t>
      </w:r>
      <w:r>
        <w:rPr>
          <w:sz w:val="21"/>
        </w:rPr>
        <w:t>地址</w:t>
      </w:r>
      <w:r>
        <w:rPr>
          <w:sz w:val="21"/>
        </w:rPr>
        <w:t>：</w:t>
      </w:r>
    </w:p>
    <w:p>
      <w:pPr>
        <w:pStyle w:val="null3"/>
        <w:jc w:val="both"/>
      </w:pPr>
      <w:r>
        <w:rPr>
          <w:sz w:val="21"/>
        </w:rPr>
        <w:t>东江新城东升一路</w:t>
      </w:r>
    </w:p>
    <w:p>
      <w:pPr>
        <w:pStyle w:val="null3"/>
        <w:jc w:val="both"/>
      </w:pPr>
      <w:r>
        <w:rPr>
          <w:sz w:val="21"/>
        </w:rPr>
        <w:t>电话：</w:t>
      </w:r>
      <w:r>
        <w:rPr>
          <w:sz w:val="21"/>
        </w:rPr>
        <w:t>0752-2189599                   电话：</w:t>
      </w:r>
    </w:p>
    <w:p>
      <w:pPr>
        <w:pStyle w:val="null3"/>
        <w:jc w:val="both"/>
      </w:pPr>
      <w:r>
        <w:rPr>
          <w:sz w:val="21"/>
        </w:rPr>
        <w:t>邮编：516001</w:t>
      </w:r>
      <w:r>
        <w:rPr>
          <w:sz w:val="21"/>
        </w:rPr>
        <w:t xml:space="preserve">          </w:t>
      </w:r>
      <w:r>
        <w:rPr>
          <w:sz w:val="21"/>
        </w:rPr>
        <w:t xml:space="preserve">                    </w:t>
      </w:r>
      <w:r>
        <w:rPr>
          <w:sz w:val="21"/>
        </w:rPr>
        <w:t>邮编：</w:t>
      </w:r>
    </w:p>
    <w:p>
      <w:pPr>
        <w:pStyle w:val="null3"/>
        <w:jc w:val="both"/>
      </w:pPr>
      <w:r>
        <w:rPr>
          <w:sz w:val="21"/>
        </w:rPr>
        <w:t>开户银行：</w:t>
      </w:r>
      <w:r>
        <w:rPr>
          <w:sz w:val="21"/>
        </w:rPr>
        <w:t xml:space="preserve">                                   </w:t>
      </w:r>
      <w:r>
        <w:rPr>
          <w:sz w:val="21"/>
        </w:rPr>
        <w:t>开户银行：</w:t>
      </w:r>
    </w:p>
    <w:p>
      <w:pPr>
        <w:pStyle w:val="null3"/>
      </w:pPr>
      <w:r>
        <w:rPr>
          <w:sz w:val="21"/>
        </w:rPr>
        <w:t xml:space="preserve">账号：                                         </w:t>
      </w:r>
      <w:r>
        <w:rPr>
          <w:sz w:val="21"/>
        </w:rPr>
        <w:t>账号：</w:t>
      </w:r>
    </w:p>
    <w:p>
      <w:pPr>
        <w:pStyle w:val="null3"/>
        <w:spacing w:before="0" w:after="0"/>
        <w:ind w:left="0" w:right="0"/>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441301-2025-01129</w:t>
      </w:r>
    </w:p>
    <w:p>
      <w:pPr>
        <w:pStyle w:val="null3"/>
        <w:jc w:val="center"/>
        <w:outlineLvl w:val="3"/>
      </w:pPr>
      <w:r>
        <w:rPr>
          <w:sz w:val="24"/>
          <w:b/>
        </w:rPr>
        <w:t>采购项目编号：</w:t>
      </w:r>
      <w:r>
        <w:rPr>
          <w:sz w:val="24"/>
          <w:b/>
        </w:rPr>
        <w:t>GZYL25FG022956</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惠州市中医医院疏通厕所、下水道、清理化粪池等服务项目</w:t>
      </w:r>
      <w:r>
        <w:rPr>
          <w:u w:val="single"/>
        </w:rPr>
        <w:t>”</w:t>
      </w:r>
      <w:r>
        <w:rPr/>
        <w:t>项目的招标[采购项目编号为：</w:t>
      </w:r>
      <w:r>
        <w:rPr>
          <w:u w:val="single"/>
        </w:rPr>
        <w:t>GZYL25FG022956</w:t>
      </w:r>
      <w:r>
        <w:rPr/>
        <w:t>]，我方愿参与投标。</w:t>
      </w:r>
    </w:p>
    <w:p>
      <w:pPr>
        <w:pStyle w:val="null3"/>
        <w:ind w:firstLine="480"/>
      </w:pPr>
      <w:r>
        <w:rPr/>
        <w:t>我方确认收到贵方提供的</w:t>
      </w:r>
      <w:r>
        <w:rPr>
          <w:u w:val="single"/>
        </w:rPr>
        <w:t>“</w:t>
      </w:r>
      <w:r>
        <w:rPr>
          <w:u w:val="single"/>
        </w:rPr>
        <w:t>惠州市中医医院疏通厕所、下水道、清理化粪池等服务项目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惠州市中医医院疏通厕所、下水道、清理化粪池等服务项目</w:t>
      </w:r>
      <w:r>
        <w:rPr/>
        <w:t>”项目采购[采购项目编号为</w:t>
      </w:r>
      <w:r>
        <w:rPr/>
        <w:t>GZYL25FG022956</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惠州市中医医院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惠州市中医医院疏通厕所、下水道、清理化粪池等服务项目</w:t>
      </w:r>
      <w:r>
        <w:rPr/>
        <w:t>招标中获中标（采购项目编号：</w:t>
      </w:r>
      <w:r>
        <w:rPr/>
        <w:t>GZYL25FG022956</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惠州市中医医院疏通厕所、下水道、清理化粪池等服务项目</w:t>
      </w:r>
      <w:r>
        <w:rPr/>
        <w:t>”项目（采购项目编号：</w:t>
      </w:r>
      <w:r>
        <w:rPr/>
        <w:t>GZYL25FG022956</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