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441301-2025-02868</w:t>
      </w:r>
    </w:p>
    <w:p>
      <w:pPr>
        <w:pStyle w:val="null3"/>
        <w:jc w:val="center"/>
        <w:outlineLvl w:val="3"/>
      </w:pPr>
      <w:r>
        <w:rPr>
          <w:sz w:val="24"/>
          <w:b/>
        </w:rPr>
        <w:t>采购项目编号：</w:t>
      </w:r>
      <w:r>
        <w:rPr>
          <w:sz w:val="24"/>
          <w:b/>
        </w:rPr>
        <w:t>GZYL25FG073115</w:t>
      </w:r>
    </w:p>
    <w:p>
      <w:pPr>
        <w:pStyle w:val="null3"/>
        <w:jc w:val="center"/>
        <w:outlineLvl w:val="3"/>
      </w:pPr>
      <w:r>
        <w:rPr>
          <w:sz w:val="24"/>
          <w:b/>
        </w:rPr>
        <w:t>项目名称：</w:t>
      </w:r>
      <w:r>
        <w:rPr>
          <w:sz w:val="24"/>
          <w:b/>
        </w:rPr>
        <w:t>惠州市中医医院污水站运营管理服务项目</w:t>
      </w:r>
    </w:p>
    <w:p>
      <w:pPr>
        <w:pStyle w:val="null3"/>
        <w:jc w:val="center"/>
        <w:outlineLvl w:val="3"/>
      </w:pPr>
      <w:r>
        <w:rPr>
          <w:sz w:val="24"/>
          <w:b/>
        </w:rPr>
        <w:t>采购人：</w:t>
      </w:r>
      <w:r>
        <w:rPr>
          <w:sz w:val="24"/>
          <w:b/>
        </w:rPr>
        <w:t>惠州市中医医院</w:t>
      </w:r>
    </w:p>
    <w:p>
      <w:pPr>
        <w:pStyle w:val="null3"/>
        <w:jc w:val="center"/>
        <w:outlineLvl w:val="3"/>
      </w:pPr>
      <w:r>
        <w:rPr>
          <w:sz w:val="24"/>
          <w:b/>
        </w:rPr>
        <w:t>采购代理机构：</w:t>
      </w:r>
      <w:r>
        <w:rPr>
          <w:sz w:val="24"/>
          <w:b/>
        </w:rPr>
        <w:t>广州宜立工程管理有限公司</w:t>
      </w:r>
    </w:p>
    <w:p>
      <w:pPr>
        <w:pStyle w:val="null3"/>
        <w:ind w:firstLine="480"/>
      </w:pPr>
      <w:r>
        <w:rPr/>
        <w:t xml:space="preserve">  </w:t>
      </w:r>
      <w:r>
        <w:br/>
      </w:r>
    </w:p>
    <w:p>
      <w:pPr>
        <w:pStyle w:val="null3"/>
        <w:jc w:val="center"/>
        <w:outlineLvl w:val="1"/>
      </w:pPr>
      <w:r>
        <w:rPr>
          <w:sz w:val="36"/>
          <w:b/>
        </w:rPr>
        <w:t>第一章投标邀请</w:t>
      </w:r>
    </w:p>
    <w:p>
      <w:pPr>
        <w:pStyle w:val="null3"/>
        <w:ind w:firstLine="480"/>
      </w:pPr>
      <w:r>
        <w:rPr/>
        <w:t>广州宜立工程管理有限公司</w:t>
      </w:r>
      <w:r>
        <w:rPr/>
        <w:t>受</w:t>
      </w:r>
      <w:r>
        <w:rPr/>
        <w:t>惠州市中医医院</w:t>
      </w:r>
      <w:r>
        <w:rPr/>
        <w:t>的委托，采用</w:t>
      </w:r>
      <w:r>
        <w:rPr/>
        <w:t>公开招标</w:t>
      </w:r>
      <w:r>
        <w:rPr/>
        <w:t>方式组织采购</w:t>
      </w:r>
      <w:r>
        <w:rPr/>
        <w:t>惠州市中医医院污水站运营管理服务项目</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惠州市中医医院污水站运营管理服务项目</w:t>
      </w:r>
    </w:p>
    <w:p>
      <w:pPr>
        <w:pStyle w:val="null3"/>
        <w:ind w:firstLine="480"/>
      </w:pPr>
      <w:r>
        <w:rPr/>
        <w:t>采购计划编号：</w:t>
      </w:r>
      <w:r>
        <w:rPr/>
        <w:t>441301-2025-02868</w:t>
      </w:r>
    </w:p>
    <w:p>
      <w:pPr>
        <w:pStyle w:val="null3"/>
        <w:ind w:firstLine="480"/>
      </w:pPr>
      <w:r>
        <w:rPr/>
        <w:t>采购项目编号：</w:t>
      </w:r>
      <w:r>
        <w:rPr/>
        <w:t>GZYL25FG073115</w:t>
      </w:r>
    </w:p>
    <w:p>
      <w:pPr>
        <w:pStyle w:val="null3"/>
        <w:ind w:firstLine="480"/>
      </w:pPr>
      <w:r>
        <w:rPr/>
        <w:t>采购方式：</w:t>
      </w:r>
      <w:r>
        <w:rPr/>
        <w:t>公开招标</w:t>
      </w:r>
    </w:p>
    <w:p>
      <w:pPr>
        <w:pStyle w:val="null3"/>
        <w:ind w:firstLine="480"/>
      </w:pPr>
      <w:r>
        <w:rPr/>
        <w:t>预算金额：</w:t>
      </w:r>
      <w:r>
        <w:rPr/>
        <w:t>1,270,000.00</w:t>
      </w:r>
      <w:r>
        <w:rPr/>
        <w:t>元</w:t>
      </w:r>
    </w:p>
    <w:p>
      <w:pPr>
        <w:pStyle w:val="null3"/>
        <w:outlineLvl w:val="3"/>
      </w:pPr>
      <w:r>
        <w:rPr>
          <w:sz w:val="24"/>
          <w:b/>
        </w:rPr>
        <w:t>2.项目内容及需求情况（采购项目技术规格、参数及要求）</w:t>
      </w:r>
    </w:p>
    <w:p>
      <w:pPr>
        <w:pStyle w:val="null3"/>
      </w:pPr>
      <w:r>
        <w:rPr/>
        <w:t>采购包1(惠州市中医医院污水站运营管理服务项目):</w:t>
      </w:r>
    </w:p>
    <w:p>
      <w:pPr>
        <w:pStyle w:val="null3"/>
      </w:pPr>
      <w:r>
        <w:rPr/>
        <w:t>采购包预算金额：1,270,000.00元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pPr>
              <w:pStyle w:val="null3"/>
            </w:pPr>
            <w:r>
              <w:rPr/>
              <w:t>品目号</w:t>
            </w:r>
          </w:p>
        </w:tc>
        <w:tc>
          <w:tcPr>
            <w:tcW w:type="dxa" w:w="1424"/>
          </w:tcPr>
          <w:p>
            <w:pPr>
              <w:pStyle w:val="null3"/>
            </w:pPr>
            <w:r>
              <w:rPr/>
              <w:t>品目名称</w:t>
            </w:r>
          </w:p>
        </w:tc>
        <w:tc>
          <w:tcPr>
            <w:tcW w:type="dxa" w:w="2136"/>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是否允许进口产品</w:t>
            </w:r>
          </w:p>
        </w:tc>
      </w:tr>
      <w:tr>
        <w:tc>
          <w:tcPr>
            <w:tcW w:type="dxa" w:w="1187"/>
          </w:tcPr>
          <w:p>
            <w:pPr>
              <w:pStyle w:val="null3"/>
            </w:pPr>
            <w:r>
              <w:rPr/>
              <w:t>1-1</w:t>
            </w:r>
          </w:p>
        </w:tc>
        <w:tc>
          <w:tcPr>
            <w:tcW w:type="dxa" w:w="1424"/>
          </w:tcPr>
          <w:p>
            <w:pPr>
              <w:pStyle w:val="null3"/>
            </w:pPr>
            <w:r>
              <w:rPr/>
              <w:t>污水治理及其再生利用服务</w:t>
            </w:r>
          </w:p>
        </w:tc>
        <w:tc>
          <w:tcPr>
            <w:tcW w:type="dxa" w:w="2136"/>
          </w:tcPr>
          <w:p>
            <w:pPr>
              <w:pStyle w:val="null3"/>
            </w:pPr>
            <w:r>
              <w:rPr/>
              <w:t>医院污水站运营管理服务</w:t>
            </w:r>
          </w:p>
        </w:tc>
        <w:tc>
          <w:tcPr>
            <w:tcW w:type="dxa" w:w="1187"/>
          </w:tcPr>
          <w:p>
            <w:pPr>
              <w:pStyle w:val="null3"/>
            </w:pPr>
            <w:r>
              <w:rPr/>
              <w:t>1(项)</w:t>
            </w:r>
          </w:p>
        </w:tc>
        <w:tc>
          <w:tcPr>
            <w:tcW w:type="dxa" w:w="1187"/>
          </w:tcPr>
          <w:p>
            <w:pPr>
              <w:pStyle w:val="null3"/>
            </w:pPr>
            <w:r>
              <w:rPr/>
              <w:t>详见第二章</w:t>
            </w:r>
          </w:p>
        </w:tc>
        <w:tc>
          <w:tcPr>
            <w:tcW w:type="dxa" w:w="1187"/>
          </w:tcPr>
          <w:p>
            <w:pPr>
              <w:pStyle w:val="null3"/>
            </w:pPr>
            <w:r>
              <w:rPr/>
              <w:t>否</w:t>
            </w:r>
          </w:p>
        </w:tc>
      </w:tr>
    </w:tbl>
    <w:p>
      <w:pPr>
        <w:pStyle w:val="null3"/>
      </w:pPr>
      <w:r>
        <w:rPr/>
        <w:t>本采购包不接受联合体投标</w:t>
      </w:r>
    </w:p>
    <w:p>
      <w:pPr>
        <w:pStyle w:val="null3"/>
      </w:pPr>
      <w:r>
        <w:rPr/>
        <w:t>合同分包：允许合同分包</w:t>
      </w:r>
    </w:p>
    <w:p>
      <w:pPr>
        <w:pStyle w:val="null3"/>
      </w:pPr>
      <w:r>
        <w:rPr/>
        <w:t>合同履行期限：自合同签订之日起3年。</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1）具有独立承担民事责任的能力：在中华人民共和国境内注册的法人或其他组织或自然人， 投标时提交有效的营业执照（或事业法人登记证或身份证等相关证明）扫描件。分支机构投标的，须提供总公司和分公司营业执照扫描件，总公司出具给分支机构的授权书。</w:t>
      </w:r>
    </w:p>
    <w:p>
      <w:pPr>
        <w:pStyle w:val="null3"/>
      </w:pPr>
      <w:r>
        <w:rPr/>
        <w:t>2）有依法缴纳税收和社会保障资金的良好记录：提供投标截止日前12个月内任意1个月依法缴纳税收和社会保障资金的相关材料。 如依法免税或不需要缴纳社会保障资金的， 提供相应证明材料。</w:t>
      </w:r>
    </w:p>
    <w:p>
      <w:pPr>
        <w:pStyle w:val="null3"/>
      </w:pPr>
      <w:r>
        <w:rPr/>
        <w:t>3）具有良好的商业信誉和健全的财务会计制度：投标人必须具有良好的商业信誉和健全的财务会计制度（可提供：2022至2024年度任意一年经审计的财务报告扫描件；或2022年至2024年度任意一年投标单位内部的财务报表扫描件（新成立公司提供成立至今的月或季度财务报表扫描件）；或截至投标文件递交截止日一年内基本开户行出具的资信证明（扫描件）） 。</w:t>
      </w:r>
    </w:p>
    <w:p>
      <w:pPr>
        <w:pStyle w:val="null3"/>
      </w:pPr>
      <w:r>
        <w:rPr/>
        <w:t>4）履行合同所必需的设备和专业技术能力：提供履行合同所必需的设备和专业技术能力的证明材料或书面声明。</w:t>
      </w:r>
    </w:p>
    <w:p>
      <w:pPr>
        <w:pStyle w:val="null3"/>
      </w:pPr>
      <w:r>
        <w:rPr/>
        <w:t>5）参加采购活动前3年内，在经营活动中没有重大违法记录：参加政府采购活动前3年内在经营活动中没有重大违法记录的书面声明。 重大违法记录，是指投标人因违法经营受到刑事处罚或者责令停产停业、吊销许可证或者执照、较大数额罚款等行政处罚。（依据财库〔2022〕3号文规定，“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采购包1（惠州市中医医院污水站运营管理服务项目）：</w:t>
      </w:r>
      <w:r>
        <w:rPr/>
        <w:t>采购包整体专门面向中小企业采购，投标人必须为中小微企业、监狱企业或残疾人福利性单位。（提供《中小企业声明函》或属于监狱企业的证明材料或《残疾人福利性单位声明函》，否则不予认定）。</w:t>
      </w:r>
    </w:p>
    <w:p>
      <w:pPr>
        <w:pStyle w:val="null3"/>
        <w:outlineLvl w:val="3"/>
      </w:pPr>
      <w:r>
        <w:rPr>
          <w:sz w:val="24"/>
          <w:b/>
        </w:rPr>
        <w:t>3.本项目特定的资格要求：</w:t>
      </w:r>
    </w:p>
    <w:p>
      <w:pPr>
        <w:pStyle w:val="null3"/>
      </w:pPr>
      <w:r>
        <w:rPr/>
        <w:t>采购包1（惠州市中医医院污水站运营管理服务项目）：</w:t>
      </w:r>
    </w:p>
    <w:p>
      <w:pPr>
        <w:pStyle w:val="null3"/>
      </w:pPr>
      <w:r>
        <w:rPr/>
        <w:t>1)供应商未被列入“信用中国”网站(www.creditchina.gov.cn)“记录失信被执行人或重大税收违法失信主体”记录名单；不处于中国政府采购网(www.ccgp.gov.cn)“政府采购严重违法失信行为信息记录”中的禁止参加政府采购活动期间。（以采购代理机构于投标截止日当天在“信用中国”网站（www.creditchina.gov.cn）及中国政府采购网（http://www.ccgp.gov.cn/）查询结果为准，如相关失信记录已失效，供应商需提供相关证明资料）。</w:t>
      </w:r>
    </w:p>
    <w:p>
      <w:pPr>
        <w:pStyle w:val="null3"/>
      </w:pPr>
      <w:r>
        <w:rPr/>
        <w:t>2)单位负责人为同一人或者存在直接控股、 管理关系的不同供应商，不得同时参加本采购项目（或采购包） 投标。 为本项目提供整体设计、 规范编制或者项目管理、 监理、 检测等服务的供应商， 不得再参与本项目投标。（供应商出具声明函，格式自拟）</w:t>
      </w:r>
    </w:p>
    <w:p>
      <w:pPr>
        <w:pStyle w:val="null3"/>
      </w:pPr>
      <w:r>
        <w:rPr/>
        <w:t>3)本项目不接受联合体投标，不允许供应商对本项目进行转包。（提供声明函，格式自拟）</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惠州市中医医院</w:t>
      </w:r>
    </w:p>
    <w:p>
      <w:pPr>
        <w:pStyle w:val="null3"/>
        <w:ind w:firstLine="480"/>
      </w:pPr>
      <w:r>
        <w:rPr/>
        <w:t xml:space="preserve"> 地址：</w:t>
      </w:r>
      <w:r>
        <w:rPr/>
        <w:t>广东省惠州市惠城区东江新城院区东升一路2号</w:t>
      </w:r>
    </w:p>
    <w:p>
      <w:pPr>
        <w:pStyle w:val="null3"/>
        <w:ind w:firstLine="480"/>
      </w:pPr>
      <w:r>
        <w:rPr/>
        <w:t xml:space="preserve"> 联系方式：</w:t>
      </w:r>
      <w:r>
        <w:rPr/>
        <w:t>0752-2756967</w:t>
      </w:r>
    </w:p>
    <w:p>
      <w:pPr>
        <w:pStyle w:val="null3"/>
        <w:outlineLvl w:val="3"/>
      </w:pPr>
      <w:r>
        <w:rPr>
          <w:sz w:val="24"/>
          <w:b/>
        </w:rPr>
        <w:t xml:space="preserve"> 2.采购代理机构信息</w:t>
      </w:r>
    </w:p>
    <w:p>
      <w:pPr>
        <w:pStyle w:val="null3"/>
        <w:ind w:firstLine="480"/>
      </w:pPr>
      <w:r>
        <w:rPr/>
        <w:t xml:space="preserve"> 名称：</w:t>
      </w:r>
      <w:r>
        <w:rPr/>
        <w:t>广州宜立工程管理有限公司</w:t>
      </w:r>
    </w:p>
    <w:p>
      <w:pPr>
        <w:pStyle w:val="null3"/>
        <w:ind w:firstLine="480"/>
      </w:pPr>
      <w:r>
        <w:rPr/>
        <w:t xml:space="preserve"> 地址：</w:t>
      </w:r>
      <w:r>
        <w:rPr/>
        <w:t>广东省广州市越秀区东风中路389号壬丰商务大厦23层</w:t>
      </w:r>
    </w:p>
    <w:p>
      <w:pPr>
        <w:pStyle w:val="null3"/>
        <w:ind w:firstLine="480"/>
      </w:pPr>
      <w:r>
        <w:rPr/>
        <w:t xml:space="preserve"> 联系方式：</w:t>
      </w:r>
      <w:r>
        <w:rPr/>
        <w:t>020-83651133</w:t>
      </w:r>
    </w:p>
    <w:p>
      <w:pPr>
        <w:pStyle w:val="null3"/>
        <w:outlineLvl w:val="3"/>
      </w:pPr>
      <w:r>
        <w:rPr>
          <w:sz w:val="24"/>
          <w:b/>
        </w:rPr>
        <w:t xml:space="preserve"> 3.项目联系方式</w:t>
      </w:r>
    </w:p>
    <w:p>
      <w:pPr>
        <w:pStyle w:val="null3"/>
        <w:ind w:firstLine="480"/>
      </w:pPr>
      <w:r>
        <w:rPr/>
        <w:t xml:space="preserve"> 项目联系人：</w:t>
      </w:r>
      <w:r>
        <w:rPr/>
        <w:t>钟小姐</w:t>
      </w:r>
    </w:p>
    <w:p>
      <w:pPr>
        <w:pStyle w:val="null3"/>
        <w:ind w:firstLine="480"/>
      </w:pPr>
      <w:r>
        <w:rPr/>
        <w:t xml:space="preserve"> 电话：</w:t>
      </w:r>
      <w:r>
        <w:rPr/>
        <w:t>020-83651133</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广州宜立工程管理有限公司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1"/>
          <w:b/>
        </w:rPr>
        <w:t>（</w:t>
      </w:r>
      <w:r>
        <w:rPr>
          <w:sz w:val="21"/>
          <w:b/>
        </w:rPr>
        <w:t>一</w:t>
      </w:r>
      <w:r>
        <w:rPr>
          <w:sz w:val="21"/>
          <w:b/>
        </w:rPr>
        <w:t>）</w:t>
      </w:r>
      <w:r>
        <w:rPr>
          <w:sz w:val="21"/>
          <w:b/>
        </w:rPr>
        <w:t>项目</w:t>
      </w:r>
      <w:r>
        <w:rPr>
          <w:sz w:val="21"/>
          <w:b/>
        </w:rPr>
        <w:t>基本情况</w:t>
      </w:r>
      <w:r>
        <w:rPr>
          <w:sz w:val="21"/>
          <w:b/>
        </w:rPr>
        <w:t>：</w:t>
      </w:r>
    </w:p>
    <w:tbl>
      <w:tblPr>
        <w:tblW w:w="0" w:type="auto"/>
        <w:tblBorders>
          <w:top w:val="none" w:color="000000" w:sz="4"/>
          <w:left w:val="none" w:color="000000" w:sz="4"/>
          <w:bottom w:val="none" w:color="000000" w:sz="4"/>
          <w:right w:val="none" w:color="000000" w:sz="4"/>
          <w:insideH w:val="none"/>
          <w:insideV w:val="none"/>
        </w:tblBorders>
      </w:tblPr>
      <w:tblGrid>
        <w:gridCol w:w="724"/>
        <w:gridCol w:w="1700"/>
        <w:gridCol w:w="1537"/>
        <w:gridCol w:w="1049"/>
        <w:gridCol w:w="1537"/>
        <w:gridCol w:w="1064"/>
        <w:gridCol w:w="695"/>
      </w:tblGrid>
      <w:tr>
        <w:tc>
          <w:tcPr>
            <w:tcW w:type="dxa" w:w="72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采购包号</w:t>
            </w:r>
          </w:p>
        </w:tc>
        <w:tc>
          <w:tcPr>
            <w:tcW w:type="dxa" w:w="170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品目名称及编码</w:t>
            </w:r>
          </w:p>
        </w:tc>
        <w:tc>
          <w:tcPr>
            <w:tcW w:type="dxa" w:w="1537"/>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采购标的</w:t>
            </w:r>
          </w:p>
        </w:tc>
        <w:tc>
          <w:tcPr>
            <w:tcW w:type="dxa" w:w="1049"/>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数量（单位）</w:t>
            </w:r>
          </w:p>
        </w:tc>
        <w:tc>
          <w:tcPr>
            <w:tcW w:type="dxa" w:w="1537"/>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最高限价</w:t>
            </w:r>
            <w:r>
              <w:rPr>
                <w:sz w:val="21"/>
              </w:rPr>
              <w:t>（</w:t>
            </w:r>
            <w:r>
              <w:rPr>
                <w:sz w:val="21"/>
              </w:rPr>
              <w:t>元</w:t>
            </w:r>
            <w:r>
              <w:rPr>
                <w:sz w:val="21"/>
              </w:rPr>
              <w:t>）</w:t>
            </w:r>
          </w:p>
        </w:tc>
        <w:tc>
          <w:tcPr>
            <w:tcW w:type="dxa" w:w="106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所属行业</w:t>
            </w:r>
          </w:p>
        </w:tc>
        <w:tc>
          <w:tcPr>
            <w:tcW w:type="dxa" w:w="69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shd w:fill="FFFFFF" w:val="clear"/>
              </w:rPr>
              <w:t>项目属性</w:t>
            </w:r>
          </w:p>
        </w:tc>
      </w:tr>
      <w:tr>
        <w:tc>
          <w:tcPr>
            <w:tcW w:type="dxa" w:w="7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7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C07020101污水治理及其再生利用服务</w:t>
            </w:r>
          </w:p>
        </w:tc>
        <w:tc>
          <w:tcPr>
            <w:tcW w:type="dxa" w:w="15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医院污水站运营管理服务</w:t>
            </w:r>
          </w:p>
        </w:tc>
        <w:tc>
          <w:tcPr>
            <w:tcW w:type="dxa" w:w="104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r>
              <w:rPr>
                <w:sz w:val="21"/>
              </w:rPr>
              <w:t>（</w:t>
            </w:r>
            <w:r>
              <w:rPr>
                <w:sz w:val="21"/>
              </w:rPr>
              <w:t>项</w:t>
            </w:r>
            <w:r>
              <w:rPr>
                <w:sz w:val="21"/>
              </w:rPr>
              <w:t>）</w:t>
            </w:r>
          </w:p>
        </w:tc>
        <w:tc>
          <w:tcPr>
            <w:tcW w:type="dxa" w:w="15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1,270,000.00</w:t>
            </w:r>
          </w:p>
        </w:tc>
        <w:tc>
          <w:tcPr>
            <w:tcW w:type="dxa" w:w="106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工业</w:t>
            </w:r>
          </w:p>
        </w:tc>
        <w:tc>
          <w:tcPr>
            <w:tcW w:type="dxa" w:w="69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服务</w:t>
            </w:r>
          </w:p>
        </w:tc>
      </w:tr>
    </w:tbl>
    <w:p>
      <w:pPr>
        <w:pStyle w:val="null3"/>
        <w:ind w:firstLine="422"/>
        <w:jc w:val="both"/>
      </w:pPr>
      <w:r>
        <w:rPr>
          <w:sz w:val="21"/>
          <w:b/>
        </w:rPr>
        <w:t>（</w:t>
      </w:r>
      <w:r>
        <w:rPr>
          <w:sz w:val="21"/>
          <w:b/>
        </w:rPr>
        <w:t>二</w:t>
      </w:r>
      <w:r>
        <w:rPr>
          <w:sz w:val="21"/>
          <w:b/>
        </w:rPr>
        <w:t>）</w:t>
      </w:r>
      <w:r>
        <w:rPr>
          <w:sz w:val="21"/>
          <w:b/>
        </w:rPr>
        <w:t>采购项目需实现的功能和目标</w:t>
      </w:r>
    </w:p>
    <w:p>
      <w:pPr>
        <w:pStyle w:val="null3"/>
        <w:ind w:firstLine="420"/>
        <w:jc w:val="left"/>
      </w:pPr>
      <w:r>
        <w:rPr>
          <w:sz w:val="21"/>
        </w:rPr>
        <w:t>本项目旨在筛选具备强大技术实力、完善管理体系、可靠安全管控措施、优秀执行团队以及医疗污水运营经验丰富的优质服务商，以保障本院污水处理设施长期安全稳定运行、持续达标排放，有效防控环境与健康风险。东院区污水处理站设计污水处理量为</w:t>
      </w:r>
      <w:r>
        <w:rPr>
          <w:sz w:val="21"/>
        </w:rPr>
        <w:t>600吨/日，西院区污水处理站设计污水处理量为100吨/日，实际污水处理量超过上述数值时，相关费用由中标人承担。</w:t>
      </w:r>
    </w:p>
    <w:p>
      <w:pPr>
        <w:pStyle w:val="null3"/>
        <w:ind w:firstLine="420"/>
        <w:jc w:val="left"/>
      </w:pPr>
      <w:r>
        <w:rPr>
          <w:sz w:val="21"/>
        </w:rPr>
        <w:t>主体工艺流程为：</w:t>
      </w:r>
    </w:p>
    <w:p>
      <w:pPr>
        <w:pStyle w:val="null3"/>
        <w:ind w:firstLine="420"/>
        <w:jc w:val="left"/>
      </w:pPr>
      <w:r>
        <w:rPr>
          <w:sz w:val="21"/>
        </w:rPr>
        <w:t>1.东院区污水处理工艺流程为：格栅池→调节池→缺氧池→好氧池→沉淀池→MBR池-消毒池→排放</w:t>
      </w:r>
    </w:p>
    <w:p>
      <w:pPr>
        <w:pStyle w:val="null3"/>
        <w:ind w:firstLine="420"/>
      </w:pPr>
      <w:r>
        <w:rPr>
          <w:sz w:val="21"/>
        </w:rPr>
        <w:t>2.西院区污水处理工艺流程为：医疗废水、生活污水→粗格栅→三级沉渣池→曝气调节池→一级氧化池→二级氧化池→消毒池→达标排放。</w:t>
      </w:r>
    </w:p>
    <w:p>
      <w:pPr>
        <w:pStyle w:val="null3"/>
        <w:ind w:firstLine="422"/>
        <w:jc w:val="left"/>
      </w:pPr>
      <w:r>
        <w:rPr>
          <w:sz w:val="21"/>
          <w:b/>
        </w:rPr>
        <w:t>污水处理站整体营运管理标准</w:t>
      </w:r>
      <w:r>
        <w:rPr>
          <w:sz w:val="21"/>
          <w:b/>
        </w:rPr>
        <w:t>：</w:t>
      </w:r>
    </w:p>
    <w:p>
      <w:pPr>
        <w:pStyle w:val="null3"/>
        <w:ind w:firstLine="420"/>
        <w:jc w:val="left"/>
      </w:pPr>
      <w:r>
        <w:rPr>
          <w:sz w:val="21"/>
        </w:rPr>
        <w:t>1.</w:t>
      </w:r>
      <w:r>
        <w:rPr>
          <w:sz w:val="21"/>
        </w:rPr>
        <w:t>保证出水排放符合《中华人民共和国环境保护法》及地方有关法律法规、标准，遵守现行颁布的环境管理规章制度及有关政策。保障污水处理设备运行正常，保持污水站周围环境卫生清洁。</w:t>
      </w:r>
    </w:p>
    <w:p>
      <w:pPr>
        <w:pStyle w:val="null3"/>
        <w:ind w:firstLine="420"/>
      </w:pPr>
      <w:r>
        <w:rPr>
          <w:sz w:val="21"/>
        </w:rPr>
        <w:t>2.</w:t>
      </w:r>
      <w:r>
        <w:rPr>
          <w:sz w:val="21"/>
        </w:rPr>
        <w:t>严格按照污水处理管理程序每天认真组织投放定量药物，确保污水处理合格率达到</w:t>
      </w:r>
      <w:r>
        <w:rPr>
          <w:sz w:val="21"/>
        </w:rPr>
        <w:t>100%。如因</w:t>
      </w:r>
      <w:r>
        <w:rPr>
          <w:sz w:val="21"/>
        </w:rPr>
        <w:t>中标人</w:t>
      </w:r>
      <w:r>
        <w:rPr>
          <w:sz w:val="21"/>
        </w:rPr>
        <w:t>操作、维护、保养或投药不足致使污水检验不合格受环保部门</w:t>
      </w:r>
      <w:r>
        <w:rPr>
          <w:sz w:val="21"/>
        </w:rPr>
        <w:t>发出</w:t>
      </w:r>
      <w:r>
        <w:rPr>
          <w:sz w:val="21"/>
        </w:rPr>
        <w:t>的一切处罚，责任均由</w:t>
      </w:r>
      <w:r>
        <w:rPr>
          <w:sz w:val="21"/>
        </w:rPr>
        <w:t>中标人</w:t>
      </w:r>
      <w:r>
        <w:rPr>
          <w:sz w:val="21"/>
        </w:rPr>
        <w:t>承担。建立及完善污水站设备设施的台</w:t>
      </w:r>
      <w:r>
        <w:rPr>
          <w:sz w:val="21"/>
        </w:rPr>
        <w:t>账</w:t>
      </w:r>
      <w:r>
        <w:rPr>
          <w:sz w:val="21"/>
        </w:rPr>
        <w:t>档案，台</w:t>
      </w:r>
      <w:r>
        <w:rPr>
          <w:sz w:val="21"/>
        </w:rPr>
        <w:t>账</w:t>
      </w:r>
      <w:r>
        <w:rPr>
          <w:sz w:val="21"/>
        </w:rPr>
        <w:t>档案需符合环保及上级相关检查部门的检查要求。</w:t>
      </w:r>
    </w:p>
    <w:p>
      <w:pPr>
        <w:pStyle w:val="null3"/>
        <w:ind w:firstLine="422"/>
        <w:jc w:val="left"/>
      </w:pPr>
      <w:r>
        <w:rPr>
          <w:sz w:val="21"/>
          <w:b/>
        </w:rPr>
        <w:t>（</w:t>
      </w:r>
      <w:r>
        <w:rPr>
          <w:sz w:val="21"/>
          <w:b/>
        </w:rPr>
        <w:t>三</w:t>
      </w:r>
      <w:r>
        <w:rPr>
          <w:sz w:val="21"/>
          <w:b/>
        </w:rPr>
        <w:t>）主要预处理标准指标如下：</w:t>
      </w:r>
    </w:p>
    <w:p>
      <w:pPr>
        <w:pStyle w:val="null3"/>
        <w:ind w:firstLine="420"/>
        <w:jc w:val="left"/>
      </w:pPr>
      <w:r>
        <w:rPr>
          <w:sz w:val="21"/>
        </w:rPr>
        <w:t>1.</w:t>
      </w:r>
      <w:r>
        <w:rPr>
          <w:sz w:val="21"/>
        </w:rPr>
        <w:t>污水处理站出水水质达到《医疗机构水污染物排放标准》（</w:t>
      </w:r>
      <w:r>
        <w:rPr>
          <w:sz w:val="21"/>
        </w:rPr>
        <w:t>GB18466-2005）预排放标准，具体检测因子如下：</w:t>
      </w:r>
    </w:p>
    <w:tbl>
      <w:tblPr>
        <w:tblW w:w="0" w:type="auto"/>
        <w:tblBorders>
          <w:top w:val="none" w:color="000000" w:sz="4"/>
          <w:left w:val="none" w:color="000000" w:sz="4"/>
          <w:bottom w:val="none" w:color="000000" w:sz="4"/>
          <w:right w:val="none" w:color="000000" w:sz="4"/>
          <w:insideH w:val="none"/>
          <w:insideV w:val="none"/>
        </w:tblBorders>
      </w:tblPr>
      <w:tblGrid>
        <w:gridCol w:w="2759"/>
        <w:gridCol w:w="2759"/>
        <w:gridCol w:w="2759"/>
      </w:tblGrid>
      <w:tr>
        <w:tc>
          <w:tcPr>
            <w:tcW w:type="dxa" w:w="275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211"/>
              <w:jc w:val="center"/>
            </w:pPr>
            <w:r>
              <w:rPr>
                <w:sz w:val="21"/>
                <w:b/>
              </w:rPr>
              <w:t>检测项目</w:t>
            </w:r>
          </w:p>
        </w:tc>
        <w:tc>
          <w:tcPr>
            <w:tcW w:type="dxa" w:w="275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单位</w:t>
            </w:r>
          </w:p>
        </w:tc>
        <w:tc>
          <w:tcPr>
            <w:tcW w:type="dxa" w:w="275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限量规格</w:t>
            </w:r>
          </w:p>
        </w:tc>
      </w:tr>
      <w:tr>
        <w:tc>
          <w:tcPr>
            <w:tcW w:type="dxa" w:w="2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粪大肠菌群数</w:t>
            </w:r>
          </w:p>
        </w:tc>
        <w:tc>
          <w:tcPr>
            <w:tcW w:type="dxa" w:w="2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MPN/L</w:t>
            </w:r>
          </w:p>
        </w:tc>
        <w:tc>
          <w:tcPr>
            <w:tcW w:type="dxa" w:w="2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≤5000</w:t>
            </w:r>
          </w:p>
        </w:tc>
      </w:tr>
      <w:tr>
        <w:tc>
          <w:tcPr>
            <w:tcW w:type="dxa" w:w="2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悬浮物</w:t>
            </w:r>
          </w:p>
        </w:tc>
        <w:tc>
          <w:tcPr>
            <w:tcW w:type="dxa" w:w="2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mg/L</w:t>
            </w:r>
          </w:p>
        </w:tc>
        <w:tc>
          <w:tcPr>
            <w:tcW w:type="dxa" w:w="2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≤60</w:t>
            </w:r>
          </w:p>
        </w:tc>
      </w:tr>
      <w:tr>
        <w:tc>
          <w:tcPr>
            <w:tcW w:type="dxa" w:w="2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化学需氧量（</w:t>
            </w:r>
            <w:r>
              <w:rPr>
                <w:sz w:val="21"/>
              </w:rPr>
              <w:t>COD）</w:t>
            </w:r>
          </w:p>
        </w:tc>
        <w:tc>
          <w:tcPr>
            <w:tcW w:type="dxa" w:w="2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mg/L</w:t>
            </w:r>
          </w:p>
        </w:tc>
        <w:tc>
          <w:tcPr>
            <w:tcW w:type="dxa" w:w="2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≤250</w:t>
            </w:r>
          </w:p>
        </w:tc>
      </w:tr>
      <w:tr>
        <w:tc>
          <w:tcPr>
            <w:tcW w:type="dxa" w:w="2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生化需氧量（</w:t>
            </w:r>
            <w:r>
              <w:rPr>
                <w:sz w:val="21"/>
              </w:rPr>
              <w:t>BOD）</w:t>
            </w:r>
          </w:p>
        </w:tc>
        <w:tc>
          <w:tcPr>
            <w:tcW w:type="dxa" w:w="2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mg/L</w:t>
            </w:r>
          </w:p>
        </w:tc>
        <w:tc>
          <w:tcPr>
            <w:tcW w:type="dxa" w:w="2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w:t>
            </w:r>
          </w:p>
        </w:tc>
      </w:tr>
      <w:tr>
        <w:tc>
          <w:tcPr>
            <w:tcW w:type="dxa" w:w="2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动植物油</w:t>
            </w:r>
          </w:p>
        </w:tc>
        <w:tc>
          <w:tcPr>
            <w:tcW w:type="dxa" w:w="2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mg/L</w:t>
            </w:r>
          </w:p>
        </w:tc>
        <w:tc>
          <w:tcPr>
            <w:tcW w:type="dxa" w:w="2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w:t>
            </w:r>
          </w:p>
        </w:tc>
      </w:tr>
      <w:tr>
        <w:tc>
          <w:tcPr>
            <w:tcW w:type="dxa" w:w="2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阴离子表面活性剂</w:t>
            </w:r>
          </w:p>
        </w:tc>
        <w:tc>
          <w:tcPr>
            <w:tcW w:type="dxa" w:w="2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mg/L</w:t>
            </w:r>
          </w:p>
        </w:tc>
        <w:tc>
          <w:tcPr>
            <w:tcW w:type="dxa" w:w="2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r>
      <w:tr>
        <w:tc>
          <w:tcPr>
            <w:tcW w:type="dxa" w:w="2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pH值</w:t>
            </w:r>
          </w:p>
        </w:tc>
        <w:tc>
          <w:tcPr>
            <w:tcW w:type="dxa" w:w="2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w:t>
            </w:r>
          </w:p>
        </w:tc>
        <w:tc>
          <w:tcPr>
            <w:tcW w:type="dxa" w:w="2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6-9</w:t>
            </w:r>
          </w:p>
        </w:tc>
      </w:tr>
    </w:tbl>
    <w:p>
      <w:pPr>
        <w:pStyle w:val="null3"/>
        <w:ind w:firstLine="420"/>
        <w:jc w:val="left"/>
      </w:pPr>
      <w:r>
        <w:rPr>
          <w:sz w:val="21"/>
        </w:rPr>
        <w:t>2.</w:t>
      </w:r>
      <w:r>
        <w:rPr>
          <w:sz w:val="21"/>
        </w:rPr>
        <w:t>污水处理站无组织废气达到《医疗机构水污染物排放标准》（</w:t>
      </w:r>
      <w:r>
        <w:rPr>
          <w:sz w:val="21"/>
        </w:rPr>
        <w:t>GB18466-2005）预排放标准，具体检测因子如下：</w:t>
      </w:r>
    </w:p>
    <w:tbl>
      <w:tblPr>
        <w:tblW w:w="0" w:type="auto"/>
        <w:tblBorders>
          <w:top w:val="none" w:color="000000" w:sz="4"/>
          <w:left w:val="none" w:color="000000" w:sz="4"/>
          <w:bottom w:val="none" w:color="000000" w:sz="4"/>
          <w:right w:val="none" w:color="000000" w:sz="4"/>
          <w:insideH w:val="none"/>
          <w:insideV w:val="none"/>
        </w:tblBorders>
      </w:tblPr>
      <w:tblGrid>
        <w:gridCol w:w="938"/>
        <w:gridCol w:w="4752"/>
        <w:gridCol w:w="2585"/>
      </w:tblGrid>
      <w:tr>
        <w:tc>
          <w:tcPr>
            <w:tcW w:type="dxa" w:w="93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序号</w:t>
            </w:r>
          </w:p>
        </w:tc>
        <w:tc>
          <w:tcPr>
            <w:tcW w:type="dxa" w:w="475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控制项目</w:t>
            </w:r>
          </w:p>
        </w:tc>
        <w:tc>
          <w:tcPr>
            <w:tcW w:type="dxa" w:w="258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标准值</w:t>
            </w:r>
          </w:p>
        </w:tc>
      </w:tr>
      <w:tr>
        <w:tc>
          <w:tcPr>
            <w:tcW w:type="dxa" w:w="9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475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氨（</w:t>
            </w:r>
            <w:r>
              <w:rPr>
                <w:sz w:val="21"/>
              </w:rPr>
              <w:t>mg/m</w:t>
            </w:r>
            <w:r>
              <w:rPr>
                <w:sz w:val="21"/>
                <w:vertAlign w:val="superscript"/>
              </w:rPr>
              <w:t>3</w:t>
            </w:r>
            <w:r>
              <w:rPr>
                <w:sz w:val="21"/>
              </w:rPr>
              <w:t>）</w:t>
            </w:r>
          </w:p>
        </w:tc>
        <w:tc>
          <w:tcPr>
            <w:tcW w:type="dxa" w:w="258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r>
      <w:tr>
        <w:tc>
          <w:tcPr>
            <w:tcW w:type="dxa" w:w="9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475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硫化氢（</w:t>
            </w:r>
            <w:r>
              <w:rPr>
                <w:sz w:val="21"/>
              </w:rPr>
              <w:t>mg/m</w:t>
            </w:r>
            <w:r>
              <w:rPr>
                <w:sz w:val="21"/>
                <w:vertAlign w:val="superscript"/>
              </w:rPr>
              <w:t>3</w:t>
            </w:r>
            <w:r>
              <w:rPr>
                <w:sz w:val="21"/>
              </w:rPr>
              <w:t>）</w:t>
            </w:r>
          </w:p>
        </w:tc>
        <w:tc>
          <w:tcPr>
            <w:tcW w:type="dxa" w:w="258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˂0.03</w:t>
            </w:r>
          </w:p>
        </w:tc>
      </w:tr>
      <w:tr>
        <w:tc>
          <w:tcPr>
            <w:tcW w:type="dxa" w:w="9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475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臭气浓度（无量纲）</w:t>
            </w:r>
          </w:p>
        </w:tc>
        <w:tc>
          <w:tcPr>
            <w:tcW w:type="dxa" w:w="258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r>
      <w:tr>
        <w:tc>
          <w:tcPr>
            <w:tcW w:type="dxa" w:w="9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475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氯气（</w:t>
            </w:r>
            <w:r>
              <w:rPr>
                <w:sz w:val="21"/>
              </w:rPr>
              <w:t>mg/m</w:t>
            </w:r>
            <w:r>
              <w:rPr>
                <w:sz w:val="21"/>
                <w:vertAlign w:val="superscript"/>
              </w:rPr>
              <w:t>3</w:t>
            </w:r>
            <w:r>
              <w:rPr>
                <w:sz w:val="21"/>
              </w:rPr>
              <w:t>）</w:t>
            </w:r>
          </w:p>
        </w:tc>
        <w:tc>
          <w:tcPr>
            <w:tcW w:type="dxa" w:w="258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˂0.1</w:t>
            </w:r>
          </w:p>
        </w:tc>
      </w:tr>
      <w:tr>
        <w:tc>
          <w:tcPr>
            <w:tcW w:type="dxa" w:w="9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w:t>
            </w:r>
          </w:p>
        </w:tc>
        <w:tc>
          <w:tcPr>
            <w:tcW w:type="dxa" w:w="475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甲烷</w:t>
            </w:r>
          </w:p>
        </w:tc>
        <w:tc>
          <w:tcPr>
            <w:tcW w:type="dxa" w:w="258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r>
    </w:tbl>
    <w:p>
      <w:pPr>
        <w:pStyle w:val="null3"/>
        <w:ind w:firstLine="422"/>
        <w:jc w:val="both"/>
      </w:pPr>
      <w:r>
        <w:rPr>
          <w:sz w:val="21"/>
          <w:b/>
        </w:rPr>
        <w:t>（</w:t>
      </w:r>
      <w:r>
        <w:rPr>
          <w:sz w:val="21"/>
          <w:b/>
        </w:rPr>
        <w:t>四</w:t>
      </w:r>
      <w:r>
        <w:rPr>
          <w:sz w:val="21"/>
          <w:b/>
        </w:rPr>
        <w:t>）其他要求</w:t>
      </w:r>
    </w:p>
    <w:p>
      <w:pPr>
        <w:pStyle w:val="null3"/>
        <w:ind w:firstLine="420"/>
        <w:jc w:val="both"/>
      </w:pPr>
      <w:r>
        <w:rPr>
          <w:sz w:val="21"/>
        </w:rPr>
        <w:t>1.综合技术要求</w:t>
      </w:r>
    </w:p>
    <w:p>
      <w:pPr>
        <w:pStyle w:val="null3"/>
        <w:ind w:firstLine="420"/>
        <w:jc w:val="both"/>
      </w:pPr>
      <w:r>
        <w:rPr>
          <w:sz w:val="21"/>
        </w:rPr>
        <w:t>1.1污水站运行管理时间为二十四小时，</w:t>
      </w:r>
      <w:r>
        <w:rPr>
          <w:sz w:val="21"/>
        </w:rPr>
        <w:t>中标人</w:t>
      </w:r>
      <w:r>
        <w:rPr>
          <w:sz w:val="21"/>
        </w:rPr>
        <w:t>对</w:t>
      </w:r>
      <w:r>
        <w:rPr>
          <w:sz w:val="21"/>
        </w:rPr>
        <w:t>采购人</w:t>
      </w:r>
      <w:r>
        <w:rPr>
          <w:sz w:val="21"/>
        </w:rPr>
        <w:t>现有污水站（</w:t>
      </w:r>
      <w:r>
        <w:rPr>
          <w:sz w:val="21"/>
        </w:rPr>
        <w:t>东、西院区</w:t>
      </w:r>
      <w:r>
        <w:rPr>
          <w:sz w:val="21"/>
        </w:rPr>
        <w:t>）设施运行进行管理和维护保养，保障设备的正常运行，确保污水处理站系统设备每天</w:t>
      </w:r>
      <w:r>
        <w:rPr>
          <w:sz w:val="21"/>
        </w:rPr>
        <w:t>24小时正常运行和排放</w:t>
      </w:r>
      <w:r>
        <w:rPr>
          <w:sz w:val="21"/>
        </w:rPr>
        <w:t>污水</w:t>
      </w:r>
      <w:r>
        <w:rPr>
          <w:sz w:val="21"/>
        </w:rPr>
        <w:t>达标；若因</w:t>
      </w:r>
      <w:r>
        <w:rPr>
          <w:sz w:val="21"/>
        </w:rPr>
        <w:t>中标人</w:t>
      </w:r>
      <w:r>
        <w:rPr>
          <w:sz w:val="21"/>
        </w:rPr>
        <w:t>人为损坏或保养不当导致设备损坏，其更换费用由</w:t>
      </w:r>
      <w:r>
        <w:rPr>
          <w:sz w:val="21"/>
        </w:rPr>
        <w:t>中标人</w:t>
      </w:r>
      <w:r>
        <w:rPr>
          <w:sz w:val="21"/>
        </w:rPr>
        <w:t>承担。</w:t>
      </w:r>
    </w:p>
    <w:p>
      <w:pPr>
        <w:pStyle w:val="null3"/>
        <w:ind w:firstLine="420"/>
        <w:jc w:val="both"/>
      </w:pPr>
      <w:r>
        <w:rPr>
          <w:sz w:val="21"/>
        </w:rPr>
        <w:t>1.2</w:t>
      </w:r>
      <w:r>
        <w:rPr>
          <w:sz w:val="21"/>
        </w:rPr>
        <w:t>中标人</w:t>
      </w:r>
      <w:r>
        <w:rPr>
          <w:sz w:val="21"/>
        </w:rPr>
        <w:t>驻场的运营管理操作人员须穿着统一的制服，</w:t>
      </w:r>
      <w:r>
        <w:rPr>
          <w:sz w:val="21"/>
        </w:rPr>
        <w:t>须</w:t>
      </w:r>
      <w:r>
        <w:rPr>
          <w:sz w:val="21"/>
        </w:rPr>
        <w:t>具备岗位的操作技能和资格，并将相关资格证书及培训记录交</w:t>
      </w:r>
      <w:r>
        <w:rPr>
          <w:sz w:val="21"/>
        </w:rPr>
        <w:t>采购人</w:t>
      </w:r>
      <w:r>
        <w:rPr>
          <w:sz w:val="21"/>
        </w:rPr>
        <w:t>备案。</w:t>
      </w:r>
    </w:p>
    <w:p>
      <w:pPr>
        <w:pStyle w:val="null3"/>
        <w:ind w:firstLine="420"/>
        <w:jc w:val="both"/>
      </w:pPr>
      <w:r>
        <w:rPr>
          <w:sz w:val="21"/>
        </w:rPr>
        <w:t>1.3</w:t>
      </w:r>
      <w:r>
        <w:rPr>
          <w:sz w:val="21"/>
        </w:rPr>
        <w:t>中标人</w:t>
      </w:r>
      <w:r>
        <w:rPr>
          <w:sz w:val="21"/>
        </w:rPr>
        <w:t>需定期清理所产生的污泥（一年不少于一次），并负责运走</w:t>
      </w:r>
      <w:r>
        <w:rPr>
          <w:sz w:val="21"/>
        </w:rPr>
        <w:t>，</w:t>
      </w:r>
      <w:r>
        <w:rPr>
          <w:sz w:val="21"/>
        </w:rPr>
        <w:t>涉及相关费用包含在投标总价中</w:t>
      </w:r>
      <w:r>
        <w:rPr>
          <w:sz w:val="21"/>
        </w:rPr>
        <w:t>。污泥池余泥不能超出</w:t>
      </w:r>
      <w:r>
        <w:rPr>
          <w:sz w:val="21"/>
        </w:rPr>
        <w:t>80%，超出标准应及时清理</w:t>
      </w:r>
      <w:r>
        <w:rPr>
          <w:sz w:val="21"/>
        </w:rPr>
        <w:t>，</w:t>
      </w:r>
      <w:r>
        <w:rPr>
          <w:sz w:val="21"/>
        </w:rPr>
        <w:t>并负责按规范运走、处理，处理结果（依据）需交</w:t>
      </w:r>
      <w:r>
        <w:rPr>
          <w:sz w:val="21"/>
        </w:rPr>
        <w:t>采购人</w:t>
      </w:r>
      <w:r>
        <w:rPr>
          <w:sz w:val="21"/>
        </w:rPr>
        <w:t>存档、备查。污泥应按医疗废物管理的相关规定，做好收集、贮存、转运和处置，污泥的处置应交由具有相应资质的单位处置。污泥清运及处置费由</w:t>
      </w:r>
      <w:r>
        <w:rPr>
          <w:sz w:val="21"/>
        </w:rPr>
        <w:t>中标人</w:t>
      </w:r>
      <w:r>
        <w:rPr>
          <w:sz w:val="21"/>
        </w:rPr>
        <w:t>负责。每季度需向</w:t>
      </w:r>
      <w:r>
        <w:rPr>
          <w:sz w:val="21"/>
        </w:rPr>
        <w:t>采购人</w:t>
      </w:r>
      <w:r>
        <w:rPr>
          <w:sz w:val="21"/>
        </w:rPr>
        <w:t>提交污泥池余量检测报告，余量超</w:t>
      </w:r>
      <w:r>
        <w:rPr>
          <w:sz w:val="21"/>
        </w:rPr>
        <w:t>70%时需提前报备清理计划，超80%未清理的，每逾期1日</w:t>
      </w:r>
      <w:r>
        <w:rPr>
          <w:sz w:val="21"/>
        </w:rPr>
        <w:t>支付</w:t>
      </w:r>
      <w:r>
        <w:rPr>
          <w:sz w:val="21"/>
        </w:rPr>
        <w:t>500元违约金。</w:t>
      </w:r>
    </w:p>
    <w:p>
      <w:pPr>
        <w:pStyle w:val="null3"/>
        <w:ind w:firstLine="420"/>
        <w:jc w:val="both"/>
      </w:pPr>
      <w:r>
        <w:rPr>
          <w:sz w:val="21"/>
        </w:rPr>
        <w:t>1.4</w:t>
      </w:r>
      <w:r>
        <w:rPr>
          <w:sz w:val="21"/>
        </w:rPr>
        <w:t>中标人</w:t>
      </w:r>
      <w:r>
        <w:rPr>
          <w:sz w:val="21"/>
        </w:rPr>
        <w:t>负责</w:t>
      </w:r>
      <w:r>
        <w:rPr>
          <w:sz w:val="21"/>
        </w:rPr>
        <w:t>采购人</w:t>
      </w:r>
      <w:r>
        <w:rPr>
          <w:sz w:val="21"/>
        </w:rPr>
        <w:t>污水</w:t>
      </w:r>
      <w:r>
        <w:rPr>
          <w:sz w:val="21"/>
        </w:rPr>
        <w:t>处理设施的消毒剂投放、日常监测及运行台账的填写</w:t>
      </w:r>
      <w:r>
        <w:rPr>
          <w:sz w:val="21"/>
        </w:rPr>
        <w:t>，</w:t>
      </w:r>
      <w:r>
        <w:rPr>
          <w:sz w:val="21"/>
        </w:rPr>
        <w:t>所采用的消毒药物及消毒品符合国家相关标准。</w:t>
      </w:r>
    </w:p>
    <w:p>
      <w:pPr>
        <w:pStyle w:val="null3"/>
        <w:ind w:firstLine="420"/>
        <w:jc w:val="both"/>
      </w:pPr>
      <w:r>
        <w:rPr>
          <w:sz w:val="21"/>
        </w:rPr>
        <w:t>1.5</w:t>
      </w:r>
      <w:r>
        <w:rPr>
          <w:sz w:val="21"/>
        </w:rPr>
        <w:t>中标人</w:t>
      </w:r>
      <w:r>
        <w:rPr>
          <w:sz w:val="21"/>
        </w:rPr>
        <w:t>在</w:t>
      </w:r>
      <w:r>
        <w:rPr>
          <w:sz w:val="21"/>
        </w:rPr>
        <w:t>合同</w:t>
      </w:r>
      <w:r>
        <w:rPr>
          <w:sz w:val="21"/>
        </w:rPr>
        <w:t>期内必须按相关规范及标准做好污水处理的日常跟踪、检测及记录，保证污水处理运营符合相关监督要求，检测费用</w:t>
      </w:r>
      <w:r>
        <w:rPr>
          <w:sz w:val="21"/>
        </w:rPr>
        <w:t>包含在投标总价中</w:t>
      </w:r>
      <w:r>
        <w:rPr>
          <w:sz w:val="21"/>
        </w:rPr>
        <w:t>。另需按</w:t>
      </w:r>
      <w:r>
        <w:rPr>
          <w:sz w:val="21"/>
        </w:rPr>
        <w:t>采购人</w:t>
      </w:r>
      <w:r>
        <w:rPr>
          <w:sz w:val="21"/>
        </w:rPr>
        <w:t>《排污许可证》自行监测</w:t>
      </w:r>
      <w:r>
        <w:rPr>
          <w:sz w:val="21"/>
        </w:rPr>
        <w:t>，</w:t>
      </w:r>
      <w:r>
        <w:rPr>
          <w:sz w:val="21"/>
        </w:rPr>
        <w:t>要求每</w:t>
      </w:r>
      <w:r>
        <w:rPr>
          <w:sz w:val="21"/>
        </w:rPr>
        <w:t>周</w:t>
      </w:r>
      <w:r>
        <w:rPr>
          <w:sz w:val="21"/>
        </w:rPr>
        <w:t>委托具备</w:t>
      </w:r>
      <w:r>
        <w:rPr>
          <w:sz w:val="21"/>
        </w:rPr>
        <w:t>CMA资质</w:t>
      </w:r>
      <w:r>
        <w:rPr>
          <w:sz w:val="21"/>
        </w:rPr>
        <w:t>的</w:t>
      </w:r>
      <w:r>
        <w:rPr>
          <w:sz w:val="21"/>
        </w:rPr>
        <w:t>第三方有资质检测机构进行采样检测，并将检测报告原件交</w:t>
      </w:r>
      <w:r>
        <w:rPr>
          <w:sz w:val="21"/>
        </w:rPr>
        <w:t>采购人</w:t>
      </w:r>
      <w:r>
        <w:rPr>
          <w:sz w:val="21"/>
        </w:rPr>
        <w:t>存档、备查</w:t>
      </w:r>
      <w:r>
        <w:rPr>
          <w:sz w:val="21"/>
        </w:rPr>
        <w:t>，</w:t>
      </w:r>
      <w:r>
        <w:rPr>
          <w:sz w:val="21"/>
        </w:rPr>
        <w:t>涉及相关费用包含在投标总价中</w:t>
      </w:r>
      <w:r>
        <w:rPr>
          <w:sz w:val="21"/>
        </w:rPr>
        <w:t>。</w:t>
      </w:r>
    </w:p>
    <w:p>
      <w:pPr>
        <w:pStyle w:val="null3"/>
        <w:ind w:firstLine="420"/>
        <w:jc w:val="both"/>
      </w:pPr>
      <w:r>
        <w:rPr>
          <w:sz w:val="21"/>
        </w:rPr>
        <w:t>中标人</w:t>
      </w:r>
      <w:r>
        <w:rPr>
          <w:sz w:val="21"/>
        </w:rPr>
        <w:t>在检测服务过程中须委托第三方污水、废水、废气检测机构进行检测以便验证</w:t>
      </w:r>
      <w:r>
        <w:rPr>
          <w:sz w:val="21"/>
        </w:rPr>
        <w:t>中标人</w:t>
      </w:r>
      <w:r>
        <w:rPr>
          <w:sz w:val="21"/>
        </w:rPr>
        <w:t>的检测服务质量。</w:t>
      </w:r>
      <w:r>
        <w:rPr>
          <w:sz w:val="21"/>
        </w:rPr>
        <w:t>中标人</w:t>
      </w:r>
      <w:r>
        <w:rPr>
          <w:sz w:val="21"/>
        </w:rPr>
        <w:t>需提供第三方检测机构具备相关质量技术监督部门核发的</w:t>
      </w:r>
      <w:r>
        <w:rPr>
          <w:sz w:val="21"/>
        </w:rPr>
        <w:t>CMA认证证书给</w:t>
      </w:r>
      <w:r>
        <w:rPr>
          <w:sz w:val="21"/>
        </w:rPr>
        <w:t>采购人</w:t>
      </w:r>
      <w:r>
        <w:rPr>
          <w:sz w:val="21"/>
        </w:rPr>
        <w:t>审核并取得</w:t>
      </w:r>
      <w:r>
        <w:rPr>
          <w:sz w:val="21"/>
        </w:rPr>
        <w:t>采购人</w:t>
      </w:r>
      <w:r>
        <w:rPr>
          <w:sz w:val="21"/>
        </w:rPr>
        <w:t>同意后，方可实施</w:t>
      </w:r>
      <w:r>
        <w:rPr>
          <w:sz w:val="21"/>
        </w:rPr>
        <w:t>检测</w:t>
      </w:r>
      <w:r>
        <w:rPr>
          <w:sz w:val="21"/>
        </w:rPr>
        <w:t>服务</w:t>
      </w:r>
      <w:r>
        <w:rPr>
          <w:sz w:val="21"/>
        </w:rPr>
        <w:t>，</w:t>
      </w:r>
      <w:r>
        <w:rPr>
          <w:sz w:val="21"/>
        </w:rPr>
        <w:t>涉及相关费用包含在投标总价中</w:t>
      </w:r>
      <w:r>
        <w:rPr>
          <w:sz w:val="21"/>
        </w:rPr>
        <w:t>。</w:t>
      </w:r>
    </w:p>
    <w:p>
      <w:pPr>
        <w:pStyle w:val="null3"/>
        <w:ind w:firstLine="420"/>
        <w:jc w:val="both"/>
      </w:pPr>
      <w:r>
        <w:rPr>
          <w:sz w:val="21"/>
        </w:rPr>
        <w:t>1.6</w:t>
      </w:r>
      <w:r>
        <w:rPr>
          <w:sz w:val="21"/>
        </w:rPr>
        <w:t>中标人</w:t>
      </w:r>
      <w:r>
        <w:rPr>
          <w:sz w:val="21"/>
        </w:rPr>
        <w:t>必</w:t>
      </w:r>
      <w:r>
        <w:rPr>
          <w:sz w:val="21"/>
        </w:rPr>
        <w:t>须</w:t>
      </w:r>
      <w:r>
        <w:rPr>
          <w:sz w:val="21"/>
        </w:rPr>
        <w:t>根据</w:t>
      </w:r>
      <w:r>
        <w:rPr>
          <w:sz w:val="21"/>
        </w:rPr>
        <w:t>采购人</w:t>
      </w:r>
      <w:r>
        <w:rPr>
          <w:sz w:val="21"/>
        </w:rPr>
        <w:t>现场情况制定适合污水达标排放的运营方案、人员管理架构、奖惩措施，并交</w:t>
      </w:r>
      <w:r>
        <w:rPr>
          <w:sz w:val="21"/>
        </w:rPr>
        <w:t>采购人</w:t>
      </w:r>
      <w:r>
        <w:rPr>
          <w:sz w:val="21"/>
        </w:rPr>
        <w:t>备案，日常</w:t>
      </w:r>
      <w:r>
        <w:rPr>
          <w:sz w:val="21"/>
        </w:rPr>
        <w:t>运营</w:t>
      </w:r>
      <w:r>
        <w:rPr>
          <w:sz w:val="21"/>
        </w:rPr>
        <w:t>应配备操作人员，且</w:t>
      </w:r>
      <w:r>
        <w:rPr>
          <w:sz w:val="21"/>
        </w:rPr>
        <w:t>中标人</w:t>
      </w:r>
      <w:r>
        <w:rPr>
          <w:sz w:val="21"/>
          <w:color w:val="000000"/>
        </w:rPr>
        <w:t>应按社会劳动保险的有关规定，为员工购买养老、工伤、医疗、失业等社会保险</w:t>
      </w:r>
      <w:r>
        <w:rPr>
          <w:sz w:val="21"/>
        </w:rPr>
        <w:t>。</w:t>
      </w:r>
    </w:p>
    <w:p>
      <w:pPr>
        <w:pStyle w:val="null3"/>
        <w:ind w:firstLine="420"/>
        <w:jc w:val="both"/>
      </w:pPr>
      <w:r>
        <w:rPr>
          <w:sz w:val="21"/>
        </w:rPr>
        <w:t>1.7</w:t>
      </w:r>
      <w:r>
        <w:rPr>
          <w:sz w:val="21"/>
        </w:rPr>
        <w:t>中标人</w:t>
      </w:r>
      <w:r>
        <w:rPr>
          <w:sz w:val="21"/>
        </w:rPr>
        <w:t>的运营管理操作必须服从</w:t>
      </w:r>
      <w:r>
        <w:rPr>
          <w:sz w:val="21"/>
        </w:rPr>
        <w:t>采购人</w:t>
      </w:r>
      <w:r>
        <w:rPr>
          <w:sz w:val="21"/>
        </w:rPr>
        <w:t>的管理和监督。</w:t>
      </w:r>
    </w:p>
    <w:p>
      <w:pPr>
        <w:pStyle w:val="null3"/>
        <w:ind w:firstLine="420"/>
        <w:jc w:val="both"/>
      </w:pPr>
      <w:r>
        <w:rPr>
          <w:sz w:val="21"/>
        </w:rPr>
        <w:t>1.8</w:t>
      </w:r>
      <w:r>
        <w:rPr>
          <w:sz w:val="21"/>
        </w:rPr>
        <w:t>中标人</w:t>
      </w:r>
      <w:r>
        <w:rPr>
          <w:sz w:val="21"/>
        </w:rPr>
        <w:t>必须每</w:t>
      </w:r>
      <w:r>
        <w:rPr>
          <w:sz w:val="21"/>
        </w:rPr>
        <w:t>月</w:t>
      </w:r>
      <w:r>
        <w:rPr>
          <w:sz w:val="21"/>
        </w:rPr>
        <w:t>书面上报运营情况报告（包括运营情况、存在问题、分析、解决方案等）交</w:t>
      </w:r>
      <w:r>
        <w:rPr>
          <w:sz w:val="21"/>
        </w:rPr>
        <w:t>采购人</w:t>
      </w:r>
      <w:r>
        <w:rPr>
          <w:sz w:val="21"/>
        </w:rPr>
        <w:t>审核、确认，并以此作为每</w:t>
      </w:r>
      <w:r>
        <w:rPr>
          <w:sz w:val="21"/>
        </w:rPr>
        <w:t>月</w:t>
      </w:r>
      <w:r>
        <w:rPr>
          <w:sz w:val="21"/>
        </w:rPr>
        <w:t>付款依据。</w:t>
      </w:r>
    </w:p>
    <w:p>
      <w:pPr>
        <w:pStyle w:val="null3"/>
        <w:ind w:firstLine="420"/>
        <w:jc w:val="both"/>
      </w:pPr>
      <w:r>
        <w:rPr>
          <w:sz w:val="21"/>
        </w:rPr>
        <w:t>1.9除新增设备、政府新增监督项目及双方协商同意改变外，</w:t>
      </w:r>
      <w:r>
        <w:rPr>
          <w:sz w:val="21"/>
        </w:rPr>
        <w:t>中标人</w:t>
      </w:r>
      <w:r>
        <w:rPr>
          <w:sz w:val="21"/>
        </w:rPr>
        <w:t>投标报价应包含合同期内的物料（不包含人民币</w:t>
      </w:r>
      <w:r>
        <w:rPr>
          <w:sz w:val="21"/>
        </w:rPr>
        <w:t>1000</w:t>
      </w:r>
      <w:r>
        <w:rPr>
          <w:sz w:val="21"/>
        </w:rPr>
        <w:t>元以上的维修物料和涉及大型设备更换）、人力、设备等浮动及损耗。</w:t>
      </w:r>
    </w:p>
    <w:p>
      <w:pPr>
        <w:pStyle w:val="null3"/>
        <w:ind w:firstLine="420"/>
        <w:jc w:val="both"/>
      </w:pPr>
      <w:r>
        <w:rPr>
          <w:sz w:val="21"/>
        </w:rPr>
        <w:t>1.10如发生设备故障或突发事件，</w:t>
      </w:r>
      <w:r>
        <w:rPr>
          <w:sz w:val="21"/>
        </w:rPr>
        <w:t>中标人</w:t>
      </w:r>
      <w:r>
        <w:rPr>
          <w:sz w:val="21"/>
        </w:rPr>
        <w:t>必须配合</w:t>
      </w:r>
      <w:r>
        <w:rPr>
          <w:sz w:val="21"/>
        </w:rPr>
        <w:t>采购人</w:t>
      </w:r>
      <w:r>
        <w:rPr>
          <w:sz w:val="21"/>
        </w:rPr>
        <w:t>做好应急处理方案及配合，确保污水达标排放。自然灾害、不可抗力的因素除外。</w:t>
      </w:r>
    </w:p>
    <w:p>
      <w:pPr>
        <w:pStyle w:val="null3"/>
        <w:ind w:firstLine="420"/>
        <w:jc w:val="both"/>
      </w:pPr>
      <w:r>
        <w:rPr>
          <w:sz w:val="21"/>
        </w:rPr>
        <w:t>1.11</w:t>
      </w:r>
      <w:r>
        <w:rPr>
          <w:sz w:val="21"/>
        </w:rPr>
        <w:t>中标人</w:t>
      </w:r>
      <w:r>
        <w:rPr>
          <w:sz w:val="21"/>
        </w:rPr>
        <w:t>运营管理操作人员需做好职业防护，发生职业暴露应按</w:t>
      </w:r>
      <w:r>
        <w:rPr>
          <w:sz w:val="21"/>
        </w:rPr>
        <w:t>采购人</w:t>
      </w:r>
      <w:r>
        <w:rPr>
          <w:sz w:val="21"/>
        </w:rPr>
        <w:t>职业暴露处理报告流程进行处理和上报，发生工伤、计生等一切劳资纠纷由</w:t>
      </w:r>
      <w:r>
        <w:rPr>
          <w:sz w:val="21"/>
        </w:rPr>
        <w:t>中标人</w:t>
      </w:r>
      <w:r>
        <w:rPr>
          <w:sz w:val="21"/>
        </w:rPr>
        <w:t>自行负责。</w:t>
      </w:r>
    </w:p>
    <w:p>
      <w:pPr>
        <w:pStyle w:val="null3"/>
        <w:ind w:firstLine="420"/>
        <w:jc w:val="both"/>
      </w:pPr>
      <w:r>
        <w:rPr>
          <w:sz w:val="21"/>
        </w:rPr>
        <w:t>1.12合同期内</w:t>
      </w:r>
      <w:r>
        <w:rPr>
          <w:sz w:val="21"/>
        </w:rPr>
        <w:t>中标人</w:t>
      </w:r>
      <w:r>
        <w:rPr>
          <w:sz w:val="21"/>
        </w:rPr>
        <w:t>出现以下情形之一，</w:t>
      </w:r>
      <w:r>
        <w:rPr>
          <w:sz w:val="21"/>
        </w:rPr>
        <w:t>采购人</w:t>
      </w:r>
      <w:r>
        <w:rPr>
          <w:sz w:val="21"/>
        </w:rPr>
        <w:t>有权要求</w:t>
      </w:r>
      <w:r>
        <w:rPr>
          <w:sz w:val="21"/>
        </w:rPr>
        <w:t>中标人</w:t>
      </w:r>
      <w:r>
        <w:rPr>
          <w:sz w:val="21"/>
        </w:rPr>
        <w:t>进行经济赔偿：</w:t>
      </w:r>
    </w:p>
    <w:p>
      <w:pPr>
        <w:pStyle w:val="null3"/>
        <w:ind w:firstLine="420"/>
        <w:jc w:val="both"/>
      </w:pPr>
      <w:r>
        <w:rPr>
          <w:sz w:val="21"/>
        </w:rPr>
        <w:t>1.12.1因管理不到位造成员工死亡事故等，所造成的一切后果及产生的一切法律、经济责任等均由</w:t>
      </w:r>
      <w:r>
        <w:rPr>
          <w:sz w:val="21"/>
        </w:rPr>
        <w:t>中标人</w:t>
      </w:r>
      <w:r>
        <w:rPr>
          <w:sz w:val="21"/>
        </w:rPr>
        <w:t>一力承担；</w:t>
      </w:r>
    </w:p>
    <w:p>
      <w:pPr>
        <w:pStyle w:val="null3"/>
        <w:ind w:firstLine="420"/>
        <w:jc w:val="both"/>
      </w:pPr>
      <w:r>
        <w:rPr>
          <w:sz w:val="21"/>
        </w:rPr>
        <w:t>1.12.2</w:t>
      </w:r>
      <w:r>
        <w:rPr>
          <w:sz w:val="21"/>
        </w:rPr>
        <w:t>中标人</w:t>
      </w:r>
      <w:r>
        <w:rPr>
          <w:sz w:val="21"/>
        </w:rPr>
        <w:t>管理不到位，造成群发性事件，严重影响</w:t>
      </w:r>
      <w:r>
        <w:rPr>
          <w:sz w:val="21"/>
        </w:rPr>
        <w:t>采购人</w:t>
      </w:r>
      <w:r>
        <w:rPr>
          <w:sz w:val="21"/>
        </w:rPr>
        <w:t>名誉的，</w:t>
      </w:r>
      <w:r>
        <w:rPr>
          <w:sz w:val="21"/>
        </w:rPr>
        <w:t>采购人</w:t>
      </w:r>
      <w:r>
        <w:rPr>
          <w:sz w:val="21"/>
        </w:rPr>
        <w:t>有权扣罚当季度运营费的</w:t>
      </w:r>
      <w:r>
        <w:rPr>
          <w:sz w:val="21"/>
        </w:rPr>
        <w:t>10%并要求中标人赔偿相应的损失。</w:t>
      </w:r>
    </w:p>
    <w:p>
      <w:pPr>
        <w:pStyle w:val="null3"/>
        <w:ind w:firstLine="420"/>
        <w:jc w:val="both"/>
      </w:pPr>
      <w:r>
        <w:rPr>
          <w:sz w:val="21"/>
        </w:rPr>
        <w:t>1.12.3发生重大突发应急事件，</w:t>
      </w:r>
      <w:r>
        <w:rPr>
          <w:sz w:val="21"/>
        </w:rPr>
        <w:t>中标人</w:t>
      </w:r>
      <w:r>
        <w:rPr>
          <w:sz w:val="21"/>
        </w:rPr>
        <w:t>不服从</w:t>
      </w:r>
      <w:r>
        <w:rPr>
          <w:sz w:val="21"/>
        </w:rPr>
        <w:t>采购人</w:t>
      </w:r>
      <w:r>
        <w:rPr>
          <w:sz w:val="21"/>
        </w:rPr>
        <w:t>的统一调配的；</w:t>
      </w:r>
    </w:p>
    <w:p>
      <w:pPr>
        <w:pStyle w:val="null3"/>
        <w:ind w:firstLine="420"/>
        <w:jc w:val="both"/>
      </w:pPr>
      <w:r>
        <w:rPr>
          <w:sz w:val="21"/>
        </w:rPr>
        <w:t>1.12.4在不超出合同服务范围和要求内，</w:t>
      </w:r>
      <w:r>
        <w:rPr>
          <w:sz w:val="21"/>
        </w:rPr>
        <w:t>中标人</w:t>
      </w:r>
      <w:r>
        <w:rPr>
          <w:sz w:val="21"/>
        </w:rPr>
        <w:t>必须服从</w:t>
      </w:r>
      <w:r>
        <w:rPr>
          <w:sz w:val="21"/>
        </w:rPr>
        <w:t>采购人</w:t>
      </w:r>
      <w:r>
        <w:rPr>
          <w:sz w:val="21"/>
        </w:rPr>
        <w:t>主管部门的合理安排。屡次不服从的；</w:t>
      </w:r>
    </w:p>
    <w:p>
      <w:pPr>
        <w:pStyle w:val="null3"/>
        <w:ind w:firstLine="420"/>
        <w:jc w:val="both"/>
      </w:pPr>
      <w:r>
        <w:rPr>
          <w:sz w:val="21"/>
        </w:rPr>
        <w:t>1.12.5</w:t>
      </w:r>
      <w:r>
        <w:rPr>
          <w:sz w:val="21"/>
        </w:rPr>
        <w:t>中标人</w:t>
      </w:r>
      <w:r>
        <w:rPr>
          <w:sz w:val="21"/>
        </w:rPr>
        <w:t>应按</w:t>
      </w:r>
      <w:r>
        <w:rPr>
          <w:sz w:val="21"/>
        </w:rPr>
        <w:t>合同</w:t>
      </w:r>
      <w:r>
        <w:rPr>
          <w:sz w:val="21"/>
        </w:rPr>
        <w:t>要求配备操作人员，均</w:t>
      </w:r>
      <w:r>
        <w:rPr>
          <w:sz w:val="21"/>
        </w:rPr>
        <w:t>须</w:t>
      </w:r>
      <w:r>
        <w:rPr>
          <w:sz w:val="21"/>
        </w:rPr>
        <w:t>具备污水处理的操作技能和资格，如检查发现缺员情况，经一个月内整改仍未达标的；</w:t>
      </w:r>
    </w:p>
    <w:p>
      <w:pPr>
        <w:pStyle w:val="null3"/>
        <w:ind w:firstLine="420"/>
        <w:jc w:val="both"/>
      </w:pPr>
      <w:r>
        <w:rPr>
          <w:sz w:val="21"/>
        </w:rPr>
        <w:t>1.12.6</w:t>
      </w:r>
      <w:r>
        <w:rPr>
          <w:sz w:val="21"/>
        </w:rPr>
        <w:t>中标人</w:t>
      </w:r>
      <w:r>
        <w:rPr>
          <w:sz w:val="21"/>
        </w:rPr>
        <w:t>接受</w:t>
      </w:r>
      <w:r>
        <w:rPr>
          <w:sz w:val="21"/>
        </w:rPr>
        <w:t>采购人</w:t>
      </w:r>
      <w:r>
        <w:rPr>
          <w:sz w:val="21"/>
        </w:rPr>
        <w:t>的监督和管理，</w:t>
      </w:r>
      <w:r>
        <w:rPr>
          <w:sz w:val="21"/>
        </w:rPr>
        <w:t>采购人</w:t>
      </w:r>
      <w:r>
        <w:rPr>
          <w:sz w:val="21"/>
        </w:rPr>
        <w:t>每</w:t>
      </w:r>
      <w:r>
        <w:rPr>
          <w:sz w:val="21"/>
        </w:rPr>
        <w:t>月</w:t>
      </w:r>
      <w:r>
        <w:rPr>
          <w:sz w:val="21"/>
        </w:rPr>
        <w:t>对污水站运营进行考核，考核分值</w:t>
      </w:r>
      <w:r>
        <w:rPr>
          <w:sz w:val="21"/>
        </w:rPr>
        <w:t>低于</w:t>
      </w:r>
      <w:r>
        <w:rPr>
          <w:sz w:val="21"/>
        </w:rPr>
        <w:t>90</w:t>
      </w:r>
      <w:r>
        <w:rPr>
          <w:sz w:val="21"/>
        </w:rPr>
        <w:t>分</w:t>
      </w:r>
      <w:r>
        <w:rPr>
          <w:sz w:val="21"/>
        </w:rPr>
        <w:t>的按照本项目</w:t>
      </w:r>
      <w:r>
        <w:rPr>
          <w:sz w:val="21"/>
        </w:rPr>
        <w:t>“项目考核”要求执行</w:t>
      </w:r>
      <w:r>
        <w:rPr>
          <w:sz w:val="21"/>
        </w:rPr>
        <w:t>。</w:t>
      </w:r>
    </w:p>
    <w:p>
      <w:pPr>
        <w:pStyle w:val="null3"/>
        <w:ind w:firstLine="420"/>
        <w:jc w:val="both"/>
      </w:pPr>
      <w:r>
        <w:rPr>
          <w:sz w:val="21"/>
        </w:rPr>
        <w:t>1.12.7</w:t>
      </w:r>
      <w:r>
        <w:rPr>
          <w:sz w:val="21"/>
        </w:rPr>
        <w:t>中标人</w:t>
      </w:r>
      <w:r>
        <w:rPr>
          <w:sz w:val="21"/>
        </w:rPr>
        <w:t>自身原因而导致不能为</w:t>
      </w:r>
      <w:r>
        <w:rPr>
          <w:sz w:val="21"/>
        </w:rPr>
        <w:t>采购人</w:t>
      </w:r>
      <w:r>
        <w:rPr>
          <w:sz w:val="21"/>
        </w:rPr>
        <w:t>提供正常服务的。</w:t>
      </w:r>
    </w:p>
    <w:p>
      <w:pPr>
        <w:pStyle w:val="null3"/>
        <w:ind w:firstLine="420"/>
        <w:jc w:val="left"/>
      </w:pPr>
      <w:r>
        <w:rPr>
          <w:sz w:val="21"/>
        </w:rPr>
        <w:t>1.13合同期满后，</w:t>
      </w:r>
      <w:r>
        <w:rPr>
          <w:sz w:val="21"/>
        </w:rPr>
        <w:t>中标人</w:t>
      </w:r>
      <w:r>
        <w:rPr>
          <w:sz w:val="21"/>
        </w:rPr>
        <w:t>应将所有资料</w:t>
      </w:r>
      <w:r>
        <w:rPr>
          <w:sz w:val="21"/>
        </w:rPr>
        <w:t>和设备</w:t>
      </w:r>
      <w:r>
        <w:rPr>
          <w:sz w:val="21"/>
        </w:rPr>
        <w:t>无条件移交给</w:t>
      </w:r>
      <w:r>
        <w:rPr>
          <w:sz w:val="21"/>
        </w:rPr>
        <w:t>采购人</w:t>
      </w:r>
      <w:r>
        <w:rPr>
          <w:sz w:val="21"/>
        </w:rPr>
        <w:t>，且保证资料的真实与完整。积极配合与下一服务管理单位交接，不得以任何方式阻碍交接，影响</w:t>
      </w:r>
      <w:r>
        <w:rPr>
          <w:sz w:val="21"/>
        </w:rPr>
        <w:t>采购人</w:t>
      </w:r>
      <w:r>
        <w:rPr>
          <w:sz w:val="21"/>
        </w:rPr>
        <w:t>正常工作。</w:t>
      </w:r>
    </w:p>
    <w:p>
      <w:pPr>
        <w:pStyle w:val="null3"/>
        <w:ind w:firstLine="420"/>
        <w:jc w:val="both"/>
      </w:pPr>
      <w:r>
        <w:rPr>
          <w:sz w:val="21"/>
        </w:rPr>
        <w:t>2</w:t>
      </w:r>
      <w:r>
        <w:rPr>
          <w:sz w:val="21"/>
        </w:rPr>
        <w:t>.项目考核</w:t>
      </w:r>
    </w:p>
    <w:p>
      <w:pPr>
        <w:pStyle w:val="null3"/>
        <w:ind w:firstLine="420"/>
        <w:jc w:val="both"/>
      </w:pPr>
      <w:r>
        <w:rPr>
          <w:sz w:val="21"/>
        </w:rPr>
        <w:t>采购人按照</w:t>
      </w:r>
      <w:r>
        <w:rPr>
          <w:sz w:val="21"/>
        </w:rPr>
        <w:t>招标</w:t>
      </w:r>
      <w:r>
        <w:rPr>
          <w:sz w:val="21"/>
        </w:rPr>
        <w:t>文件、合同约定的服务标准及管理制度</w:t>
      </w:r>
      <w:r>
        <w:rPr>
          <w:sz w:val="21"/>
        </w:rPr>
        <w:t>每月</w:t>
      </w:r>
      <w:r>
        <w:rPr>
          <w:sz w:val="21"/>
        </w:rPr>
        <w:t>对</w:t>
      </w:r>
      <w:r>
        <w:rPr>
          <w:sz w:val="21"/>
        </w:rPr>
        <w:t>中标人</w:t>
      </w:r>
      <w:r>
        <w:rPr>
          <w:sz w:val="21"/>
        </w:rPr>
        <w:t>的服务进行综合评价，考核分值在</w:t>
      </w:r>
      <w:r>
        <w:rPr>
          <w:sz w:val="21"/>
        </w:rPr>
        <w:t>90分（含）以上，</w:t>
      </w:r>
      <w:r>
        <w:rPr>
          <w:sz w:val="21"/>
        </w:rPr>
        <w:t>采购人</w:t>
      </w:r>
      <w:r>
        <w:rPr>
          <w:sz w:val="21"/>
        </w:rPr>
        <w:t>支付当</w:t>
      </w:r>
      <w:r>
        <w:rPr>
          <w:sz w:val="21"/>
        </w:rPr>
        <w:t>月</w:t>
      </w:r>
      <w:r>
        <w:rPr>
          <w:sz w:val="21"/>
        </w:rPr>
        <w:t>全额运营服务费，分值在</w:t>
      </w:r>
      <w:r>
        <w:rPr>
          <w:sz w:val="21"/>
        </w:rPr>
        <w:t>8</w:t>
      </w:r>
      <w:r>
        <w:rPr>
          <w:sz w:val="21"/>
        </w:rPr>
        <w:t>0</w:t>
      </w:r>
      <w:r>
        <w:rPr>
          <w:sz w:val="21"/>
        </w:rPr>
        <w:t>-8</w:t>
      </w:r>
      <w:r>
        <w:rPr>
          <w:sz w:val="21"/>
        </w:rPr>
        <w:t>9</w:t>
      </w:r>
      <w:r>
        <w:rPr>
          <w:sz w:val="21"/>
        </w:rPr>
        <w:t>分扣罚当</w:t>
      </w:r>
      <w:r>
        <w:rPr>
          <w:sz w:val="21"/>
        </w:rPr>
        <w:t>月</w:t>
      </w:r>
      <w:r>
        <w:rPr>
          <w:sz w:val="21"/>
        </w:rPr>
        <w:t>运营费用的</w:t>
      </w:r>
      <w:r>
        <w:rPr>
          <w:sz w:val="21"/>
        </w:rPr>
        <w:t>5%，7</w:t>
      </w:r>
      <w:r>
        <w:rPr>
          <w:sz w:val="21"/>
        </w:rPr>
        <w:t>0</w:t>
      </w:r>
      <w:r>
        <w:rPr>
          <w:sz w:val="21"/>
        </w:rPr>
        <w:t>-7</w:t>
      </w:r>
      <w:r>
        <w:rPr>
          <w:sz w:val="21"/>
        </w:rPr>
        <w:t>9</w:t>
      </w:r>
      <w:r>
        <w:rPr>
          <w:sz w:val="21"/>
        </w:rPr>
        <w:t>分扣罚当</w:t>
      </w:r>
      <w:r>
        <w:rPr>
          <w:sz w:val="21"/>
        </w:rPr>
        <w:t>月</w:t>
      </w:r>
      <w:r>
        <w:rPr>
          <w:sz w:val="21"/>
        </w:rPr>
        <w:t>运营费用的</w:t>
      </w:r>
      <w:r>
        <w:rPr>
          <w:sz w:val="21"/>
        </w:rPr>
        <w:t>10%，6</w:t>
      </w:r>
      <w:r>
        <w:rPr>
          <w:sz w:val="21"/>
        </w:rPr>
        <w:t>0</w:t>
      </w:r>
      <w:r>
        <w:rPr>
          <w:sz w:val="21"/>
        </w:rPr>
        <w:t>-6</w:t>
      </w:r>
      <w:r>
        <w:rPr>
          <w:sz w:val="21"/>
        </w:rPr>
        <w:t>9</w:t>
      </w:r>
      <w:r>
        <w:rPr>
          <w:sz w:val="21"/>
        </w:rPr>
        <w:t>分（含）扣罚当</w:t>
      </w:r>
      <w:r>
        <w:rPr>
          <w:sz w:val="21"/>
        </w:rPr>
        <w:t>月</w:t>
      </w:r>
      <w:r>
        <w:rPr>
          <w:sz w:val="21"/>
        </w:rPr>
        <w:t>运营费用的</w:t>
      </w:r>
      <w:r>
        <w:rPr>
          <w:sz w:val="21"/>
        </w:rPr>
        <w:t>20%，分值在60分以下扣罚当</w:t>
      </w:r>
      <w:r>
        <w:rPr>
          <w:sz w:val="21"/>
        </w:rPr>
        <w:t>月</w:t>
      </w:r>
      <w:r>
        <w:rPr>
          <w:sz w:val="21"/>
        </w:rPr>
        <w:t>运营费用的</w:t>
      </w:r>
      <w:r>
        <w:rPr>
          <w:sz w:val="21"/>
        </w:rPr>
        <w:t>30%，</w:t>
      </w:r>
      <w:r>
        <w:rPr>
          <w:sz w:val="21"/>
        </w:rPr>
        <w:t>分值低于</w:t>
      </w:r>
      <w:r>
        <w:rPr>
          <w:sz w:val="21"/>
        </w:rPr>
        <w:t>90分的，按采购人要求进行整改，</w:t>
      </w:r>
      <w:r>
        <w:rPr>
          <w:sz w:val="21"/>
        </w:rPr>
        <w:t>如连续三次拒不整改执行的，分值达不到</w:t>
      </w:r>
      <w:r>
        <w:rPr>
          <w:sz w:val="21"/>
        </w:rPr>
        <w:t>90分（含）以上，</w:t>
      </w:r>
      <w:r>
        <w:rPr>
          <w:sz w:val="21"/>
        </w:rPr>
        <w:t>采购人</w:t>
      </w:r>
      <w:r>
        <w:rPr>
          <w:sz w:val="21"/>
        </w:rPr>
        <w:t>有权单方面解除合同关系。（具体细则见附</w:t>
      </w:r>
      <w:r>
        <w:rPr>
          <w:sz w:val="21"/>
        </w:rPr>
        <w:t>件</w:t>
      </w:r>
      <w:r>
        <w:rPr>
          <w:sz w:val="21"/>
        </w:rPr>
        <w:t>1：</w:t>
      </w:r>
      <w:r>
        <w:rPr>
          <w:sz w:val="21"/>
        </w:rPr>
        <w:t>污水站运营服务月</w:t>
      </w:r>
      <w:r>
        <w:rPr>
          <w:sz w:val="21"/>
        </w:rPr>
        <w:t>度</w:t>
      </w:r>
      <w:r>
        <w:rPr>
          <w:sz w:val="21"/>
        </w:rPr>
        <w:t>考核表）。</w:t>
      </w:r>
    </w:p>
    <w:p>
      <w:pPr>
        <w:pStyle w:val="null3"/>
        <w:ind w:firstLine="420"/>
        <w:jc w:val="both"/>
      </w:pPr>
      <w:r>
        <w:rPr>
          <w:sz w:val="21"/>
        </w:rPr>
        <w:t>附件</w:t>
      </w:r>
      <w:r>
        <w:rPr>
          <w:sz w:val="21"/>
        </w:rPr>
        <w:t>1：</w:t>
      </w:r>
      <w:r>
        <w:rPr>
          <w:sz w:val="21"/>
        </w:rPr>
        <w:t>污水站运营服务月</w:t>
      </w:r>
      <w:r>
        <w:rPr>
          <w:sz w:val="21"/>
        </w:rPr>
        <w:t>度</w:t>
      </w:r>
      <w:r>
        <w:rPr>
          <w:sz w:val="21"/>
        </w:rPr>
        <w:t>考核表</w:t>
      </w:r>
    </w:p>
    <w:tbl>
      <w:tblPr>
        <w:tblW w:w="0" w:type="auto"/>
        <w:tblBorders>
          <w:top w:val="none" w:color="000000" w:sz="4"/>
          <w:left w:val="none" w:color="000000" w:sz="4"/>
          <w:bottom w:val="none" w:color="000000" w:sz="4"/>
          <w:right w:val="none" w:color="000000" w:sz="4"/>
          <w:insideH w:val="none"/>
          <w:insideV w:val="none"/>
        </w:tblBorders>
      </w:tblPr>
      <w:tblGrid>
        <w:gridCol w:w="355"/>
        <w:gridCol w:w="889"/>
        <w:gridCol w:w="637"/>
        <w:gridCol w:w="4360"/>
        <w:gridCol w:w="2017"/>
      </w:tblGrid>
      <w:tr>
        <w:tc>
          <w:tcPr>
            <w:tcW w:type="dxa" w:w="355"/>
            <w:tcBorders>
              <w:top w:val="single" w:color="000000" w:sz="4"/>
              <w:left w:val="single" w:color="000000" w:sz="4"/>
              <w:bottom w:val="single" w:color="000000" w:sz="4"/>
              <w:right w:val="single" w:color="000000" w:sz="4"/>
            </w:tcBorders>
            <w:shd w:fill="D7D7D7"/>
            <w:tcMar>
              <w:top w:type="dxa" w:w="0"/>
              <w:left w:type="dxa" w:w="105"/>
              <w:bottom w:type="dxa" w:w="0"/>
              <w:right w:type="dxa" w:w="105"/>
            </w:tcMar>
            <w:vAlign w:val="top"/>
          </w:tcPr>
          <w:p>
            <w:pPr>
              <w:pStyle w:val="null3"/>
              <w:jc w:val="center"/>
            </w:pPr>
            <w:r>
              <w:rPr>
                <w:sz w:val="21"/>
                <w:b/>
              </w:rPr>
              <w:t>项目</w:t>
            </w:r>
          </w:p>
        </w:tc>
        <w:tc>
          <w:tcPr>
            <w:tcW w:type="dxa" w:w="889"/>
            <w:tcBorders>
              <w:top w:val="single" w:color="000000" w:sz="4"/>
              <w:left w:val="single" w:color="000000" w:sz="4"/>
              <w:bottom w:val="single" w:color="000000" w:sz="4"/>
              <w:right w:val="single" w:color="000000" w:sz="4"/>
            </w:tcBorders>
            <w:shd w:fill="D7D7D7"/>
            <w:tcMar>
              <w:top w:type="dxa" w:w="0"/>
              <w:left w:type="dxa" w:w="105"/>
              <w:bottom w:type="dxa" w:w="0"/>
              <w:right w:type="dxa" w:w="105"/>
            </w:tcMar>
            <w:vAlign w:val="top"/>
          </w:tcPr>
          <w:p>
            <w:pPr>
              <w:pStyle w:val="null3"/>
              <w:jc w:val="center"/>
            </w:pPr>
            <w:r>
              <w:rPr>
                <w:sz w:val="21"/>
                <w:b/>
              </w:rPr>
              <w:t>指标（分值）</w:t>
            </w:r>
          </w:p>
        </w:tc>
        <w:tc>
          <w:tcPr>
            <w:tcW w:type="dxa" w:w="637"/>
            <w:tcBorders>
              <w:top w:val="single" w:color="000000" w:sz="4"/>
              <w:left w:val="single" w:color="000000" w:sz="4"/>
              <w:bottom w:val="single" w:color="000000" w:sz="4"/>
              <w:right w:val="single" w:color="000000" w:sz="4"/>
            </w:tcBorders>
            <w:shd w:fill="D7D7D7"/>
            <w:tcMar>
              <w:top w:type="dxa" w:w="0"/>
              <w:left w:type="dxa" w:w="105"/>
              <w:bottom w:type="dxa" w:w="0"/>
              <w:right w:type="dxa" w:w="105"/>
            </w:tcMar>
            <w:vAlign w:val="top"/>
          </w:tcPr>
          <w:p>
            <w:pPr>
              <w:pStyle w:val="null3"/>
              <w:jc w:val="center"/>
            </w:pPr>
            <w:r>
              <w:rPr>
                <w:sz w:val="21"/>
                <w:b/>
              </w:rPr>
              <w:t>得分</w:t>
            </w:r>
          </w:p>
        </w:tc>
        <w:tc>
          <w:tcPr>
            <w:tcW w:type="dxa" w:w="4360"/>
            <w:tcBorders>
              <w:top w:val="single" w:color="000000" w:sz="4"/>
              <w:left w:val="single" w:color="000000" w:sz="4"/>
              <w:bottom w:val="single" w:color="000000" w:sz="4"/>
              <w:right w:val="single" w:color="000000" w:sz="4"/>
            </w:tcBorders>
            <w:shd w:fill="D7D7D7"/>
            <w:tcMar>
              <w:top w:type="dxa" w:w="0"/>
              <w:left w:type="dxa" w:w="105"/>
              <w:bottom w:type="dxa" w:w="0"/>
              <w:right w:type="dxa" w:w="105"/>
            </w:tcMar>
            <w:vAlign w:val="top"/>
          </w:tcPr>
          <w:p>
            <w:pPr>
              <w:pStyle w:val="null3"/>
              <w:jc w:val="center"/>
            </w:pPr>
            <w:r>
              <w:rPr>
                <w:sz w:val="21"/>
                <w:b/>
              </w:rPr>
              <w:t>具体考评内容</w:t>
            </w:r>
          </w:p>
        </w:tc>
        <w:tc>
          <w:tcPr>
            <w:tcW w:type="dxa" w:w="2017"/>
            <w:tcBorders>
              <w:top w:val="single" w:color="000000" w:sz="4"/>
              <w:left w:val="single" w:color="000000" w:sz="4"/>
              <w:bottom w:val="single" w:color="000000" w:sz="4"/>
              <w:right w:val="single" w:color="000000" w:sz="4"/>
            </w:tcBorders>
            <w:shd w:fill="D7D7D7"/>
            <w:tcMar>
              <w:top w:type="dxa" w:w="0"/>
              <w:left w:type="dxa" w:w="105"/>
              <w:bottom w:type="dxa" w:w="0"/>
              <w:right w:type="dxa" w:w="105"/>
            </w:tcMar>
            <w:vAlign w:val="top"/>
          </w:tcPr>
          <w:p>
            <w:pPr>
              <w:pStyle w:val="null3"/>
              <w:jc w:val="center"/>
            </w:pPr>
            <w:r>
              <w:rPr>
                <w:sz w:val="21"/>
                <w:b/>
              </w:rPr>
              <w:t>备注</w:t>
            </w:r>
          </w:p>
        </w:tc>
      </w:tr>
      <w:tr>
        <w:tc>
          <w:tcPr>
            <w:tcW w:type="dxa" w:w="355"/>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污水站</w:t>
            </w:r>
          </w:p>
          <w:p>
            <w:pPr>
              <w:pStyle w:val="null3"/>
              <w:jc w:val="center"/>
            </w:pPr>
            <w:r>
              <w:rPr>
                <w:sz w:val="21"/>
              </w:rPr>
              <w:t>运营服务</w:t>
            </w:r>
          </w:p>
        </w:tc>
        <w:tc>
          <w:tcPr>
            <w:tcW w:type="dxa" w:w="8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员工形象（</w:t>
            </w:r>
            <w:r>
              <w:rPr>
                <w:sz w:val="21"/>
              </w:rPr>
              <w:t>1）</w:t>
            </w:r>
          </w:p>
        </w:tc>
        <w:tc>
          <w:tcPr>
            <w:tcW w:type="dxa" w:w="6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43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工作人员着工作装，衣着整洁，戴工牌</w:t>
            </w:r>
          </w:p>
        </w:tc>
        <w:tc>
          <w:tcPr>
            <w:tcW w:type="dxa" w:w="20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每发现一名员工形象未达到要求扣</w:t>
            </w:r>
            <w:r>
              <w:rPr>
                <w:sz w:val="21"/>
              </w:rPr>
              <w:t>1分，扣完为止。</w:t>
            </w:r>
          </w:p>
        </w:tc>
      </w:tr>
      <w:tr>
        <w:tc>
          <w:tcPr>
            <w:tcW w:type="dxa" w:w="355"/>
            <w:vMerge/>
            <w:tcBorders>
              <w:top w:val="none" w:color="000000" w:sz="4"/>
              <w:left w:val="single" w:color="000000" w:sz="4"/>
              <w:bottom w:val="single" w:color="000000" w:sz="4"/>
              <w:right w:val="single" w:color="000000" w:sz="4"/>
            </w:tcBorders>
          </w:tcPr>
          <w:p/>
        </w:tc>
        <w:tc>
          <w:tcPr>
            <w:tcW w:type="dxa" w:w="8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员工纪律（</w:t>
            </w:r>
            <w:r>
              <w:rPr>
                <w:sz w:val="21"/>
              </w:rPr>
              <w:t>4</w:t>
            </w:r>
            <w:r>
              <w:rPr>
                <w:sz w:val="21"/>
              </w:rPr>
              <w:t>）</w:t>
            </w:r>
          </w:p>
        </w:tc>
        <w:tc>
          <w:tcPr>
            <w:tcW w:type="dxa" w:w="6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43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8</w:t>
            </w:r>
            <w:r>
              <w:rPr>
                <w:sz w:val="21"/>
              </w:rPr>
              <w:t>小时在岗，不相关人员未</w:t>
            </w:r>
            <w:r>
              <w:rPr>
                <w:sz w:val="21"/>
              </w:rPr>
              <w:t>出现在污水站</w:t>
            </w:r>
          </w:p>
        </w:tc>
        <w:tc>
          <w:tcPr>
            <w:tcW w:type="dxa" w:w="20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每发现</w:t>
            </w:r>
            <w:r>
              <w:rPr>
                <w:sz w:val="21"/>
              </w:rPr>
              <w:t>1例不符合扣2分，扣完为止</w:t>
            </w:r>
          </w:p>
        </w:tc>
      </w:tr>
      <w:tr>
        <w:tc>
          <w:tcPr>
            <w:tcW w:type="dxa" w:w="355"/>
            <w:vMerge/>
            <w:tcBorders>
              <w:top w:val="none" w:color="000000" w:sz="4"/>
              <w:left w:val="single" w:color="000000" w:sz="4"/>
              <w:bottom w:val="single" w:color="000000" w:sz="4"/>
              <w:right w:val="single" w:color="000000" w:sz="4"/>
            </w:tcBorders>
          </w:tcPr>
          <w:p/>
        </w:tc>
        <w:tc>
          <w:tcPr>
            <w:tcW w:type="dxa" w:w="8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污水站全面维护保养</w:t>
            </w:r>
            <w:r>
              <w:rPr>
                <w:sz w:val="21"/>
              </w:rPr>
              <w:t>工作</w:t>
            </w:r>
            <w:r>
              <w:rPr>
                <w:sz w:val="21"/>
              </w:rPr>
              <w:t>（</w:t>
            </w:r>
            <w:r>
              <w:rPr>
                <w:sz w:val="21"/>
              </w:rPr>
              <w:t>50）</w:t>
            </w:r>
          </w:p>
        </w:tc>
        <w:tc>
          <w:tcPr>
            <w:tcW w:type="dxa" w:w="6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43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1.班前班后由操作人员认真检查设备，擦拭部位和加注润滑油，使设备保持整齐、清洁、润滑、安全。</w:t>
            </w:r>
          </w:p>
          <w:p>
            <w:pPr>
              <w:pStyle w:val="null3"/>
              <w:jc w:val="left"/>
            </w:pPr>
            <w:r>
              <w:rPr>
                <w:sz w:val="21"/>
              </w:rPr>
              <w:t>2.格栅井、集水池及各类管道污泥、垃圾的及时清理。</w:t>
            </w:r>
          </w:p>
          <w:p>
            <w:pPr>
              <w:pStyle w:val="null3"/>
              <w:jc w:val="left"/>
            </w:pPr>
            <w:r>
              <w:rPr>
                <w:sz w:val="21"/>
              </w:rPr>
              <w:t>3.设备仪器的运行、维修保养记录、水质监测记录、固体废弃物处理台账记录、污水排放记录、耗材的原始数据监测及收集、统计、整理，并记录登记造册。</w:t>
            </w:r>
          </w:p>
          <w:p>
            <w:pPr>
              <w:pStyle w:val="null3"/>
              <w:jc w:val="left"/>
            </w:pPr>
            <w:r>
              <w:rPr>
                <w:sz w:val="21"/>
              </w:rPr>
              <w:t>4.建立设备二级维护保养标识（包括本次保养时间、下次保养时间），且标识在有效期内。</w:t>
            </w:r>
          </w:p>
          <w:p>
            <w:pPr>
              <w:pStyle w:val="null3"/>
              <w:jc w:val="left"/>
            </w:pPr>
            <w:r>
              <w:rPr>
                <w:sz w:val="21"/>
              </w:rPr>
              <w:t>5.设备维修：日常应急性设备故障，属于一般情况的，在2小时内完成</w:t>
            </w:r>
            <w:r>
              <w:rPr>
                <w:sz w:val="21"/>
              </w:rPr>
              <w:t>修复</w:t>
            </w:r>
            <w:r>
              <w:rPr>
                <w:sz w:val="21"/>
              </w:rPr>
              <w:t>；如果需外出采购，在</w:t>
            </w:r>
            <w:r>
              <w:rPr>
                <w:sz w:val="21"/>
              </w:rPr>
              <w:t>36小时内完成</w:t>
            </w:r>
            <w:r>
              <w:rPr>
                <w:sz w:val="21"/>
              </w:rPr>
              <w:t>修复</w:t>
            </w:r>
            <w:r>
              <w:rPr>
                <w:sz w:val="21"/>
              </w:rPr>
              <w:t>；如果需外协加工，在</w:t>
            </w:r>
            <w:r>
              <w:rPr>
                <w:sz w:val="21"/>
              </w:rPr>
              <w:t>48小时内完成</w:t>
            </w:r>
            <w:r>
              <w:rPr>
                <w:sz w:val="21"/>
              </w:rPr>
              <w:t>修复</w:t>
            </w:r>
            <w:r>
              <w:rPr>
                <w:sz w:val="21"/>
              </w:rPr>
              <w:t>。</w:t>
            </w:r>
          </w:p>
          <w:p>
            <w:pPr>
              <w:pStyle w:val="null3"/>
              <w:jc w:val="left"/>
            </w:pPr>
            <w:r>
              <w:rPr>
                <w:sz w:val="21"/>
              </w:rPr>
              <w:t>对一般的电气故障，如接触不良、开关按钮失灵等，在</w:t>
            </w:r>
            <w:r>
              <w:rPr>
                <w:sz w:val="21"/>
              </w:rPr>
              <w:t>2小时内完成修复；中型的电气故障，如电机损坏等，在48小时内完成修复；大型的电气故障，做到在一周内完成修复。</w:t>
            </w:r>
          </w:p>
        </w:tc>
        <w:tc>
          <w:tcPr>
            <w:tcW w:type="dxa" w:w="20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每发现</w:t>
            </w:r>
            <w:r>
              <w:rPr>
                <w:sz w:val="21"/>
              </w:rPr>
              <w:t>1例不符合扣1分，扣完为止</w:t>
            </w:r>
          </w:p>
        </w:tc>
      </w:tr>
      <w:tr>
        <w:tc>
          <w:tcPr>
            <w:tcW w:type="dxa" w:w="355"/>
            <w:vMerge/>
            <w:tcBorders>
              <w:top w:val="none" w:color="000000" w:sz="4"/>
              <w:left w:val="single" w:color="000000" w:sz="4"/>
              <w:bottom w:val="single" w:color="000000" w:sz="4"/>
              <w:right w:val="single" w:color="000000" w:sz="4"/>
            </w:tcBorders>
          </w:tcPr>
          <w:p/>
        </w:tc>
        <w:tc>
          <w:tcPr>
            <w:tcW w:type="dxa" w:w="8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危化品管理（</w:t>
            </w:r>
            <w:r>
              <w:rPr>
                <w:sz w:val="21"/>
              </w:rPr>
              <w:t>10）</w:t>
            </w:r>
          </w:p>
        </w:tc>
        <w:tc>
          <w:tcPr>
            <w:tcW w:type="dxa" w:w="6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43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1.双人双锁；</w:t>
            </w:r>
          </w:p>
          <w:p>
            <w:pPr>
              <w:pStyle w:val="null3"/>
              <w:jc w:val="left"/>
            </w:pPr>
            <w:r>
              <w:rPr>
                <w:sz w:val="21"/>
              </w:rPr>
              <w:t>2.出入库双人签名；</w:t>
            </w:r>
          </w:p>
          <w:p>
            <w:pPr>
              <w:pStyle w:val="null3"/>
              <w:jc w:val="left"/>
            </w:pPr>
            <w:r>
              <w:rPr>
                <w:sz w:val="21"/>
              </w:rPr>
              <w:t>3.每月规范填写《危险化学品使用情况表》；</w:t>
            </w:r>
          </w:p>
          <w:p>
            <w:pPr>
              <w:pStyle w:val="null3"/>
              <w:jc w:val="left"/>
            </w:pPr>
            <w:r>
              <w:rPr>
                <w:sz w:val="21"/>
              </w:rPr>
              <w:t>4.危化品数量准确；</w:t>
            </w:r>
          </w:p>
          <w:p>
            <w:pPr>
              <w:pStyle w:val="null3"/>
              <w:jc w:val="left"/>
            </w:pPr>
            <w:r>
              <w:rPr>
                <w:sz w:val="21"/>
              </w:rPr>
              <w:t>5.危化品储存间通风情况良好；</w:t>
            </w:r>
          </w:p>
          <w:p>
            <w:pPr>
              <w:pStyle w:val="null3"/>
              <w:jc w:val="left"/>
            </w:pPr>
            <w:r>
              <w:rPr>
                <w:sz w:val="21"/>
              </w:rPr>
              <w:t>6</w:t>
            </w:r>
            <w:r>
              <w:rPr>
                <w:sz w:val="21"/>
              </w:rPr>
              <w:t>.</w:t>
            </w:r>
            <w:r>
              <w:rPr>
                <w:sz w:val="21"/>
              </w:rPr>
              <w:t>工作人员熟悉危化品的应急预案。</w:t>
            </w:r>
          </w:p>
        </w:tc>
        <w:tc>
          <w:tcPr>
            <w:tcW w:type="dxa" w:w="20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每发现</w:t>
            </w:r>
            <w:r>
              <w:rPr>
                <w:sz w:val="21"/>
              </w:rPr>
              <w:t>1例漏报或者误报扣1分，扣完为止</w:t>
            </w:r>
          </w:p>
        </w:tc>
      </w:tr>
      <w:tr>
        <w:tc>
          <w:tcPr>
            <w:tcW w:type="dxa" w:w="355"/>
            <w:vMerge/>
            <w:tcBorders>
              <w:top w:val="none" w:color="000000" w:sz="4"/>
              <w:left w:val="single" w:color="000000" w:sz="4"/>
              <w:bottom w:val="single" w:color="000000" w:sz="4"/>
              <w:right w:val="single" w:color="000000" w:sz="4"/>
            </w:tcBorders>
          </w:tcPr>
          <w:p/>
        </w:tc>
        <w:tc>
          <w:tcPr>
            <w:tcW w:type="dxa" w:w="8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水质监测（</w:t>
            </w:r>
            <w:r>
              <w:rPr>
                <w:sz w:val="21"/>
              </w:rPr>
              <w:t>30）</w:t>
            </w:r>
          </w:p>
        </w:tc>
        <w:tc>
          <w:tcPr>
            <w:tcW w:type="dxa" w:w="6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43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1.每日至少两次水质监测（</w:t>
            </w:r>
            <w:r>
              <w:rPr>
                <w:sz w:val="21"/>
              </w:rPr>
              <w:t>p</w:t>
            </w:r>
            <w:r>
              <w:rPr>
                <w:sz w:val="21"/>
              </w:rPr>
              <w:t>H、余氯），且在标准范围内。</w:t>
            </w:r>
          </w:p>
          <w:p>
            <w:pPr>
              <w:pStyle w:val="null3"/>
              <w:jc w:val="left"/>
            </w:pPr>
            <w:r>
              <w:rPr>
                <w:sz w:val="21"/>
              </w:rPr>
              <w:t>2.每季度由有资质的公司进行水质监测，监测结果达标。</w:t>
            </w:r>
          </w:p>
          <w:p>
            <w:pPr>
              <w:pStyle w:val="null3"/>
              <w:jc w:val="left"/>
            </w:pPr>
            <w:r>
              <w:rPr>
                <w:sz w:val="21"/>
              </w:rPr>
              <w:t>3.若上级环保部门抽检水质监测结果为不合格，则水质监测指标分值为0，且上级环保部门水质监测不合格所造成费用</w:t>
            </w:r>
            <w:r>
              <w:rPr>
                <w:sz w:val="21"/>
              </w:rPr>
              <w:t>（</w:t>
            </w:r>
            <w:r>
              <w:rPr>
                <w:sz w:val="21"/>
              </w:rPr>
              <w:t>含复检、罚款等费用</w:t>
            </w:r>
            <w:r>
              <w:rPr>
                <w:sz w:val="21"/>
              </w:rPr>
              <w:t>）</w:t>
            </w:r>
            <w:r>
              <w:rPr>
                <w:sz w:val="21"/>
              </w:rPr>
              <w:t>由污水站运营服务单位全额承担。</w:t>
            </w:r>
          </w:p>
        </w:tc>
        <w:tc>
          <w:tcPr>
            <w:tcW w:type="dxa" w:w="20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每发现</w:t>
            </w:r>
            <w:r>
              <w:rPr>
                <w:sz w:val="21"/>
              </w:rPr>
              <w:t>1例不符合扣5分，扣完为止</w:t>
            </w:r>
          </w:p>
        </w:tc>
      </w:tr>
      <w:tr>
        <w:tc>
          <w:tcPr>
            <w:tcW w:type="dxa" w:w="355"/>
            <w:vMerge/>
            <w:tcBorders>
              <w:top w:val="none" w:color="000000" w:sz="4"/>
              <w:left w:val="single" w:color="000000" w:sz="4"/>
              <w:bottom w:val="single" w:color="000000" w:sz="4"/>
              <w:right w:val="single" w:color="000000" w:sz="4"/>
            </w:tcBorders>
          </w:tcPr>
          <w:p/>
        </w:tc>
        <w:tc>
          <w:tcPr>
            <w:tcW w:type="dxa" w:w="8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操作规范（</w:t>
            </w:r>
            <w:r>
              <w:rPr>
                <w:sz w:val="21"/>
              </w:rPr>
              <w:t>5）</w:t>
            </w:r>
          </w:p>
        </w:tc>
        <w:tc>
          <w:tcPr>
            <w:tcW w:type="dxa" w:w="6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43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1.查看在岗人员的各设备设施的操作的规范性。</w:t>
            </w:r>
          </w:p>
          <w:p>
            <w:pPr>
              <w:pStyle w:val="null3"/>
              <w:jc w:val="left"/>
            </w:pPr>
            <w:r>
              <w:rPr>
                <w:sz w:val="21"/>
              </w:rPr>
              <w:t>2.</w:t>
            </w:r>
            <w:r>
              <w:rPr>
                <w:sz w:val="21"/>
              </w:rPr>
              <w:t>每年至少在医院组织一次应急演练（危化品、消防、设备故障，以及模拟重要用水用电区域的停水停电应急演练等），并做好记录及分析。</w:t>
            </w:r>
          </w:p>
          <w:p>
            <w:pPr>
              <w:pStyle w:val="null3"/>
              <w:jc w:val="left"/>
            </w:pPr>
            <w:r>
              <w:rPr>
                <w:sz w:val="21"/>
              </w:rPr>
              <w:t>3.工作人员防护到位（</w:t>
            </w:r>
            <w:r>
              <w:rPr>
                <w:sz w:val="21"/>
              </w:rPr>
              <w:t>劳保用品等</w:t>
            </w:r>
            <w:r>
              <w:rPr>
                <w:sz w:val="21"/>
              </w:rPr>
              <w:t>）。</w:t>
            </w:r>
          </w:p>
        </w:tc>
        <w:tc>
          <w:tcPr>
            <w:tcW w:type="dxa" w:w="20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每发现</w:t>
            </w:r>
            <w:r>
              <w:rPr>
                <w:sz w:val="21"/>
              </w:rPr>
              <w:t>1例不符合扣1分，扣完为止</w:t>
            </w:r>
          </w:p>
        </w:tc>
      </w:tr>
      <w:tr>
        <w:tc>
          <w:tcPr>
            <w:tcW w:type="dxa" w:w="1244"/>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总计</w:t>
            </w:r>
          </w:p>
        </w:tc>
        <w:tc>
          <w:tcPr>
            <w:tcW w:type="dxa" w:w="6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377"/>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1.发生环保局水质监测不合格的，扣除当月服务费，并由维保公司负全责（</w:t>
            </w:r>
            <w:r>
              <w:rPr>
                <w:sz w:val="21"/>
              </w:rPr>
              <w:t>运营</w:t>
            </w:r>
            <w:r>
              <w:rPr>
                <w:sz w:val="21"/>
              </w:rPr>
              <w:t>公司已合理提出问题，且正在实施整改期间及突发自然灾害的两种情况除外）；</w:t>
            </w:r>
          </w:p>
          <w:p>
            <w:pPr>
              <w:pStyle w:val="null3"/>
              <w:jc w:val="left"/>
            </w:pPr>
            <w:r>
              <w:rPr>
                <w:sz w:val="21"/>
              </w:rPr>
              <w:t>2.每一单有效投诉视情节轻重扣分，至少扣1分</w:t>
            </w:r>
            <w:r>
              <w:rPr>
                <w:sz w:val="21"/>
              </w:rPr>
              <w:t>，</w:t>
            </w:r>
            <w:r>
              <w:rPr>
                <w:sz w:val="21"/>
              </w:rPr>
              <w:t>情节严重的，按医院相关管理制度执行</w:t>
            </w:r>
            <w:r>
              <w:rPr>
                <w:sz w:val="21"/>
              </w:rPr>
              <w:t>。</w:t>
            </w:r>
          </w:p>
        </w:tc>
      </w:tr>
    </w:tbl>
    <w:p>
      <w:pPr>
        <w:pStyle w:val="null3"/>
      </w:pPr>
      <w:r>
        <w:rPr/>
        <w:t xml:space="preserve"> </w:t>
      </w:r>
    </w:p>
    <w:p>
      <w:pPr>
        <w:pStyle w:val="null3"/>
      </w:pPr>
      <w:r>
        <w:rPr/>
        <w:t>采购包1（惠州市中医医院污水站运营管理服务项目）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自合同签订之日起3年。</w:t>
            </w:r>
          </w:p>
        </w:tc>
      </w:tr>
      <w:tr>
        <w:tc>
          <w:tcPr>
            <w:tcW w:type="dxa" w:w="4153"/>
          </w:tcPr>
          <w:p>
            <w:pPr>
              <w:pStyle w:val="null3"/>
            </w:pPr>
            <w:r>
              <w:rPr/>
              <w:t>标的提供的地点</w:t>
            </w:r>
          </w:p>
        </w:tc>
        <w:tc>
          <w:tcPr>
            <w:tcW w:type="dxa" w:w="4153"/>
          </w:tcPr>
          <w:p>
            <w:pPr>
              <w:pStyle w:val="null3"/>
            </w:pPr>
            <w:r>
              <w:rPr/>
              <w:t>惠州市中医医院东院区及西院区内。</w:t>
            </w:r>
          </w:p>
        </w:tc>
      </w:tr>
      <w:tr>
        <w:tc>
          <w:tcPr>
            <w:tcW w:type="dxa" w:w="4153"/>
          </w:tcPr>
          <w:p>
            <w:pPr>
              <w:pStyle w:val="null3"/>
            </w:pPr>
            <w:r>
              <w:rPr/>
              <w:t>付款方式</w:t>
            </w:r>
          </w:p>
        </w:tc>
        <w:tc>
          <w:tcPr>
            <w:tcW w:type="dxa" w:w="4153"/>
          </w:tcPr>
          <w:p>
            <w:pPr>
              <w:pStyle w:val="null3"/>
            </w:pPr>
            <w:r>
              <w:rPr/>
              <w:t>1期：支付比例100%,1.服务费按月支付，由中标人于第二个月提交上个月的支付申请，每月服务费=中标价÷36个月-当月扣除的费用（如有）。支付方式采用银行转账支付。2.中标人必须开具有效等额发票交付采购人，如不开具，采购人将不会支付相应服务费（每期付款由中标供应商提出书面申请并提供该期相应金额的有效发票，方可办理支付手续；收款方、出具发票方、合同乙方均须与中标供应商名称一致）。采购人自收到发票之日起10个工作日内支付相应款项。</w:t>
            </w:r>
          </w:p>
          <w:p>
            <w:pPr>
              <w:pStyle w:val="null3"/>
            </w:pPr>
            <w:r>
              <w:rPr/>
              <w:t>如项目发生合同融资，采购人需将合同款项支付到合同约定收款账户</w:t>
            </w:r>
          </w:p>
        </w:tc>
      </w:tr>
      <w:tr>
        <w:tc>
          <w:tcPr>
            <w:tcW w:type="dxa" w:w="4153"/>
          </w:tcPr>
          <w:p>
            <w:pPr>
              <w:pStyle w:val="null3"/>
            </w:pPr>
            <w:r>
              <w:rPr/>
              <w:t>验收要求</w:t>
            </w:r>
          </w:p>
        </w:tc>
        <w:tc>
          <w:tcPr>
            <w:tcW w:type="dxa" w:w="4153"/>
          </w:tcPr>
          <w:p>
            <w:pPr>
              <w:pStyle w:val="null3"/>
            </w:pPr>
            <w:r>
              <w:rPr/>
              <w:t>1期：在水质达标期间，保证污水处理站的正常运行和污水达标排放，确保污水处理站各污染物排放达到各院区的国家排污许可证相关规定要求（含各污水及废气、噪音等排放指标的排放限值、检测方法要求，并配合第三方检测服务单位做好检测服务），如上级环保等部门或行业对污水处理站排放物有新的规定或标准，执行新标准规定。主要预处理标准指标详见项目概况。中标人必须每月书面上报运营情况报告（包括运营情况、存在问题、分析、解决方案等），设备维护保养记录，交采购人审核、确认，并以此作为月度付款依据。采购人依据中标人提供的运营资料及污水站管理考核表核定的分值，支付月度运营费。</w:t>
            </w:r>
          </w:p>
        </w:tc>
      </w:tr>
      <w:tr>
        <w:tc>
          <w:tcPr>
            <w:tcW w:type="dxa" w:w="4153"/>
          </w:tcPr>
          <w:p>
            <w:pPr>
              <w:pStyle w:val="null3"/>
            </w:pPr>
            <w:r>
              <w:rPr/>
              <w:t>履约保证金</w:t>
            </w:r>
          </w:p>
        </w:tc>
        <w:tc>
          <w:tcPr>
            <w:tcW w:type="dxa" w:w="4153"/>
          </w:tcPr>
          <w:p>
            <w:pPr>
              <w:pStyle w:val="null3"/>
            </w:pPr>
            <w:r>
              <w:rPr/>
              <w:t>交纳比例：5%</w:t>
            </w:r>
          </w:p>
          <w:p>
            <w:pPr>
              <w:pStyle w:val="null3"/>
            </w:pPr>
            <w:r>
              <w:rPr/>
              <w:t>缴费渠道：</w:t>
            </w:r>
            <w:r>
              <w:rPr/>
              <w:t>电子保函（保险）</w:t>
            </w:r>
          </w:p>
          <w:p>
            <w:pPr>
              <w:pStyle w:val="null3"/>
            </w:pPr>
            <w:r>
              <w:rPr/>
              <w:t>说明：1.中标人应于签订合同前向采购人按合同金额的5%缴纳履约保证金，履约保证金形式：提供见索即付履约保函，采购人在收到履约保证金后向中标人出具履约保证金收款凭据。若中标人未按期向采购人缴纳履约保证金，视为中标人违约，每超过一日采购人向中标人收取履约保证金1‰（千分之一）的违约金，直至履约保证金和履约保证金违约金交齐；2.合同履行过程中，若中标人违反合同及其附件约定的任何义务，采购人有权从履约保证金中直接扣除中标人应向采购人支付的违约金、损失赔偿额或其他可扣除款项等，若有不足的，由中标人另行承担赔偿责任；3.在合同履约过程中，履约保证金不满足合同约定金额时，中标人需在14日内补足履约保证金，否则，每超过一日收取履约保证金1‰（千分之一）的违约金。4.合同履约保证金的退还：一次性退还，服务期满后由中标人递交申请书，采购人将扣除应扣款项（如有）后的履约保证金余额在15天内一次性无息退还中标人。5.不予退还的情形：中标人未按照合同约定的条款和要求完成全部义务，采购人有权不予退还履约保证金。6.逾期退还履约保证金的违约责任：采购人逾期退还履约保证金的，除应当退还履约保证金本金外，每超过一日向中标人支付履约保证金5‰(千分之五)的违约金。</w:t>
            </w:r>
          </w:p>
          <w:p>
            <w:pPr>
              <w:pStyle w:val="null3"/>
            </w:pPr>
            <w:r>
              <w:rPr/>
              <w:t xml:space="preserve"> 履约保证金可以以履约保函（保险）形式提供，目前"广东政府采购智慧云平台金融服务中心(https://gdgpo.czt.gd.gov.cn/zcdservice/zcd/guangdong/)已实现电子履约保函（保险）在线办理功能，有意愿供应商可自行办理提供。</w:t>
            </w:r>
          </w:p>
        </w:tc>
      </w:tr>
      <w:tr>
        <w:tc>
          <w:tcPr>
            <w:tcW w:type="dxa" w:w="4153"/>
          </w:tcPr>
          <w:p>
            <w:pPr>
              <w:pStyle w:val="null3"/>
            </w:pPr>
            <w:r>
              <w:rPr/>
              <w:t>其他</w:t>
            </w:r>
          </w:p>
        </w:tc>
        <w:tc>
          <w:tcPr>
            <w:tcW w:type="dxa" w:w="4153"/>
          </w:tcPr>
          <w:p>
            <w:pPr>
              <w:pStyle w:val="null3"/>
            </w:pPr>
            <w:r>
              <w:rPr/>
              <w:t>一、报价要求，本项目的报价为包干价，除污水站运维基本用水用电外，其他费用由中标人负责，包括但不限于人工工资、药剂费、1000元以内的日常设备维修、更换、保养费、水质检测及排污产生的废气检测及处理费用、第三方检测费用及上门取样费用、定期处理污水运营产生的固体废弃物、医疗废弃物、危险废弃物等处理费用、运营管理费、报表制作费、税金、劳保、办公、社保以及运营管理中不可预见的费用。合同期限内，中标人需根据采购人要求办理全国排污申报、延续、数据上传、证后管理等排污相关手续及相关资料，费用包含在合同价格中。</w:t>
            </w:r>
          </w:p>
          <w:p>
            <w:pPr>
              <w:pStyle w:val="null3"/>
            </w:pPr>
            <w:r>
              <w:rPr/>
              <w:t>二、对投标人的要求，确保本项目安全、稳定、高效与合规，投标人需满足以下关键要求： 1.拥有丰富的同类业绩，特别是有成功运营污水站或医疗机构污水站的成熟经验（需提供项目合同、用户证明等关键证明材料），充分理解医疗机构污水成分复杂、安全要求高的特殊性。 2.需通过管理体系认证，包括但不限于质量管理体系认证、环境管理体系认证和职业健康安全管理体系认证，证明其拥有完善的管理保障能力。 3.服务团队的需求 （1）★中标人拟派项目实施人员要求应具有效的特种作业操作证（低压电工作业），提供相关证书扫描件。采购人有权核查资质原件，发现伪造资质的，采购人可单方面解除合同并要求支付合同总金额10％的违约金。 （2）投标人需具有污水处理技术支持工程师团队（含项目经理1人和其他项目实施人员），团队人员需具有专业技能水平证书或职业能力水平证书，专业包含环境工程、机械工程、生态环境工程、生态环境监测或电气工程。 中标人核心人员（项目经理、技术负责人）更换需提前15日书面申请，采购人同意后方可更换，擅自更换的，每次支付违约金1000元。</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污水治理及其再生利用服务</w:t>
            </w:r>
          </w:p>
        </w:tc>
        <w:tc>
          <w:tcPr>
            <w:tcW w:type="dxa" w:w="933"/>
          </w:tcPr>
          <w:p>
            <w:pPr>
              <w:pStyle w:val="null3"/>
              <w:jc w:val="left"/>
            </w:pPr>
            <w:r>
              <w:rPr/>
              <w:t>医院污水站运营管理服务</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1,270,000.00</w:t>
            </w:r>
          </w:p>
        </w:tc>
        <w:tc>
          <w:tcPr>
            <w:tcW w:type="dxa" w:w="933"/>
          </w:tcPr>
          <w:p>
            <w:pPr>
              <w:pStyle w:val="null3"/>
              <w:jc w:val="right"/>
            </w:pPr>
            <w:r>
              <w:rPr/>
              <w:t>1,270,000.00</w:t>
            </w:r>
          </w:p>
        </w:tc>
        <w:tc>
          <w:tcPr>
            <w:tcW w:type="dxa" w:w="840"/>
          </w:tcPr>
          <w:p>
            <w:pPr>
              <w:pStyle w:val="null3"/>
            </w:pPr>
            <w:r>
              <w:rPr/>
              <w:t>工业</w:t>
            </w:r>
          </w:p>
        </w:tc>
        <w:tc>
          <w:tcPr>
            <w:tcW w:type="dxa" w:w="933"/>
          </w:tcPr>
          <w:p>
            <w:pPr>
              <w:pStyle w:val="null3"/>
            </w:pPr>
            <w:r>
              <w:rPr/>
              <w:t>详见附表一</w:t>
            </w:r>
          </w:p>
        </w:tc>
      </w:tr>
    </w:tbl>
    <w:p>
      <w:pPr>
        <w:pStyle w:val="null3"/>
      </w:pPr>
      <w:r>
        <w:rPr>
          <w:b/>
        </w:rPr>
        <w:t>附表</w:t>
      </w:r>
      <w:r>
        <w:rPr>
          <w:b/>
        </w:rPr>
        <w:t>一</w:t>
      </w:r>
      <w:r>
        <w:rPr>
          <w:b/>
        </w:rPr>
        <w:t>：</w:t>
      </w:r>
      <w:r>
        <w:rPr>
          <w:b/>
        </w:rPr>
        <w:t>医院污水站运营管理服务</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sz w:val="21"/>
                <w:b/>
              </w:rPr>
              <w:t>1.污水站运营工作</w:t>
            </w:r>
          </w:p>
          <w:p>
            <w:pPr>
              <w:pStyle w:val="null3"/>
            </w:pPr>
            <w:r>
              <w:rPr>
                <w:sz w:val="21"/>
              </w:rPr>
              <w:t>（</w:t>
            </w:r>
            <w:r>
              <w:rPr>
                <w:sz w:val="21"/>
              </w:rPr>
              <w:t>1）为污水处理站配置合格的操作人员，负责从格栅池进水口到标准排放口出口范围内的污水处</w:t>
            </w:r>
            <w:r>
              <w:rPr>
                <w:sz w:val="21"/>
              </w:rPr>
              <w:t>理设施、设备、药剂投加等日常运行和维护。保证污水处理站的正常运行和污水达标排放，确保</w:t>
            </w:r>
            <w:r>
              <w:rPr>
                <w:sz w:val="21"/>
              </w:rPr>
              <w:t>各院区污水处理站各污染物排放达到国家排污许可证</w:t>
            </w:r>
            <w:r>
              <w:rPr>
                <w:sz w:val="21"/>
              </w:rPr>
              <w:t>相关规定</w:t>
            </w:r>
            <w:r>
              <w:rPr>
                <w:sz w:val="21"/>
              </w:rPr>
              <w:t>要求（含各污水及废气、噪音等排放指标的排放要求，配合第三方检测服务单位做好检测服务），如上级环保等主管部门或行业对污水处理站排放物有新的规定或标准，中标人应在新规定或标准出台后</w:t>
            </w:r>
            <w:r>
              <w:rPr>
                <w:sz w:val="21"/>
              </w:rPr>
              <w:t>30日内需提交合规调整方案，逾期未提交或未达标视为违约。</w:t>
            </w:r>
          </w:p>
          <w:p>
            <w:pPr>
              <w:pStyle w:val="null3"/>
            </w:pPr>
            <w:r>
              <w:rPr>
                <w:sz w:val="21"/>
              </w:rPr>
              <w:t>（</w:t>
            </w:r>
            <w:r>
              <w:rPr>
                <w:sz w:val="21"/>
              </w:rPr>
              <w:t>2）对污水站的运营提供全面服务，包括：持续、有效、安全地运营</w:t>
            </w:r>
            <w:r>
              <w:rPr>
                <w:sz w:val="21"/>
              </w:rPr>
              <w:t>管理污水站，并遵照国家及地方政府颁布</w:t>
            </w:r>
            <w:r>
              <w:rPr>
                <w:sz w:val="21"/>
              </w:rPr>
              <w:t>的有关法律以及规章制度进行污水处理。</w:t>
            </w:r>
          </w:p>
          <w:p>
            <w:pPr>
              <w:pStyle w:val="null3"/>
            </w:pPr>
            <w:r>
              <w:rPr>
                <w:sz w:val="21"/>
              </w:rPr>
              <w:t>（</w:t>
            </w:r>
            <w:r>
              <w:rPr>
                <w:sz w:val="21"/>
              </w:rPr>
              <w:t>3）中标人对设备设施运行、维修保养、人事培训、安全、工艺控制、监测数据、材料等以及所有其他重要事件提供完整的记录。</w:t>
            </w:r>
          </w:p>
          <w:p>
            <w:pPr>
              <w:pStyle w:val="null3"/>
            </w:pPr>
            <w:r>
              <w:rPr>
                <w:sz w:val="21"/>
              </w:rPr>
              <w:t>（</w:t>
            </w:r>
            <w:r>
              <w:rPr>
                <w:sz w:val="21"/>
              </w:rPr>
              <w:t>4）不断改善污水站的运行和维修保养，提高效率和效益。</w:t>
            </w:r>
          </w:p>
          <w:p>
            <w:pPr>
              <w:pStyle w:val="null3"/>
            </w:pPr>
            <w:r>
              <w:rPr>
                <w:sz w:val="21"/>
              </w:rPr>
              <w:t>（</w:t>
            </w:r>
            <w:r>
              <w:rPr>
                <w:sz w:val="21"/>
              </w:rPr>
              <w:t>5）根据国家和地方政府颁布的规章制度要求进行采样、分析、完成报告，并为采样、测试、分析提供质量控制及质量保证。</w:t>
            </w:r>
          </w:p>
          <w:p>
            <w:pPr>
              <w:pStyle w:val="null3"/>
            </w:pPr>
            <w:r>
              <w:rPr>
                <w:sz w:val="21"/>
              </w:rPr>
              <w:t>（</w:t>
            </w:r>
            <w:r>
              <w:rPr>
                <w:sz w:val="21"/>
              </w:rPr>
              <w:t>6）提供管理和技术支持服务，确保污水站处理系统有效运行。</w:t>
            </w:r>
          </w:p>
          <w:p>
            <w:pPr>
              <w:pStyle w:val="null3"/>
            </w:pPr>
            <w:r>
              <w:rPr>
                <w:sz w:val="21"/>
              </w:rPr>
              <w:t>（</w:t>
            </w:r>
            <w:r>
              <w:rPr>
                <w:sz w:val="21"/>
              </w:rPr>
              <w:t>7）建立完善的操作规程，建立紧急应急预案机制。</w:t>
            </w:r>
          </w:p>
          <w:p>
            <w:pPr>
              <w:pStyle w:val="null3"/>
            </w:pPr>
            <w:r>
              <w:rPr>
                <w:sz w:val="21"/>
              </w:rPr>
              <w:t>（</w:t>
            </w:r>
            <w:r>
              <w:rPr>
                <w:sz w:val="21"/>
              </w:rPr>
              <w:t>8）严格按照国家环保部门或行业等规范要求，定期处理污水运营产生的固体废弃物、医疗废弃物和危险废弃物等，并提供有效的废弃物处置联单。</w:t>
            </w:r>
          </w:p>
          <w:p>
            <w:pPr>
              <w:pStyle w:val="null3"/>
            </w:pPr>
            <w:r>
              <w:rPr>
                <w:sz w:val="21"/>
              </w:rPr>
              <w:t>根据有关技术标准和规范，依法、依规做好污水站污泥处理前的脱水、压滤收集、贮存等工作，确保满足达到后续污泥处理有关技术要求和规定，其间产生费用由中标人全部承担。</w:t>
            </w:r>
          </w:p>
          <w:p>
            <w:pPr>
              <w:pStyle w:val="null3"/>
            </w:pPr>
            <w:r>
              <w:rPr>
                <w:sz w:val="21"/>
              </w:rPr>
              <w:t>（</w:t>
            </w:r>
            <w:r>
              <w:rPr>
                <w:sz w:val="21"/>
              </w:rPr>
              <w:t>9）协助办理生态环境管理有关事项及排污许可证证后管理监测服务。</w:t>
            </w:r>
          </w:p>
          <w:p>
            <w:pPr>
              <w:pStyle w:val="null3"/>
            </w:pPr>
            <w:r>
              <w:rPr>
                <w:sz w:val="21"/>
              </w:rPr>
              <w:t>（</w:t>
            </w:r>
            <w:r>
              <w:rPr>
                <w:sz w:val="21"/>
              </w:rPr>
              <w:t>10）建立完善档案管理制度。</w:t>
            </w:r>
          </w:p>
          <w:p>
            <w:pPr>
              <w:pStyle w:val="null3"/>
            </w:pPr>
            <w:r>
              <w:rPr>
                <w:sz w:val="21"/>
                <w:b/>
              </w:rPr>
              <w:t>2.操作规程、维修保养计划及应急计划</w:t>
            </w:r>
          </w:p>
          <w:p>
            <w:pPr>
              <w:pStyle w:val="null3"/>
            </w:pPr>
            <w:r>
              <w:rPr>
                <w:sz w:val="21"/>
              </w:rPr>
              <w:t>对东、西院区污水站的所有设备、设施、仪器等（含废气处理装置，以及污水运营周期内新增的所有设备、设施、仪器、货物）物品开展日常维修保养服务并形成报告，确保污水站日常运营正常。</w:t>
            </w:r>
          </w:p>
          <w:p>
            <w:pPr>
              <w:pStyle w:val="null3"/>
            </w:pPr>
            <w:r>
              <w:rPr>
                <w:sz w:val="21"/>
              </w:rPr>
              <w:t>（</w:t>
            </w:r>
            <w:r>
              <w:rPr>
                <w:sz w:val="21"/>
              </w:rPr>
              <w:t>1）操作规程</w:t>
            </w:r>
          </w:p>
          <w:p>
            <w:pPr>
              <w:pStyle w:val="null3"/>
            </w:pPr>
            <w:r>
              <w:rPr>
                <w:sz w:val="21"/>
              </w:rPr>
              <w:t>①环境保护设施操作规程：环境保护设施规程包括各种设施本身的操作要求及设备的维护保养规程。</w:t>
            </w:r>
          </w:p>
          <w:p>
            <w:pPr>
              <w:pStyle w:val="null3"/>
            </w:pPr>
            <w:r>
              <w:rPr>
                <w:sz w:val="21"/>
              </w:rPr>
              <w:t>②岗位操作规程：岗位操作有</w:t>
            </w:r>
            <w:r>
              <w:rPr>
                <w:sz w:val="21"/>
              </w:rPr>
              <w:t>完善</w:t>
            </w:r>
            <w:r>
              <w:rPr>
                <w:sz w:val="21"/>
              </w:rPr>
              <w:t>的操作规程和设备的交接班规程。</w:t>
            </w:r>
          </w:p>
          <w:p>
            <w:pPr>
              <w:pStyle w:val="null3"/>
            </w:pPr>
            <w:r>
              <w:rPr>
                <w:sz w:val="21"/>
              </w:rPr>
              <w:t>③安全操作规程：安全岗位操作涉及防溺水、防火、防爆、防毒、防电</w:t>
            </w:r>
            <w:r>
              <w:rPr>
                <w:sz w:val="21"/>
              </w:rPr>
              <w:t>、</w:t>
            </w:r>
            <w:r>
              <w:rPr>
                <w:sz w:val="21"/>
              </w:rPr>
              <w:t>有限空间作业</w:t>
            </w:r>
            <w:r>
              <w:rPr>
                <w:sz w:val="21"/>
              </w:rPr>
              <w:t>等方面。内容包括操作人员必须熟练掌握操作技术，未经培训合格，不得上</w:t>
            </w:r>
            <w:r>
              <w:rPr>
                <w:sz w:val="21"/>
              </w:rPr>
              <w:t>岗；保证配备的防火器材完好、合格。易燃、易爆、有毒物品应有专人保管，严格执行出入库制度和手续的办理；各种电器的使用，应严格按各电器的使用规程和使用位置使用，不得任意在同一条线路超负荷使用。</w:t>
            </w:r>
          </w:p>
          <w:p>
            <w:pPr>
              <w:pStyle w:val="null3"/>
            </w:pPr>
            <w:r>
              <w:rPr>
                <w:sz w:val="21"/>
              </w:rPr>
              <w:t>（</w:t>
            </w:r>
            <w:r>
              <w:rPr>
                <w:sz w:val="21"/>
              </w:rPr>
              <w:t>2）维修保养计划</w:t>
            </w:r>
          </w:p>
          <w:p>
            <w:pPr>
              <w:pStyle w:val="null3"/>
            </w:pPr>
            <w:r>
              <w:rPr>
                <w:sz w:val="21"/>
              </w:rPr>
              <w:t>①建立维修维护三级保养制度：</w:t>
            </w:r>
          </w:p>
          <w:p>
            <w:pPr>
              <w:pStyle w:val="null3"/>
            </w:pPr>
            <w:r>
              <w:rPr>
                <w:sz w:val="21"/>
              </w:rPr>
              <w:t>日常维护保养：班前班后由操作人员认真检查设备，擦拭部位和加注润滑油，使设备保持整齐、清洁、润滑、安全，班中设备发生故障，及时给予排除，并认真做好交接班记录。负责污水站格栅井、集水池及各类管道污泥、垃圾的清理，并做好记录。将污水处理产生的固体废物</w:t>
            </w:r>
            <w:r>
              <w:rPr>
                <w:sz w:val="21"/>
              </w:rPr>
              <w:t>交</w:t>
            </w:r>
            <w:r>
              <w:rPr>
                <w:sz w:val="21"/>
              </w:rPr>
              <w:t>有</w:t>
            </w:r>
            <w:r>
              <w:rPr>
                <w:sz w:val="21"/>
              </w:rPr>
              <w:t>资质</w:t>
            </w:r>
            <w:r>
              <w:rPr>
                <w:sz w:val="21"/>
              </w:rPr>
              <w:t>的公司处理。</w:t>
            </w:r>
          </w:p>
          <w:p>
            <w:pPr>
              <w:pStyle w:val="null3"/>
            </w:pPr>
            <w:r>
              <w:rPr>
                <w:sz w:val="21"/>
              </w:rPr>
              <w:t>一级保养：以操作人员为主，维修人员为辅，按计划对设备进行局部拆除和检查，清洗规定部位，疏通油路、管道，更换或清洗油线、滤油器，调整设备各部位配合间隙，紧固设备各个部位。</w:t>
            </w:r>
          </w:p>
          <w:p>
            <w:pPr>
              <w:pStyle w:val="null3"/>
            </w:pPr>
            <w:r>
              <w:rPr>
                <w:sz w:val="21"/>
              </w:rPr>
              <w:t>二级保养：以维修人员为主，列入设备检修计划，对设备进行解体检查修理，更换和修复磨损件，清洗、换油，检查修理电气部分，使设备技术状况全面达到设备完好标准和要求。</w:t>
            </w:r>
          </w:p>
          <w:p>
            <w:pPr>
              <w:pStyle w:val="null3"/>
            </w:pPr>
            <w:r>
              <w:rPr>
                <w:sz w:val="21"/>
              </w:rPr>
              <w:t>②须建立档案管理制度，包括以下几个方面：</w:t>
            </w:r>
          </w:p>
          <w:p>
            <w:pPr>
              <w:pStyle w:val="null3"/>
            </w:pPr>
            <w:r>
              <w:rPr>
                <w:sz w:val="21"/>
              </w:rPr>
              <w:t>认真做好生产运行中技术资料的收集和归档，仪器设备按</w:t>
            </w:r>
            <w:r>
              <w:rPr>
                <w:sz w:val="21"/>
              </w:rPr>
              <w:t>“一器一档”的原则建立仪器设备档案。</w:t>
            </w:r>
          </w:p>
          <w:p>
            <w:pPr>
              <w:pStyle w:val="null3"/>
            </w:pPr>
            <w:r>
              <w:rPr>
                <w:sz w:val="21"/>
              </w:rPr>
              <w:t>做好设备仪器相关的运行记录台账，所有的数据及出入耗材</w:t>
            </w:r>
            <w:r>
              <w:rPr>
                <w:sz w:val="21"/>
              </w:rPr>
              <w:t>/配件/药剂等均须登记在册，包括以下几个方面：</w:t>
            </w:r>
          </w:p>
          <w:p>
            <w:pPr>
              <w:pStyle w:val="null3"/>
            </w:pPr>
            <w:r>
              <w:rPr>
                <w:sz w:val="21"/>
              </w:rPr>
              <w:t>有关设备仪器的运行、维修记录、水质监测记录、固体废弃物处理台账记录、污水排放记录、耗材的原始数据监测及收集、统计、整理，并记录登记造册，集中存管。</w:t>
            </w:r>
          </w:p>
          <w:p>
            <w:pPr>
              <w:pStyle w:val="null3"/>
            </w:pPr>
            <w:r>
              <w:rPr>
                <w:sz w:val="21"/>
              </w:rPr>
              <w:t>★（3）</w:t>
            </w:r>
            <w:r>
              <w:rPr>
                <w:sz w:val="21"/>
              </w:rPr>
              <w:t>中标人</w:t>
            </w:r>
            <w:r>
              <w:rPr>
                <w:sz w:val="21"/>
              </w:rPr>
              <w:t>必须严格按污水处理站设备操作规程、安全操作规程进行操作，制定相关应急预案，配备安全防护装备，确保污水处理达标排放，并保证人身安全。在合同期内如因</w:t>
            </w:r>
            <w:r>
              <w:rPr>
                <w:sz w:val="21"/>
              </w:rPr>
              <w:t>中标人</w:t>
            </w:r>
            <w:r>
              <w:rPr>
                <w:sz w:val="21"/>
              </w:rPr>
              <w:t>原因发生安全事故，责任由</w:t>
            </w:r>
            <w:r>
              <w:rPr>
                <w:sz w:val="21"/>
              </w:rPr>
              <w:t>中标人</w:t>
            </w:r>
            <w:r>
              <w:rPr>
                <w:sz w:val="21"/>
              </w:rPr>
              <w:t>承担。</w:t>
            </w:r>
            <w:r>
              <w:rPr>
                <w:sz w:val="21"/>
              </w:rPr>
              <w:t>（</w:t>
            </w:r>
            <w:r>
              <w:rPr>
                <w:sz w:val="21"/>
              </w:rPr>
              <w:t>提供承诺函，格式自拟）</w:t>
            </w:r>
          </w:p>
          <w:p>
            <w:pPr>
              <w:pStyle w:val="null3"/>
            </w:pPr>
            <w:r>
              <w:rPr>
                <w:sz w:val="21"/>
              </w:rPr>
              <w:t>（</w:t>
            </w:r>
            <w:r>
              <w:rPr>
                <w:sz w:val="21"/>
              </w:rPr>
              <w:t>4）</w:t>
            </w:r>
            <w:r>
              <w:rPr>
                <w:sz w:val="21"/>
              </w:rPr>
              <w:t>合同期内，</w:t>
            </w:r>
            <w:r>
              <w:rPr>
                <w:sz w:val="21"/>
              </w:rPr>
              <w:t>所需配件材料（单次）价格＞</w:t>
            </w:r>
            <w:r>
              <w:rPr>
                <w:sz w:val="21"/>
              </w:rPr>
              <w:t>1000元的由</w:t>
            </w:r>
            <w:r>
              <w:rPr>
                <w:sz w:val="21"/>
              </w:rPr>
              <w:t>采购人</w:t>
            </w:r>
            <w:r>
              <w:rPr>
                <w:sz w:val="21"/>
              </w:rPr>
              <w:t>负责提供，</w:t>
            </w:r>
            <w:r>
              <w:rPr>
                <w:sz w:val="21"/>
              </w:rPr>
              <w:t>≤1000元的</w:t>
            </w:r>
            <w:r>
              <w:rPr>
                <w:sz w:val="21"/>
              </w:rPr>
              <w:t>包含在投标报价中</w:t>
            </w:r>
            <w:r>
              <w:rPr>
                <w:sz w:val="21"/>
              </w:rPr>
              <w:t>由中标</w:t>
            </w:r>
            <w:r>
              <w:rPr>
                <w:sz w:val="21"/>
              </w:rPr>
              <w:t>人</w:t>
            </w:r>
            <w:r>
              <w:rPr>
                <w:sz w:val="21"/>
              </w:rPr>
              <w:t>负责提供；污水处理站所用的电费和自来水费由</w:t>
            </w:r>
            <w:r>
              <w:rPr>
                <w:sz w:val="21"/>
              </w:rPr>
              <w:t>采购人</w:t>
            </w:r>
            <w:r>
              <w:rPr>
                <w:sz w:val="21"/>
              </w:rPr>
              <w:t>承担。</w:t>
            </w:r>
          </w:p>
          <w:p>
            <w:pPr>
              <w:pStyle w:val="null3"/>
            </w:pPr>
            <w:r>
              <w:rPr>
                <w:sz w:val="21"/>
              </w:rPr>
              <w:t>★（5）建立危化品等药剂管理规范</w:t>
            </w:r>
            <w:r>
              <w:rPr>
                <w:sz w:val="21"/>
              </w:rPr>
              <w:t>（</w:t>
            </w:r>
            <w:r>
              <w:rPr>
                <w:sz w:val="21"/>
              </w:rPr>
              <w:t>提供承诺函，格式自拟）</w:t>
            </w:r>
          </w:p>
          <w:p>
            <w:pPr>
              <w:pStyle w:val="null3"/>
            </w:pPr>
            <w:r>
              <w:rPr>
                <w:sz w:val="21"/>
              </w:rPr>
              <w:t>严格按照医院要求及危化品行业相关规定执行，确保污水处理站运行所需的主要药剂及其他如消毒粉等，必须按照公检法的相关审批流程供货，必须确保符合环保、卫健部门等关于污水处理药剂的规定要求，同时，必须确保提供的消毒粉</w:t>
            </w:r>
            <w:r>
              <w:rPr>
                <w:sz w:val="21"/>
              </w:rPr>
              <w:t>和</w:t>
            </w:r>
            <w:r>
              <w:rPr>
                <w:sz w:val="21"/>
              </w:rPr>
              <w:t>污水处理药剂按照规定能正常投放。</w:t>
            </w:r>
          </w:p>
          <w:p>
            <w:pPr>
              <w:pStyle w:val="null3"/>
            </w:pPr>
            <w:r>
              <w:rPr>
                <w:sz w:val="21"/>
              </w:rPr>
              <w:t>中标人</w:t>
            </w:r>
            <w:r>
              <w:rPr>
                <w:sz w:val="21"/>
              </w:rPr>
              <w:t>负责提供污水处理站运营所</w:t>
            </w:r>
            <w:r>
              <w:rPr>
                <w:sz w:val="21"/>
              </w:rPr>
              <w:t>需的危化品及其他药剂。本</w:t>
            </w:r>
            <w:r>
              <w:rPr>
                <w:sz w:val="21"/>
              </w:rPr>
              <w:t>项目</w:t>
            </w:r>
            <w:r>
              <w:rPr>
                <w:sz w:val="21"/>
              </w:rPr>
              <w:t>预算金额已包含污水站消耗的危化品（如有）及其他所有药剂费用（如消毒粉）。</w:t>
            </w:r>
          </w:p>
          <w:p>
            <w:pPr>
              <w:pStyle w:val="null3"/>
            </w:pPr>
            <w:r>
              <w:rPr>
                <w:sz w:val="21"/>
              </w:rPr>
              <w:t>（</w:t>
            </w:r>
            <w:r>
              <w:rPr>
                <w:sz w:val="21"/>
              </w:rPr>
              <w:t>6）紧急应变方案</w:t>
            </w:r>
          </w:p>
          <w:p>
            <w:pPr>
              <w:pStyle w:val="null3"/>
            </w:pPr>
            <w:r>
              <w:rPr>
                <w:sz w:val="21"/>
              </w:rPr>
              <w:t>①制定火灾应急方案。</w:t>
            </w:r>
          </w:p>
          <w:p>
            <w:pPr>
              <w:pStyle w:val="null3"/>
            </w:pPr>
            <w:r>
              <w:rPr>
                <w:sz w:val="21"/>
              </w:rPr>
              <w:t>②</w:t>
            </w:r>
            <w:r>
              <w:rPr>
                <w:sz w:val="21"/>
              </w:rPr>
              <w:t>制定</w:t>
            </w:r>
            <w:r>
              <w:rPr>
                <w:sz w:val="21"/>
              </w:rPr>
              <w:t>停电应急方案。</w:t>
            </w:r>
          </w:p>
          <w:p>
            <w:pPr>
              <w:pStyle w:val="null3"/>
            </w:pPr>
            <w:r>
              <w:rPr>
                <w:sz w:val="21"/>
              </w:rPr>
              <w:t>当污水站停电时，为保证来电时能快速准确启动设施，要求采取以下措施：</w:t>
            </w:r>
          </w:p>
          <w:p>
            <w:pPr>
              <w:pStyle w:val="null3"/>
            </w:pPr>
            <w:r>
              <w:rPr>
                <w:sz w:val="21"/>
              </w:rPr>
              <w:t>将停电情况向采购人负责人通报，同时询问电力部门停电的原因及再次来电的时间，记录停电及送电的时间。与采购人协调好加强夜间污水站的巡视及防盗工作。</w:t>
            </w:r>
          </w:p>
          <w:p>
            <w:pPr>
              <w:pStyle w:val="null3"/>
            </w:pPr>
            <w:r>
              <w:rPr>
                <w:sz w:val="21"/>
              </w:rPr>
              <w:t>③设备故障响应措施</w:t>
            </w:r>
          </w:p>
          <w:p>
            <w:pPr>
              <w:pStyle w:val="null3"/>
            </w:pPr>
            <w:r>
              <w:rPr>
                <w:sz w:val="21"/>
              </w:rPr>
              <w:t>日常应急性设备故障，属于一般情况的，在</w:t>
            </w:r>
            <w:r>
              <w:rPr>
                <w:sz w:val="21"/>
              </w:rPr>
              <w:t>2小时内完成修复；如果需外出采购，在36小时内完成修复；如果需外协加工，在48小时内完成修复。</w:t>
            </w:r>
          </w:p>
          <w:p>
            <w:pPr>
              <w:pStyle w:val="null3"/>
            </w:pPr>
            <w:r>
              <w:rPr>
                <w:sz w:val="21"/>
              </w:rPr>
              <w:t>对一般的电气故障，如接触不良、开关按钮失灵等，在</w:t>
            </w:r>
            <w:r>
              <w:rPr>
                <w:sz w:val="21"/>
              </w:rPr>
              <w:t>2小时内完成修复；中型的电气故障，如电机损坏等，在48小时内</w:t>
            </w:r>
            <w:r>
              <w:rPr>
                <w:sz w:val="21"/>
              </w:rPr>
              <w:t>完成</w:t>
            </w:r>
            <w:r>
              <w:rPr>
                <w:sz w:val="21"/>
              </w:rPr>
              <w:t>修复；大型的电气故障，做到在一周内</w:t>
            </w:r>
            <w:r>
              <w:rPr>
                <w:sz w:val="21"/>
              </w:rPr>
              <w:t>完成</w:t>
            </w:r>
            <w:r>
              <w:rPr>
                <w:sz w:val="21"/>
              </w:rPr>
              <w:t>修复。</w:t>
            </w:r>
          </w:p>
          <w:p>
            <w:pPr>
              <w:pStyle w:val="null3"/>
            </w:pPr>
            <w:r>
              <w:rPr>
                <w:sz w:val="21"/>
              </w:rPr>
              <w:t>④</w:t>
            </w:r>
            <w:r>
              <w:rPr>
                <w:sz w:val="21"/>
              </w:rPr>
              <w:t>制定传染病疫情期间污水消毒强化方案。提供暴雨</w:t>
            </w:r>
            <w:r>
              <w:rPr>
                <w:sz w:val="21"/>
              </w:rPr>
              <w:t>/洪水导致污水外溢的防控措施。中标人应储备对应应急物资（如备用消毒剂、抽水泵），未储备的视为违约。</w:t>
            </w:r>
          </w:p>
          <w:p>
            <w:pPr>
              <w:pStyle w:val="null3"/>
            </w:pPr>
            <w:r>
              <w:rPr>
                <w:sz w:val="21"/>
                <w:b/>
              </w:rPr>
              <w:t>3.质量控制和质量保证</w:t>
            </w:r>
          </w:p>
          <w:p>
            <w:pPr>
              <w:pStyle w:val="null3"/>
            </w:pPr>
            <w:r>
              <w:rPr>
                <w:sz w:val="21"/>
              </w:rPr>
              <w:t>（</w:t>
            </w:r>
            <w:r>
              <w:rPr>
                <w:sz w:val="21"/>
              </w:rPr>
              <w:t>1）为加强污水站污水处理的质量控制和质量保证，</w:t>
            </w:r>
            <w:r>
              <w:rPr>
                <w:sz w:val="21"/>
              </w:rPr>
              <w:t>中标人</w:t>
            </w:r>
            <w:r>
              <w:rPr>
                <w:sz w:val="21"/>
              </w:rPr>
              <w:t>主要责任是执行水质管理措施、水质化验分析、水质记录，从而为污水处理的运行提供可靠依据。</w:t>
            </w:r>
          </w:p>
          <w:p>
            <w:pPr>
              <w:pStyle w:val="null3"/>
            </w:pPr>
            <w:r>
              <w:rPr>
                <w:sz w:val="21"/>
              </w:rPr>
              <w:t>★（2）严格执行国家和地方有关环保标准，接受环保部门和采购人的监督，保证出水各项指标符合医疗污水排放标准；如因中标人造成污水处理站污水、废气、污泥处理出现不合格，一切责任</w:t>
            </w:r>
            <w:r>
              <w:rPr>
                <w:sz w:val="21"/>
              </w:rPr>
              <w:t>及相关费用</w:t>
            </w:r>
            <w:r>
              <w:rPr>
                <w:sz w:val="21"/>
              </w:rPr>
              <w:t>由中标人承担。</w:t>
            </w:r>
            <w:r>
              <w:rPr>
                <w:sz w:val="21"/>
              </w:rPr>
              <w:t>（</w:t>
            </w:r>
            <w:r>
              <w:rPr>
                <w:sz w:val="21"/>
              </w:rPr>
              <w:t>提供承诺函，格式自拟）</w:t>
            </w:r>
          </w:p>
          <w:p>
            <w:pPr>
              <w:pStyle w:val="null3"/>
            </w:pPr>
            <w:r>
              <w:rPr>
                <w:sz w:val="21"/>
              </w:rPr>
              <w:t>（</w:t>
            </w:r>
            <w:r>
              <w:rPr>
                <w:sz w:val="21"/>
              </w:rPr>
              <w:t>3）</w:t>
            </w:r>
            <w:r>
              <w:rPr>
                <w:sz w:val="21"/>
              </w:rPr>
              <w:t>中标人</w:t>
            </w:r>
            <w:r>
              <w:rPr>
                <w:sz w:val="21"/>
              </w:rPr>
              <w:t>负责本站内的一切设备、设施的保养、维护，确保正常运行。</w:t>
            </w:r>
          </w:p>
          <w:p>
            <w:pPr>
              <w:pStyle w:val="null3"/>
            </w:pPr>
            <w:r>
              <w:rPr>
                <w:sz w:val="21"/>
              </w:rPr>
              <w:t>（</w:t>
            </w:r>
            <w:r>
              <w:rPr>
                <w:sz w:val="21"/>
              </w:rPr>
              <w:t>4）</w:t>
            </w:r>
            <w:r>
              <w:rPr>
                <w:sz w:val="21"/>
              </w:rPr>
              <w:t>中标人</w:t>
            </w:r>
            <w:r>
              <w:rPr>
                <w:sz w:val="21"/>
              </w:rPr>
              <w:t>采取切实可行的方式对产生的淤泥、污泥或杂物进行处置，保证不产生二次污染的问题。集中收集后的污泥由中标人委托具有资质的第三方统一处理，费用</w:t>
            </w:r>
            <w:r>
              <w:rPr>
                <w:sz w:val="21"/>
              </w:rPr>
              <w:t>包含在投标报价中</w:t>
            </w:r>
            <w:r>
              <w:rPr>
                <w:sz w:val="21"/>
              </w:rPr>
              <w:t>，提供转运联单、污泥处置</w:t>
            </w:r>
            <w:r>
              <w:rPr>
                <w:sz w:val="21"/>
              </w:rPr>
              <w:t>合同书，并做好</w:t>
            </w:r>
            <w:r>
              <w:rPr>
                <w:sz w:val="21"/>
              </w:rPr>
              <w:t>相关记录台账。</w:t>
            </w:r>
          </w:p>
          <w:p>
            <w:pPr>
              <w:pStyle w:val="null3"/>
            </w:pPr>
            <w:r>
              <w:rPr>
                <w:sz w:val="21"/>
              </w:rPr>
              <w:t>（</w:t>
            </w:r>
            <w:r>
              <w:rPr>
                <w:sz w:val="21"/>
              </w:rPr>
              <w:t>5）配合环保主管部门的抽查及对水质的常规检测。</w:t>
            </w:r>
          </w:p>
          <w:p>
            <w:pPr>
              <w:pStyle w:val="null3"/>
            </w:pPr>
            <w:r>
              <w:rPr>
                <w:sz w:val="21"/>
              </w:rPr>
              <w:t>（</w:t>
            </w:r>
            <w:r>
              <w:rPr>
                <w:sz w:val="21"/>
              </w:rPr>
              <w:t>6）及时反映并采取纠偏措施处理运行不良状况。</w:t>
            </w:r>
          </w:p>
          <w:p>
            <w:pPr>
              <w:pStyle w:val="null3"/>
            </w:pPr>
            <w:r>
              <w:rPr>
                <w:sz w:val="21"/>
              </w:rPr>
              <w:t>（</w:t>
            </w:r>
            <w:r>
              <w:rPr>
                <w:sz w:val="21"/>
              </w:rPr>
              <w:t>7）若上级环保部门抽检水质监测结果为不合格情况，则当月对</w:t>
            </w:r>
            <w:r>
              <w:rPr>
                <w:sz w:val="21"/>
              </w:rPr>
              <w:t>中标人</w:t>
            </w:r>
            <w:r>
              <w:rPr>
                <w:sz w:val="21"/>
              </w:rPr>
              <w:t>水质监测</w:t>
            </w:r>
            <w:r>
              <w:rPr>
                <w:sz w:val="21"/>
              </w:rPr>
              <w:t>的服务综合考核</w:t>
            </w:r>
            <w:r>
              <w:rPr>
                <w:sz w:val="21"/>
              </w:rPr>
              <w:t>指标分值</w:t>
            </w:r>
            <w:r>
              <w:rPr>
                <w:sz w:val="21"/>
              </w:rPr>
              <w:t>记</w:t>
            </w:r>
            <w:r>
              <w:rPr>
                <w:sz w:val="21"/>
              </w:rPr>
              <w:t>0分，且上级环保部门水质监测不合格所造成费用</w:t>
            </w:r>
            <w:r>
              <w:rPr>
                <w:sz w:val="21"/>
              </w:rPr>
              <w:t>（</w:t>
            </w:r>
            <w:r>
              <w:rPr>
                <w:sz w:val="21"/>
              </w:rPr>
              <w:t>如水质复检、罚款等一切相关费用等</w:t>
            </w:r>
            <w:r>
              <w:rPr>
                <w:sz w:val="21"/>
              </w:rPr>
              <w:t>）</w:t>
            </w:r>
            <w:r>
              <w:rPr>
                <w:sz w:val="21"/>
              </w:rPr>
              <w:t>由</w:t>
            </w:r>
            <w:r>
              <w:rPr>
                <w:sz w:val="21"/>
              </w:rPr>
              <w:t>中标人</w:t>
            </w:r>
            <w:r>
              <w:rPr>
                <w:sz w:val="21"/>
              </w:rPr>
              <w:t>全额承担。</w:t>
            </w:r>
          </w:p>
          <w:p>
            <w:pPr>
              <w:pStyle w:val="null3"/>
            </w:pPr>
            <w:r>
              <w:rPr>
                <w:sz w:val="21"/>
              </w:rPr>
              <w:t>（</w:t>
            </w:r>
            <w:r>
              <w:rPr>
                <w:sz w:val="21"/>
              </w:rPr>
              <w:t>8）水质管理</w:t>
            </w:r>
          </w:p>
          <w:p>
            <w:pPr>
              <w:pStyle w:val="null3"/>
            </w:pPr>
            <w:r>
              <w:rPr>
                <w:sz w:val="21"/>
              </w:rPr>
              <w:t>中标人</w:t>
            </w:r>
            <w:r>
              <w:rPr>
                <w:sz w:val="21"/>
              </w:rPr>
              <w:t>需提供其污水站水质管理工作制度及相关规定，包括有关制度制定、水质控制、水质检验。</w:t>
            </w:r>
          </w:p>
          <w:p>
            <w:pPr>
              <w:pStyle w:val="null3"/>
            </w:pPr>
            <w:r>
              <w:rPr>
                <w:sz w:val="21"/>
              </w:rPr>
              <w:t>①水质管理制度包括：各级水质管理机构责任制度，“三级”（环保监测部门、主管部门、污水处理站）检验制度，水质排放标准与水质检验制度，水质控制与清洁生产制度。</w:t>
            </w:r>
          </w:p>
          <w:p>
            <w:pPr>
              <w:pStyle w:val="null3"/>
            </w:pPr>
            <w:r>
              <w:rPr>
                <w:sz w:val="21"/>
              </w:rPr>
              <w:t>②水质控制：水质控制是在污水处理过程中，污水站随时根据原污水的水量、水质条件确定合理运行处理能力和工艺运行参数，保证处理设施优化运</w:t>
            </w:r>
            <w:r>
              <w:rPr>
                <w:sz w:val="21"/>
              </w:rPr>
              <w:t>行，污水</w:t>
            </w:r>
            <w:r>
              <w:rPr>
                <w:sz w:val="21"/>
              </w:rPr>
              <w:t>“达标”排放。</w:t>
            </w:r>
          </w:p>
          <w:p>
            <w:pPr>
              <w:pStyle w:val="null3"/>
            </w:pPr>
            <w:r>
              <w:rPr>
                <w:sz w:val="21"/>
              </w:rPr>
              <w:t>③水质检验的项目和测试方法，参照相关国家水质检</w:t>
            </w:r>
            <w:r>
              <w:rPr>
                <w:sz w:val="21"/>
              </w:rPr>
              <w:t>验及排放标准。保证水样采集时间、地点、次数，样品盛装容器的使用以及水样的保存必须严格规范。化验检测方法应符合现行的行业标准的规定。化验报表由化验质量保证人员负责填报，并应按日、月、年逐一整理、报送和存档。</w:t>
            </w:r>
          </w:p>
          <w:p>
            <w:pPr>
              <w:pStyle w:val="null3"/>
            </w:pPr>
            <w:r>
              <w:rPr>
                <w:sz w:val="21"/>
              </w:rPr>
              <w:t>④</w:t>
            </w:r>
            <w:r>
              <w:rPr>
                <w:sz w:val="21"/>
              </w:rPr>
              <w:t>中标人</w:t>
            </w:r>
            <w:r>
              <w:rPr>
                <w:sz w:val="21"/>
              </w:rPr>
              <w:t>配合采购人按照院区国家排污许可证</w:t>
            </w:r>
            <w:r>
              <w:rPr>
                <w:sz w:val="21"/>
              </w:rPr>
              <w:t>相关规定</w:t>
            </w:r>
            <w:r>
              <w:rPr>
                <w:sz w:val="21"/>
              </w:rPr>
              <w:t>要求，配合第三方检测公司对污水站排放指标中的每周一测的指标如悬浮物、化学需氧量等进行检测，每日的检测指标如</w:t>
            </w:r>
            <w:r>
              <w:rPr>
                <w:sz w:val="21"/>
              </w:rPr>
              <w:t>pH、余氯等（如有最新周测和日测指标类别，以最新为准），按国家排污许可证监测方法自行做好监测后，定期报送院区自行监测服务单位统一汇总</w:t>
            </w:r>
            <w:r>
              <w:rPr>
                <w:sz w:val="21"/>
              </w:rPr>
              <w:t>，</w:t>
            </w:r>
            <w:r>
              <w:rPr>
                <w:sz w:val="21"/>
              </w:rPr>
              <w:t>费用</w:t>
            </w:r>
            <w:r>
              <w:rPr>
                <w:sz w:val="21"/>
              </w:rPr>
              <w:t>包含在投标报价中</w:t>
            </w:r>
            <w:r>
              <w:rPr>
                <w:sz w:val="21"/>
              </w:rPr>
              <w:t>。</w:t>
            </w:r>
          </w:p>
          <w:p>
            <w:pPr>
              <w:pStyle w:val="null3"/>
            </w:pPr>
            <w:r>
              <w:rPr>
                <w:sz w:val="21"/>
                <w:b/>
              </w:rPr>
              <w:t>4.人员管理及要求</w:t>
            </w:r>
          </w:p>
          <w:p>
            <w:pPr>
              <w:pStyle w:val="null3"/>
            </w:pPr>
            <w:r>
              <w:rPr>
                <w:sz w:val="21"/>
              </w:rPr>
              <w:t>（</w:t>
            </w:r>
            <w:r>
              <w:rPr>
                <w:sz w:val="21"/>
              </w:rPr>
              <w:t>1）</w:t>
            </w:r>
            <w:r>
              <w:rPr>
                <w:sz w:val="21"/>
              </w:rPr>
              <w:t>中标人</w:t>
            </w:r>
            <w:r>
              <w:rPr>
                <w:sz w:val="21"/>
              </w:rPr>
              <w:t>工作人员需服从医院的工作安排，在工作中自觉接受采购人的检查、监督、指导，对违规、渎职、责任心不强的运营服务工作人员，采购人有权提出调换，</w:t>
            </w:r>
            <w:r>
              <w:rPr>
                <w:sz w:val="21"/>
              </w:rPr>
              <w:t>中标人</w:t>
            </w:r>
            <w:r>
              <w:rPr>
                <w:sz w:val="21"/>
              </w:rPr>
              <w:t>及时更换采购人提出的不称职的运营服务工作人员。</w:t>
            </w:r>
          </w:p>
          <w:p>
            <w:pPr>
              <w:pStyle w:val="null3"/>
            </w:pPr>
            <w:r>
              <w:rPr>
                <w:sz w:val="21"/>
              </w:rPr>
              <w:t>（</w:t>
            </w:r>
            <w:r>
              <w:rPr>
                <w:sz w:val="21"/>
              </w:rPr>
              <w:t>2）</w:t>
            </w:r>
            <w:r>
              <w:rPr>
                <w:sz w:val="21"/>
              </w:rPr>
              <w:t>对</w:t>
            </w:r>
            <w:r>
              <w:rPr>
                <w:sz w:val="21"/>
              </w:rPr>
              <w:t>采购人考核不合格的管理人员或员工，</w:t>
            </w:r>
            <w:r>
              <w:rPr>
                <w:sz w:val="21"/>
              </w:rPr>
              <w:t>中标人</w:t>
            </w:r>
            <w:r>
              <w:rPr>
                <w:sz w:val="21"/>
              </w:rPr>
              <w:t>经培训，仍不符合岗位要求，一周内更换合适人选。更换管理人员需经采购人同意。</w:t>
            </w:r>
          </w:p>
          <w:p>
            <w:pPr>
              <w:pStyle w:val="null3"/>
            </w:pPr>
            <w:r>
              <w:rPr>
                <w:sz w:val="21"/>
              </w:rPr>
              <w:t>（</w:t>
            </w:r>
            <w:r>
              <w:rPr>
                <w:sz w:val="21"/>
              </w:rPr>
              <w:t>3）服务团队的需求</w:t>
            </w:r>
          </w:p>
          <w:p>
            <w:pPr>
              <w:pStyle w:val="null3"/>
            </w:pPr>
            <w:r>
              <w:rPr>
                <w:sz w:val="21"/>
              </w:rPr>
              <w:t>投标</w:t>
            </w:r>
            <w:r>
              <w:rPr>
                <w:sz w:val="21"/>
              </w:rPr>
              <w:t>人</w:t>
            </w:r>
            <w:r>
              <w:rPr>
                <w:sz w:val="21"/>
              </w:rPr>
              <w:t>需</w:t>
            </w:r>
            <w:r>
              <w:rPr>
                <w:sz w:val="21"/>
              </w:rPr>
              <w:t>明确拟投入服务团队的核心成员的详细履历、资质证书及驻场承诺，要求关键岗位人员经验丰富、持证上岗（如必要证书）。服务团队结构应配置合理（运行、维护、化验、管理等），配备的项目经理具有环保类相关专业中级或以上技术职称证书。除项目经理外，</w:t>
            </w:r>
            <w:r>
              <w:rPr>
                <w:sz w:val="21"/>
              </w:rPr>
              <w:t>需要安排拟派项目实施人员</w:t>
            </w:r>
            <w:r>
              <w:rPr>
                <w:sz w:val="21"/>
              </w:rPr>
              <w:t>至少配备</w:t>
            </w:r>
            <w:r>
              <w:rPr>
                <w:sz w:val="21"/>
              </w:rPr>
              <w:t>4人（</w:t>
            </w:r>
            <w:r>
              <w:rPr>
                <w:sz w:val="21"/>
              </w:rPr>
              <w:t>包括但不限于</w:t>
            </w:r>
            <w:r>
              <w:rPr>
                <w:sz w:val="21"/>
              </w:rPr>
              <w:t>现场运营操作人员</w:t>
            </w:r>
            <w:r>
              <w:rPr>
                <w:sz w:val="21"/>
              </w:rPr>
              <w:t>2名、流动管理人员1名，流动维修技术人员1名），确保污水处理站</w:t>
            </w:r>
            <w:r>
              <w:rPr>
                <w:sz w:val="21"/>
              </w:rPr>
              <w:t>现场</w:t>
            </w:r>
            <w:r>
              <w:rPr>
                <w:sz w:val="21"/>
              </w:rPr>
              <w:t>24小时</w:t>
            </w:r>
            <w:r>
              <w:rPr>
                <w:sz w:val="21"/>
              </w:rPr>
              <w:t>连续</w:t>
            </w:r>
            <w:r>
              <w:rPr>
                <w:sz w:val="21"/>
              </w:rPr>
              <w:t>正常</w:t>
            </w:r>
            <w:r>
              <w:rPr>
                <w:sz w:val="21"/>
              </w:rPr>
              <w:t>稳定运行及应急响应的需求。</w:t>
            </w:r>
          </w:p>
          <w:p>
            <w:pPr>
              <w:pStyle w:val="null3"/>
            </w:pPr>
            <w:r>
              <w:rPr>
                <w:sz w:val="21"/>
              </w:rPr>
              <w:t>（</w:t>
            </w:r>
            <w:r>
              <w:rPr>
                <w:sz w:val="21"/>
              </w:rPr>
              <w:t>4）运营操作人员</w:t>
            </w:r>
          </w:p>
          <w:p>
            <w:pPr>
              <w:pStyle w:val="null3"/>
            </w:pPr>
            <w:r>
              <w:rPr>
                <w:sz w:val="21"/>
              </w:rPr>
              <w:t>有污水处理工作经验，能熟练掌握检验设备，准确</w:t>
            </w:r>
            <w:r>
              <w:rPr>
                <w:sz w:val="21"/>
              </w:rPr>
              <w:t>地</w:t>
            </w:r>
            <w:r>
              <w:rPr>
                <w:sz w:val="21"/>
              </w:rPr>
              <w:t>监测进出水水质参数，具备处理突发事故能力及简单机电维修能力的维护人员。工作在岗时间为</w:t>
            </w:r>
            <w:r>
              <w:rPr>
                <w:sz w:val="21"/>
              </w:rPr>
              <w:t>8小时，24小时响应。</w:t>
            </w:r>
          </w:p>
          <w:p>
            <w:pPr>
              <w:pStyle w:val="null3"/>
            </w:pPr>
            <w:r>
              <w:rPr>
                <w:sz w:val="21"/>
              </w:rPr>
              <w:t>①每天定时投加药剂、污水处理设备及在线监测设备（流量计、pH）的维护保养，确保污水出水水质达标排放；</w:t>
            </w:r>
          </w:p>
          <w:p>
            <w:pPr>
              <w:pStyle w:val="null3"/>
            </w:pPr>
            <w:r>
              <w:rPr>
                <w:sz w:val="21"/>
              </w:rPr>
              <w:t>②</w:t>
            </w:r>
            <w:r>
              <w:rPr>
                <w:sz w:val="21"/>
              </w:rPr>
              <w:t>每天定时检查机械格栅，打捞机械格栅的垃圾杂物</w:t>
            </w:r>
            <w:r>
              <w:rPr>
                <w:sz w:val="21"/>
              </w:rPr>
              <w:t>；</w:t>
            </w:r>
          </w:p>
          <w:p>
            <w:pPr>
              <w:pStyle w:val="null3"/>
            </w:pPr>
            <w:r>
              <w:rPr>
                <w:sz w:val="21"/>
              </w:rPr>
              <w:t>③对污水站及周边进行清洁，坚持文明生产，保持生产场地清洁卫生；</w:t>
            </w:r>
          </w:p>
          <w:p>
            <w:pPr>
              <w:pStyle w:val="null3"/>
            </w:pPr>
            <w:r>
              <w:rPr>
                <w:sz w:val="21"/>
              </w:rPr>
              <w:t>④定时对污水站进行巡检，确保机器运作正常，避免因机器出现故障导致污水排放不合格；</w:t>
            </w:r>
          </w:p>
          <w:p>
            <w:pPr>
              <w:pStyle w:val="null3"/>
            </w:pPr>
            <w:r>
              <w:rPr>
                <w:sz w:val="21"/>
              </w:rPr>
              <w:t>⑤按环保要求建立日常工作记录台账，如流量、pH数值、余氯、投加药剂量、维护保养记录等；并按要求做好各项运营记录台账；</w:t>
            </w:r>
          </w:p>
          <w:p>
            <w:pPr>
              <w:pStyle w:val="null3"/>
            </w:pPr>
            <w:r>
              <w:rPr>
                <w:sz w:val="21"/>
              </w:rPr>
              <w:t>⑥每天检查各电动设备是否正常，检查污水泵是否堵塞，检查污水泵的浮球，防止失灵；</w:t>
            </w:r>
          </w:p>
          <w:p>
            <w:pPr>
              <w:pStyle w:val="null3"/>
            </w:pPr>
            <w:r>
              <w:rPr>
                <w:sz w:val="21"/>
              </w:rPr>
              <w:t>⑦定时对污水站进行巡查，记录好设备运行情况，做好加药工作，做好设备运营记录、维保维修记录、用药登记记录等；</w:t>
            </w:r>
          </w:p>
          <w:p>
            <w:pPr>
              <w:pStyle w:val="null3"/>
            </w:pPr>
            <w:r>
              <w:rPr>
                <w:sz w:val="21"/>
              </w:rPr>
              <w:t>⑧执行《医疗机构水污染物排放标准》（GB18466-2005）的监测要求；</w:t>
            </w:r>
          </w:p>
          <w:p>
            <w:pPr>
              <w:pStyle w:val="null3"/>
            </w:pPr>
            <w:r>
              <w:rPr>
                <w:sz w:val="21"/>
              </w:rPr>
              <w:t>⑨协助采购人做好第三方污水、废气、噪声的监测样品采集、配送工作的监督检查，及时提供证后管理平台数据。</w:t>
            </w:r>
          </w:p>
          <w:p>
            <w:pPr>
              <w:pStyle w:val="null3"/>
            </w:pPr>
            <w:r>
              <w:rPr>
                <w:sz w:val="21"/>
              </w:rPr>
              <w:t>（</w:t>
            </w:r>
            <w:r>
              <w:rPr>
                <w:sz w:val="21"/>
              </w:rPr>
              <w:t>5）流动管理人员</w:t>
            </w:r>
          </w:p>
          <w:p>
            <w:pPr>
              <w:pStyle w:val="null3"/>
            </w:pPr>
            <w:r>
              <w:rPr>
                <w:sz w:val="21"/>
              </w:rPr>
              <w:t>①负责全站的技术管理、质量管理，有效解决遇到运维管理的各项问题；</w:t>
            </w:r>
          </w:p>
          <w:p>
            <w:pPr>
              <w:pStyle w:val="null3"/>
            </w:pPr>
            <w:r>
              <w:rPr>
                <w:sz w:val="21"/>
              </w:rPr>
              <w:t>②准确、清晰地把握生产动态，针对实情，及时做出符合生产要求的工艺调整；</w:t>
            </w:r>
          </w:p>
          <w:p>
            <w:pPr>
              <w:pStyle w:val="null3"/>
            </w:pPr>
            <w:r>
              <w:rPr>
                <w:sz w:val="21"/>
              </w:rPr>
              <w:t>③制定本站内各设备的操作、维修、检查标准并负责实施；</w:t>
            </w:r>
          </w:p>
          <w:p>
            <w:pPr>
              <w:pStyle w:val="null3"/>
            </w:pPr>
            <w:r>
              <w:rPr>
                <w:sz w:val="21"/>
              </w:rPr>
              <w:t>④协助贯彻有关安全生产和劳动保护的方针、政策、法令和上级指示；参与制订本站的安全生产工作计划、规章制度和安全规划，并协助组织实施；</w:t>
            </w:r>
          </w:p>
          <w:p>
            <w:pPr>
              <w:pStyle w:val="null3"/>
            </w:pPr>
            <w:r>
              <w:rPr>
                <w:sz w:val="21"/>
              </w:rPr>
              <w:t>⑤负责突发事故处理技术的落实，组织各岗位员工解决问题，尽快恢复生产；</w:t>
            </w:r>
          </w:p>
          <w:p>
            <w:pPr>
              <w:pStyle w:val="null3"/>
            </w:pPr>
            <w:r>
              <w:rPr>
                <w:sz w:val="21"/>
              </w:rPr>
              <w:t>⑥定期将培训记录及考核记录做好总结方案。</w:t>
            </w:r>
          </w:p>
          <w:p>
            <w:pPr>
              <w:pStyle w:val="null3"/>
            </w:pPr>
            <w:r>
              <w:rPr>
                <w:sz w:val="21"/>
              </w:rPr>
              <w:t>（</w:t>
            </w:r>
            <w:r>
              <w:rPr>
                <w:sz w:val="21"/>
              </w:rPr>
              <w:t>6）流动技术人员</w:t>
            </w:r>
          </w:p>
          <w:p>
            <w:pPr>
              <w:pStyle w:val="null3"/>
            </w:pPr>
            <w:r>
              <w:rPr>
                <w:sz w:val="21"/>
              </w:rPr>
              <w:t>定期将巡查记录登记在册，并做好总结方案。</w:t>
            </w:r>
          </w:p>
          <w:p>
            <w:pPr>
              <w:pStyle w:val="null3"/>
            </w:pPr>
            <w:r>
              <w:rPr>
                <w:sz w:val="21"/>
                <w:b/>
              </w:rPr>
              <w:t>5.培训和演练</w:t>
            </w:r>
          </w:p>
          <w:p>
            <w:pPr>
              <w:pStyle w:val="null3"/>
            </w:pPr>
            <w:r>
              <w:rPr>
                <w:sz w:val="21"/>
              </w:rPr>
              <w:t>（</w:t>
            </w:r>
            <w:r>
              <w:rPr>
                <w:sz w:val="21"/>
              </w:rPr>
              <w:t>1）每年至少一次在医院内</w:t>
            </w:r>
            <w:r>
              <w:rPr>
                <w:sz w:val="21"/>
              </w:rPr>
              <w:t>组织</w:t>
            </w:r>
            <w:r>
              <w:rPr>
                <w:sz w:val="21"/>
              </w:rPr>
              <w:t>技能方面的培训并记录培训内容。每年至少在医院组织一次应急演练（危化品、消防、设备故障，以及模拟重要用水用电区域的停水停电应急演练等），并做好记录及分析。</w:t>
            </w:r>
          </w:p>
          <w:p>
            <w:pPr>
              <w:pStyle w:val="null3"/>
              <w:jc w:val="left"/>
            </w:pPr>
            <w:r>
              <w:rPr>
                <w:sz w:val="21"/>
              </w:rPr>
              <w:t>（</w:t>
            </w:r>
            <w:r>
              <w:rPr>
                <w:sz w:val="21"/>
              </w:rPr>
              <w:t>2）</w:t>
            </w:r>
            <w:r>
              <w:rPr>
                <w:sz w:val="21"/>
              </w:rPr>
              <w:t>中标人</w:t>
            </w:r>
            <w:r>
              <w:rPr>
                <w:sz w:val="21"/>
              </w:rPr>
              <w:t>派驻服务人员每年至少</w:t>
            </w:r>
            <w:r>
              <w:rPr>
                <w:sz w:val="21"/>
              </w:rPr>
              <w:t>1</w:t>
            </w:r>
            <w:r>
              <w:rPr>
                <w:sz w:val="21"/>
              </w:rPr>
              <w:t>次手卫生及医疗废物管理规范等预防与控制医院感染的卫生学习培训，由医院组织实施培训。</w:t>
            </w:r>
          </w:p>
          <w:p>
            <w:pPr>
              <w:pStyle w:val="null3"/>
            </w:pPr>
            <w:r>
              <w:rPr>
                <w:sz w:val="21"/>
                <w:b/>
              </w:rPr>
              <w:t>6.其他技术要求</w:t>
            </w:r>
          </w:p>
          <w:p>
            <w:pPr>
              <w:pStyle w:val="null3"/>
            </w:pPr>
            <w:r>
              <w:rPr>
                <w:sz w:val="21"/>
              </w:rPr>
              <w:t>（</w:t>
            </w:r>
            <w:r>
              <w:rPr>
                <w:sz w:val="21"/>
              </w:rPr>
              <w:t>1）投标人应提交完整、科学、具有可操作性的整体运营方案，涵盖污水处理工艺流程、设备维护计划、人员配置方案、安全防护措施、应急处理机制、成本控制策略、环保达标保障方案等，确保符合《医疗机构水污染物排放标准》等国家及地方最新环保法规。</w:t>
            </w:r>
          </w:p>
          <w:p>
            <w:pPr>
              <w:pStyle w:val="null3"/>
            </w:pPr>
            <w:r>
              <w:rPr>
                <w:sz w:val="21"/>
              </w:rPr>
              <w:t>（</w:t>
            </w:r>
            <w:r>
              <w:rPr>
                <w:sz w:val="21"/>
              </w:rPr>
              <w:t>2）投标人应提供详尽的维护运行记录保存与报告计划方案，确保日常运行数据记录及时、准确、完整、可追溯，并制定清晰的内外部报告流程与规范。</w:t>
            </w:r>
          </w:p>
          <w:p>
            <w:pPr>
              <w:pStyle w:val="null3"/>
            </w:pPr>
            <w:r>
              <w:rPr>
                <w:sz w:val="21"/>
              </w:rPr>
              <w:t>（</w:t>
            </w:r>
            <w:r>
              <w:rPr>
                <w:sz w:val="21"/>
              </w:rPr>
              <w:t>3）投标人应制定严谨的安全防护处理方案，包含危险源识别清单、各环节安全防护标准、个人防护装备配备要求、安全操作流程、事故预防措施、安全检查制度等。</w:t>
            </w:r>
          </w:p>
          <w:p>
            <w:pPr>
              <w:pStyle w:val="null3"/>
            </w:pPr>
            <w:r>
              <w:rPr>
                <w:sz w:val="21"/>
              </w:rPr>
              <w:t>（</w:t>
            </w:r>
            <w:r>
              <w:rPr>
                <w:sz w:val="21"/>
              </w:rPr>
              <w:t>4）投标人应制定全面的人员管理与培训方案，包含组织机构框架图、各岗位工作职责说明、分层级培训课程体系、培训考核机制、员工绩效评估办法、岗位晋升通道等，确保团队稳定且能力达标。</w:t>
            </w:r>
          </w:p>
          <w:p>
            <w:pPr>
              <w:pStyle w:val="null3"/>
              <w:jc w:val="both"/>
            </w:pPr>
            <w:r>
              <w:rPr>
                <w:sz w:val="21"/>
              </w:rPr>
              <w:t>（</w:t>
            </w:r>
            <w:r>
              <w:rPr>
                <w:sz w:val="21"/>
              </w:rPr>
              <w:t>5）投标人应制定周密、实用的应急处理方案，针对停电、设备故障、水质超标、管网泄漏、化学品泄漏、传染病风险等可能发生的突发事件，明确应急指挥体系、响应流程、处置措施、资源调配、信息报送等要求，并具备定期演练的能力，包含突发事故类型界定、应急组织机构及职责、应急响应流程、应急物资储备清单、现场处置措施、善后处理办法、应急演练计划等。</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1.采购代理机构：本项目是指广州宜立工程管理有限公司，负责整个采购活动的组织，依法负责编制和发布招标文件，对招标文件拥有最终的解释权，不以任何身份出任评标委员会成员。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惠州市中医医院</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ind w:firstLine="480"/>
            </w:pPr>
            <w:r>
              <w:rPr/>
              <w:t>不收取投标（响应）保证金</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1</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3家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项目兼投兼中（兼投不兼中）规则</w:t>
            </w:r>
          </w:p>
        </w:tc>
        <w:tc>
          <w:tcPr>
            <w:tcW w:type="dxa" w:w="5004"/>
          </w:tcPr>
          <w:p>
            <w:pPr>
              <w:pStyle w:val="null3"/>
            </w:pPr>
            <w:r>
              <w:rPr/>
              <w:t>无：-</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采购机构代理服务收费标准：按委托代理协议约定收取。</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pPr>
            <w:r>
              <w:rPr/>
              <w:t>18</w:t>
            </w:r>
          </w:p>
        </w:tc>
        <w:tc>
          <w:tcPr>
            <w:tcW w:type="dxa" w:w="2252"/>
          </w:tcPr>
          <w:p>
            <w:pPr>
              <w:pStyle w:val="null3"/>
            </w:pPr>
            <w:r>
              <w:rPr/>
              <w:t xml:space="preserve"> 其他</w:t>
            </w:r>
          </w:p>
        </w:tc>
        <w:tc>
          <w:tcPr>
            <w:tcW w:type="dxa" w:w="5004"/>
          </w:tcP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具体情况根据开标时现场代理机构人员设置为准</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采购包1：面向中小企业，采购包专门预留</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6.1投标保证金的缴纳</w:t>
      </w:r>
    </w:p>
    <w:p>
      <w:pPr>
        <w:pStyle w:val="null3"/>
        <w:ind w:firstLine="480"/>
      </w:pPr>
      <w:r>
        <w:rPr/>
        <w:t>投标人在提交投标文件时，应按投标人须知前附表规定的金额和缴纳要求缴纳投标保证金，并作为其投标文件的组成部分。</w:t>
      </w:r>
    </w:p>
    <w:p>
      <w:pPr>
        <w:pStyle w:val="null3"/>
        <w:ind w:firstLine="480"/>
      </w:pPr>
      <w:r>
        <w:rPr/>
        <w:t xml:space="preserve"> 如采用转账、支票、本票、汇票形式提交的，投标保证金从投标人基本账户递交，由</w:t>
      </w:r>
      <w:r>
        <w:rPr/>
        <w:t>广州宜立工程管理有限公司</w:t>
      </w:r>
      <w:r>
        <w:rPr/>
        <w:t>代收。具体操作要求详见</w:t>
      </w:r>
      <w:r>
        <w:rPr/>
        <w:t>广州宜立工程管理有限公司</w:t>
      </w:r>
      <w:r>
        <w:rPr/>
        <w:t>有关指引，递交事宜请自行咨询</w:t>
      </w:r>
      <w:r>
        <w:rPr/>
        <w:t>广州宜立工程管理有限公司</w:t>
      </w:r>
      <w:r>
        <w:rPr/>
        <w:t>；请各投标人在投标文件递交截止时间前按须知前附表规定的金额递交至</w:t>
      </w:r>
      <w:r>
        <w:rPr/>
        <w:t>广州宜立工程管理有限公司</w:t>
      </w:r>
      <w:r>
        <w:rPr/>
        <w:t>，到账情况以开标时</w:t>
      </w:r>
      <w:r>
        <w:rPr/>
        <w:t>广州宜立工程管理有限公司</w:t>
      </w:r>
      <w:r>
        <w:rPr/>
        <w:t>查询的信息为准。</w:t>
      </w:r>
    </w:p>
    <w:p>
      <w:pPr>
        <w:pStyle w:val="null3"/>
        <w:ind w:firstLine="480"/>
      </w:pPr>
      <w:r>
        <w:rPr/>
        <w:t>如采用金融机构、专业担保机构开具的投标担保函、投标保证保险函等形式提交投标保证金的，投标担保函或投标保证保险函须开具给采购人（保险受益人须为采购人），并与投标文件一同递交。</w:t>
      </w:r>
    </w:p>
    <w:p>
      <w:pPr>
        <w:pStyle w:val="null3"/>
        <w:ind w:firstLine="480"/>
      </w:pPr>
      <w:r>
        <w:rPr/>
        <w:t xml:space="preserve"> 投标人可通过"广东政府采购智慧云平台金融服务中心"(https://gdgpo.czt.gd.gov.cn/zcdservice/zcd/guangdong/)，申请办理电子保函，电子保函与纸质保函具有同样效力。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pStyle w:val="null3"/>
        <w:ind w:firstLine="480"/>
      </w:pPr>
      <w:r>
        <w:rPr/>
        <w:t xml:space="preserve"> 6.2投标保证金的退还：</w:t>
      </w:r>
    </w:p>
    <w:p>
      <w:pPr>
        <w:pStyle w:val="null3"/>
        <w:ind w:firstLine="480"/>
      </w:pPr>
      <w:r>
        <w:rPr/>
        <w:t>（1）投标人在投标截止时间前放弃投标的，自所投采购包结果公告发出后5个工作日内退还。</w:t>
      </w:r>
    </w:p>
    <w:p>
      <w:pPr>
        <w:pStyle w:val="null3"/>
        <w:ind w:firstLine="480"/>
      </w:pPr>
      <w:r>
        <w:rPr/>
        <w:t>（2）未中标的投标人投标保证金，自中标通知书发出之日起5个工作日内退还。</w:t>
      </w:r>
    </w:p>
    <w:p>
      <w:pPr>
        <w:pStyle w:val="null3"/>
        <w:ind w:firstLine="480"/>
      </w:pPr>
      <w:r>
        <w:rPr/>
        <w:t>（3）中标供应商的投标保证金，自政府采购合同签订之日起5个工作日内退还。</w:t>
      </w:r>
    </w:p>
    <w:p>
      <w:pPr>
        <w:pStyle w:val="null3"/>
        <w:ind w:firstLine="480"/>
      </w:pPr>
      <w:r>
        <w:rPr/>
        <w:t>备注：但因投标人自身原因导致无法及时退还的除外。</w:t>
      </w:r>
    </w:p>
    <w:p>
      <w:pPr>
        <w:pStyle w:val="null3"/>
        <w:ind w:firstLine="480"/>
      </w:pPr>
      <w:r>
        <w:rPr/>
        <w:t xml:space="preserve"> 6.3有下列情形之一的，投标保证金将不予退还：</w:t>
      </w:r>
    </w:p>
    <w:p>
      <w:pPr>
        <w:pStyle w:val="null3"/>
        <w:ind w:firstLine="480"/>
      </w:pPr>
      <w:r>
        <w:rPr/>
        <w:t>（1）提供虚假材料谋取中标、成交的；</w:t>
      </w:r>
    </w:p>
    <w:p>
      <w:pPr>
        <w:pStyle w:val="null3"/>
        <w:ind w:firstLine="480"/>
      </w:pPr>
      <w:r>
        <w:rPr/>
        <w:t>（2）投标人在招标文件规定的投标有效期内撤销其投标；</w:t>
      </w:r>
    </w:p>
    <w:p>
      <w:pPr>
        <w:pStyle w:val="null3"/>
        <w:ind w:firstLine="480"/>
      </w:pPr>
      <w:r>
        <w:rPr/>
        <w:t>（3）中标后，无正当理由放弃中标资格；</w:t>
      </w:r>
    </w:p>
    <w:p>
      <w:pPr>
        <w:pStyle w:val="null3"/>
        <w:ind w:firstLine="480"/>
      </w:pPr>
      <w:r>
        <w:rPr/>
        <w:t>（4）中标后，无正当理由不与采购人签订合同；</w:t>
      </w:r>
    </w:p>
    <w:p>
      <w:pPr>
        <w:pStyle w:val="null3"/>
        <w:ind w:firstLine="480"/>
      </w:pPr>
      <w:r>
        <w:rPr/>
        <w:t>（5）法律法规和招标文件规定的其他情形。</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ind w:firstLine="480"/>
      </w:pPr>
      <w:r>
        <w:rPr/>
        <w:t>3.3终止公告：</w:t>
      </w:r>
    </w:p>
    <w:p>
      <w:pPr>
        <w:pStyle w:val="null3"/>
        <w:ind w:firstLine="480"/>
      </w:pPr>
      <w:r>
        <w:rPr/>
        <w:t xml:space="preserve"> 项目废标后，采购人或采购代理机构将在中国政府采购网(www.ccgp.gov.cn)、广东省政府采购网(https://gdgpo.czt.gd.gov.cn/)、上发布终止公告，终止公告的公告期限为1个工作日。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冯先生</w:t>
      </w:r>
    </w:p>
    <w:p>
      <w:pPr>
        <w:pStyle w:val="null3"/>
        <w:ind w:firstLine="480"/>
      </w:pPr>
      <w:r>
        <w:rPr/>
        <w:t>电话：</w:t>
      </w:r>
      <w:r>
        <w:rPr/>
        <w:t>020-83651133</w:t>
      </w:r>
    </w:p>
    <w:p>
      <w:pPr>
        <w:pStyle w:val="null3"/>
        <w:ind w:firstLine="480"/>
      </w:pPr>
      <w:r>
        <w:rPr/>
        <w:t>传真：</w:t>
      </w:r>
      <w:r>
        <w:rPr/>
        <w:t>/</w:t>
      </w:r>
    </w:p>
    <w:p>
      <w:pPr>
        <w:pStyle w:val="null3"/>
        <w:ind w:firstLine="480"/>
      </w:pPr>
      <w:r>
        <w:rPr/>
        <w:t>邮箱：</w:t>
      </w:r>
      <w:r>
        <w:rPr/>
        <w:t>gzylzb@163.com</w:t>
      </w:r>
    </w:p>
    <w:p>
      <w:pPr>
        <w:pStyle w:val="null3"/>
        <w:ind w:firstLine="480"/>
      </w:pPr>
      <w:r>
        <w:rPr/>
        <w:t>地址：</w:t>
      </w:r>
      <w:r>
        <w:rPr/>
        <w:t>广东省广州市越秀区东风中路389号壬丰商务大厦23层</w:t>
      </w:r>
    </w:p>
    <w:p>
      <w:pPr>
        <w:pStyle w:val="null3"/>
        <w:ind w:firstLine="480"/>
      </w:pPr>
      <w:r>
        <w:rPr/>
        <w:t>邮编：</w:t>
      </w:r>
      <w:r>
        <w:rPr/>
        <w:t>510045</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政府采购监督管理机构名称：惠州市财政局政府采购监管科</w:t>
      </w:r>
    </w:p>
    <w:p>
      <w:pPr>
        <w:pStyle w:val="null3"/>
      </w:pPr>
      <w:r>
        <w:rPr/>
        <w:t>地 址：广东省惠州市江北文华一路6号市财政局10楼政府采购监管科</w:t>
      </w:r>
    </w:p>
    <w:p>
      <w:pPr>
        <w:pStyle w:val="null3"/>
      </w:pPr>
      <w:r>
        <w:rPr/>
        <w:t>电 话：0752-2881711、2881716</w:t>
      </w:r>
    </w:p>
    <w:p>
      <w:pPr>
        <w:pStyle w:val="null3"/>
      </w:pPr>
      <w:r>
        <w:rPr/>
        <w:t>邮 编：516001</w:t>
      </w:r>
    </w:p>
    <w:p>
      <w:pPr>
        <w:pStyle w:val="null3"/>
      </w:pPr>
      <w:r>
        <w:rPr/>
        <w:t>传 真：无</w:t>
      </w:r>
      <w:r>
        <w:br/>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w:t>
      </w:r>
    </w:p>
    <w:p>
      <w:pPr>
        <w:pStyle w:val="null3"/>
        <w:ind w:firstLine="480"/>
      </w:pPr>
      <w:r>
        <w:rP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惠州市中医医院污水站运营管理服务项目)：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广州宜立工程管理有限公司</w:t>
      </w:r>
      <w:r>
        <w:rPr/>
        <w:t>统一对外发布。</w:t>
      </w:r>
    </w:p>
    <w:p>
      <w:pPr>
        <w:pStyle w:val="null3"/>
        <w:ind w:firstLine="480"/>
      </w:pPr>
      <w:r>
        <w:rPr/>
        <w:t>（2）对</w:t>
      </w:r>
      <w:r>
        <w:rPr/>
        <w:t>广州宜立工程管理有限公司</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采购包1（惠州市中医医院污水站运营管理服务项目）：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采购包1（惠州市中医医院污水站运营管理服务项目）：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 投标时提交有效的营业执照（或事业法人登记证或身份证等相关证明）扫描件。分支机构投标的，须提供总公司和分公司营业执照扫描件，总公司出具给分支机构的授权书。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提供投标截止日前12个月内任意1个月依法缴纳税收和社会保障资金的相关材料。 如依法免税或不需要缴纳社会保障资金的， 提供相应证明材料。</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投标人必须具有良好的商业信誉和健全的财务会计制度（可提供：2022至2024年度任意一年经审计的财务报告扫描件；或2022年至2024年度任意一年投标单位内部的财务报表扫描件（新成立公司提供成立至今的月或季度财务报表扫描件）；或截至投标文件递交截止日一年内基本开户行出具的资信证明（扫描件）） 。</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提供履行合同所必需的设备和专业技术能力的证明材料或书面声明。</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参加政府采购活动前3年内在经营活动中没有重大违法记录的书面声明。 重大违法记录，是指投标人因违法经营受到刑事处罚或者责令停产停业、吊销许可证或者执照、较大数额罚款等行政处罚。（依据财库〔2022〕3号文规定，“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失信主体”记录名单；不处于中国政府采购网(www.ccgp.gov.cn)“政府采购严重违法失信行为信息记录”中的禁止参加政府采购活动期间。（以采购代理机构于投标截止日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 为本项目提供整体设计、 规范编制或者项目管理、 监理、 检测等服务的供应商， 不得再参与本项目投标。（供应商出具声明函，格式自拟）</w:t>
            </w:r>
          </w:p>
        </w:tc>
      </w:tr>
      <w:tr>
        <w:tc>
          <w:tcPr>
            <w:tcW w:type="dxa" w:w="890"/>
          </w:tcPr>
          <w:p>
            <w:pPr>
              <w:pStyle w:val="null3"/>
            </w:pPr>
            <w:r>
              <w:rPr/>
              <w:t>8</w:t>
            </w:r>
          </w:p>
        </w:tc>
        <w:tc>
          <w:tcPr>
            <w:tcW w:type="dxa" w:w="3178"/>
          </w:tcPr>
          <w:p>
            <w:pPr>
              <w:pStyle w:val="null3"/>
            </w:pPr>
            <w:r>
              <w:rPr/>
              <w:t>特定的资格要求</w:t>
            </w:r>
          </w:p>
        </w:tc>
        <w:tc>
          <w:tcPr>
            <w:tcW w:type="dxa" w:w="4238"/>
          </w:tcPr>
          <w:p>
            <w:pPr>
              <w:pStyle w:val="null3"/>
            </w:pPr>
            <w:r>
              <w:rPr/>
              <w:t>本项目不接受联合体投标，不允许供应商对本项目进行转包。（提供声明函，格式自拟）</w:t>
            </w:r>
          </w:p>
        </w:tc>
      </w:tr>
      <w:tr>
        <w:tc>
          <w:tcPr>
            <w:tcW w:type="dxa" w:w="890"/>
          </w:tcPr>
          <w:p>
            <w:pPr>
              <w:pStyle w:val="null3"/>
            </w:pPr>
            <w:r>
              <w:rPr/>
              <w:t>9</w:t>
            </w:r>
          </w:p>
        </w:tc>
        <w:tc>
          <w:tcPr>
            <w:tcW w:type="dxa" w:w="3178"/>
          </w:tcPr>
          <w:p>
            <w:pPr>
              <w:pStyle w:val="null3"/>
            </w:pPr>
            <w:r>
              <w:rPr/>
              <w:t>本采购包专门面向中小企业采购</w:t>
            </w:r>
          </w:p>
        </w:tc>
        <w:tc>
          <w:tcPr>
            <w:tcW w:type="dxa" w:w="4238"/>
          </w:tcPr>
          <w:p>
            <w:pPr>
              <w:pStyle w:val="null3"/>
            </w:pPr>
            <w:r>
              <w:rPr/>
              <w:t>采购包整体专门面向中小企业采购，投标人必须为中小微企业、监狱企业或残疾人福利性单位。（提供《中小企业声明函》或属于监狱企业的证明材料或《残疾人福利性单位声明函》，否则不予认定）。</w:t>
            </w:r>
          </w:p>
        </w:tc>
      </w:tr>
    </w:tbl>
    <w:p>
      <w:pPr>
        <w:pStyle w:val="null3"/>
        <w:ind w:firstLine="480"/>
      </w:pPr>
      <w:r>
        <w:rPr/>
        <w:t>表二符合性审查表：</w:t>
      </w:r>
    </w:p>
    <w:p>
      <w:pPr>
        <w:pStyle w:val="null3"/>
      </w:pPr>
      <w:r>
        <w:rPr/>
        <w:t>采购包1（惠州市中医医院污水站运营管理服务项目）：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投标函</w:t>
            </w:r>
          </w:p>
        </w:tc>
        <w:tc>
          <w:tcPr>
            <w:tcW w:type="dxa" w:w="4238"/>
          </w:tcPr>
          <w:p>
            <w:pPr>
              <w:pStyle w:val="null3"/>
            </w:pPr>
            <w:r>
              <w:rPr/>
              <w:t>按招标文件提供的格式文件填写、签署、盖章。</w:t>
            </w:r>
          </w:p>
        </w:tc>
      </w:tr>
      <w:tr>
        <w:tc>
          <w:tcPr>
            <w:tcW w:type="dxa" w:w="890"/>
          </w:tcPr>
          <w:p>
            <w:pPr>
              <w:pStyle w:val="null3"/>
            </w:pPr>
            <w:r>
              <w:rPr/>
              <w:t>2</w:t>
            </w:r>
          </w:p>
        </w:tc>
        <w:tc>
          <w:tcPr>
            <w:tcW w:type="dxa" w:w="3178"/>
          </w:tcPr>
          <w:p>
            <w:pPr>
              <w:pStyle w:val="null3"/>
            </w:pPr>
            <w:r>
              <w:rPr/>
              <w:t>法定代表人证明书或授权委托书</w:t>
            </w:r>
          </w:p>
        </w:tc>
        <w:tc>
          <w:tcPr>
            <w:tcW w:type="dxa" w:w="4238"/>
          </w:tcPr>
          <w:p>
            <w:pPr>
              <w:pStyle w:val="null3"/>
            </w:pPr>
            <w:r>
              <w:rPr/>
              <w:t>按招标文件提供的格式文件签署、盖章。</w:t>
            </w:r>
          </w:p>
        </w:tc>
      </w:tr>
      <w:tr>
        <w:tc>
          <w:tcPr>
            <w:tcW w:type="dxa" w:w="890"/>
          </w:tcPr>
          <w:p>
            <w:pPr>
              <w:pStyle w:val="null3"/>
            </w:pPr>
            <w:r>
              <w:rPr/>
              <w:t>3</w:t>
            </w:r>
          </w:p>
        </w:tc>
        <w:tc>
          <w:tcPr>
            <w:tcW w:type="dxa" w:w="3178"/>
          </w:tcPr>
          <w:p>
            <w:pPr>
              <w:pStyle w:val="null3"/>
            </w:pPr>
            <w:r>
              <w:rPr/>
              <w:t>报价要求</w:t>
            </w:r>
          </w:p>
        </w:tc>
        <w:tc>
          <w:tcPr>
            <w:tcW w:type="dxa" w:w="4238"/>
          </w:tcPr>
          <w:p>
            <w:pPr>
              <w:pStyle w:val="null3"/>
            </w:pPr>
            <w:r>
              <w:rPr/>
              <w:t>（1）投标报价是固定价且是唯一的，投标报价未超出报价范围。（2）投标人的报价未明显低于其他通过符合性审查的投标人；或投标人的报价明显低于其他通过符合性审查的投标人，但能在评标委员会要求的时间内做出书面说明并提供相关证明材料证明其报价合理性，且得到评标委员会认可的。（3）投标报价无错漏项或有错漏项但被评标委员会认可。（4）招标文件不接受提交备用方案。</w:t>
            </w:r>
          </w:p>
        </w:tc>
      </w:tr>
      <w:tr>
        <w:tc>
          <w:tcPr>
            <w:tcW w:type="dxa" w:w="890"/>
          </w:tcPr>
          <w:p>
            <w:pPr>
              <w:pStyle w:val="null3"/>
            </w:pPr>
            <w:r>
              <w:rPr/>
              <w:t>4</w:t>
            </w:r>
          </w:p>
        </w:tc>
        <w:tc>
          <w:tcPr>
            <w:tcW w:type="dxa" w:w="3178"/>
          </w:tcPr>
          <w:p>
            <w:pPr>
              <w:pStyle w:val="null3"/>
            </w:pPr>
            <w:r>
              <w:rPr/>
              <w:t>采购需求“★”条款响应程度</w:t>
            </w:r>
          </w:p>
        </w:tc>
        <w:tc>
          <w:tcPr>
            <w:tcW w:type="dxa" w:w="4238"/>
          </w:tcPr>
          <w:p>
            <w:pPr>
              <w:pStyle w:val="null3"/>
            </w:pPr>
            <w:r>
              <w:rPr/>
              <w:t>满足招标文件要求。</w:t>
            </w:r>
          </w:p>
        </w:tc>
      </w:tr>
      <w:tr>
        <w:tc>
          <w:tcPr>
            <w:tcW w:type="dxa" w:w="890"/>
          </w:tcPr>
          <w:p>
            <w:pPr>
              <w:pStyle w:val="null3"/>
            </w:pPr>
            <w:r>
              <w:rPr/>
              <w:t>5</w:t>
            </w:r>
          </w:p>
        </w:tc>
        <w:tc>
          <w:tcPr>
            <w:tcW w:type="dxa" w:w="3178"/>
          </w:tcPr>
          <w:p>
            <w:pPr>
              <w:pStyle w:val="null3"/>
            </w:pPr>
            <w:r>
              <w:rPr/>
              <w:t>投标有效期</w:t>
            </w:r>
          </w:p>
        </w:tc>
        <w:tc>
          <w:tcPr>
            <w:tcW w:type="dxa" w:w="4238"/>
          </w:tcPr>
          <w:p>
            <w:pPr>
              <w:pStyle w:val="null3"/>
            </w:pPr>
            <w:r>
              <w:rPr/>
              <w:t>满足招标文件要求。</w:t>
            </w:r>
          </w:p>
        </w:tc>
      </w:tr>
      <w:tr>
        <w:tc>
          <w:tcPr>
            <w:tcW w:type="dxa" w:w="890"/>
          </w:tcPr>
          <w:p>
            <w:pPr>
              <w:pStyle w:val="null3"/>
            </w:pPr>
            <w:r>
              <w:rPr/>
              <w:t>6</w:t>
            </w:r>
          </w:p>
        </w:tc>
        <w:tc>
          <w:tcPr>
            <w:tcW w:type="dxa" w:w="3178"/>
          </w:tcPr>
          <w:p>
            <w:pPr>
              <w:pStyle w:val="null3"/>
            </w:pPr>
            <w:r>
              <w:rPr/>
              <w:t>其他</w:t>
            </w:r>
          </w:p>
        </w:tc>
        <w:tc>
          <w:tcPr>
            <w:tcW w:type="dxa" w:w="4238"/>
          </w:tcPr>
          <w:p>
            <w:pPr>
              <w:pStyle w:val="null3"/>
            </w:pPr>
            <w:r>
              <w:rPr/>
              <w:t>未出现法律、法规、规章和招标文件规定的其他投标无效情形。</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惠州市中医医院污水站运营管理服务项目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商务部分32.0分</w:t>
            </w:r>
          </w:p>
          <w:p>
            <w:pPr>
              <w:pStyle w:val="null3"/>
            </w:pPr>
            <w:r>
              <w:rPr/>
              <w:t>技术部分48.0分</w:t>
            </w:r>
          </w:p>
          <w:p>
            <w:pPr>
              <w:pStyle w:val="null3"/>
            </w:pPr>
            <w:r>
              <w:rPr/>
              <w:t>报价得分20.0分</w:t>
            </w:r>
          </w:p>
        </w:tc>
      </w:tr>
      <w:tr>
        <w:tc>
          <w:tcPr>
            <w:tcW w:type="dxa" w:w="922"/>
            <w:gridSpan w:val="2"/>
            <w:vMerge w:val="restart"/>
          </w:tcPr>
          <w:p>
            <w:pPr>
              <w:pStyle w:val="null3"/>
              <w:jc w:val="center"/>
            </w:pPr>
            <w:r>
              <w:rPr/>
              <w:t>技术部分</w:t>
            </w:r>
          </w:p>
        </w:tc>
        <w:tc>
          <w:tcPr>
            <w:tcW w:type="dxa" w:w="2307"/>
          </w:tcPr>
          <w:p>
            <w:pPr>
              <w:pStyle w:val="null3"/>
              <w:jc w:val="left"/>
            </w:pPr>
            <w:r>
              <w:rPr/>
              <w:t>整体运营方案 (12.0分)</w:t>
            </w:r>
          </w:p>
        </w:tc>
        <w:tc>
          <w:tcPr>
            <w:tcW w:type="dxa" w:w="5076"/>
          </w:tcPr>
          <w:p>
            <w:pPr>
              <w:pStyle w:val="null3"/>
              <w:jc w:val="left"/>
            </w:pPr>
            <w:r>
              <w:rPr/>
              <w:t>根据项目整体运营方案的完整性、合理性、可行性进行评审： 1、项目整体运营方案（包含污水处理工艺流程、设备维护计划、人员配置方案、安全防护措施、应急处理机制、成本控制策略、环保达标保障方案等）满足且优于需求，得12分； 2、项目整体运营方案（包含污水处理工艺流程、设备维护计划、人员配置方案、安全防护措施、应急处理机制等核心内容）满足需求，得8分； 3、项目整体运营方案（包含污水处理工艺流程、设备维护计划、人员配置方案等基础内容）部分满足需求，得4分； 4、未提供方案的，不得分。</w:t>
            </w:r>
          </w:p>
        </w:tc>
      </w:tr>
      <w:tr>
        <w:tc>
          <w:tcPr>
            <w:tcW w:type="dxa" w:w="922"/>
            <w:gridSpan w:val="2"/>
            <w:vMerge/>
          </w:tcPr>
          <w:p/>
        </w:tc>
        <w:tc>
          <w:tcPr>
            <w:tcW w:type="dxa" w:w="2307"/>
          </w:tcPr>
          <w:p>
            <w:pPr>
              <w:pStyle w:val="null3"/>
              <w:jc w:val="left"/>
            </w:pPr>
            <w:r>
              <w:rPr/>
              <w:t>维护运行记录保存报告计划方案 (10.0分)</w:t>
            </w:r>
          </w:p>
        </w:tc>
        <w:tc>
          <w:tcPr>
            <w:tcW w:type="dxa" w:w="5076"/>
          </w:tcPr>
          <w:p>
            <w:pPr>
              <w:pStyle w:val="null3"/>
              <w:jc w:val="left"/>
            </w:pPr>
            <w:r>
              <w:rPr/>
              <w:t>根据维护运行记录保存报告计划方案的全面性和针对性进行评审： 1、维护运行记录保存报告计划方案（包含记录分类清单、保存期限规定、存档流程、查阅权限管理、定期报告模板、数据备份方案、记录销毁制度等）满足且优于需求，得10分； 2、维护运行记录保存报告计划方案（包含主要记录分类、保存期限、存档流程、基础报告模板、数据备份方式等）满足需求，得7分； 3、维护运行记录保存报告计划方案（包含部分记录分类、保存要求、简单存档流程、基础报告格式等）部分满足需求，得 4 分； 4、未提供方案的，不得分。</w:t>
            </w:r>
          </w:p>
        </w:tc>
      </w:tr>
      <w:tr>
        <w:tc>
          <w:tcPr>
            <w:tcW w:type="dxa" w:w="922"/>
            <w:gridSpan w:val="2"/>
            <w:vMerge/>
          </w:tcPr>
          <w:p/>
        </w:tc>
        <w:tc>
          <w:tcPr>
            <w:tcW w:type="dxa" w:w="2307"/>
          </w:tcPr>
          <w:p>
            <w:pPr>
              <w:pStyle w:val="null3"/>
              <w:jc w:val="left"/>
            </w:pPr>
            <w:r>
              <w:rPr/>
              <w:t>安全防护处理方案 (10.0分)</w:t>
            </w:r>
          </w:p>
        </w:tc>
        <w:tc>
          <w:tcPr>
            <w:tcW w:type="dxa" w:w="5076"/>
          </w:tcPr>
          <w:p>
            <w:pPr>
              <w:pStyle w:val="null3"/>
              <w:jc w:val="left"/>
            </w:pPr>
            <w:r>
              <w:rPr/>
              <w:t>根据本项目安全防护处理方案的全面性和针对性进行评审： 1、安全防护处理方案（包含危险源识别清单、各环节安全防护标准、个人防护装备配备要求、安全操作流程、事故预防措施、安全检查制度等）满足且优于需求，得10分； 2、安全防护处理方案（包含主要危险源识别、关键环节安全防护标准、个人防护装备配备、基础安全操作流程、基本事故预防措施等）满足需求，得7分； 3、安全防护处理方案（包含部分危险源识别、基础安全防护标准、简单安全操作流程等）部分满足需求，得4分； 4、未提供方案的，不得分。</w:t>
            </w:r>
          </w:p>
        </w:tc>
      </w:tr>
      <w:tr>
        <w:tc>
          <w:tcPr>
            <w:tcW w:type="dxa" w:w="922"/>
            <w:gridSpan w:val="2"/>
            <w:vMerge/>
          </w:tcPr>
          <w:p/>
        </w:tc>
        <w:tc>
          <w:tcPr>
            <w:tcW w:type="dxa" w:w="2307"/>
          </w:tcPr>
          <w:p>
            <w:pPr>
              <w:pStyle w:val="null3"/>
              <w:jc w:val="left"/>
            </w:pPr>
            <w:r>
              <w:rPr/>
              <w:t>人员管理与培训方案 (8.0分)</w:t>
            </w:r>
          </w:p>
        </w:tc>
        <w:tc>
          <w:tcPr>
            <w:tcW w:type="dxa" w:w="5076"/>
          </w:tcPr>
          <w:p>
            <w:pPr>
              <w:pStyle w:val="null3"/>
              <w:jc w:val="left"/>
            </w:pPr>
            <w:r>
              <w:rPr/>
              <w:t>根据本项目人员管理与培训方案的完善性和科学合理性进行评审： 1、方案（包含组织机构框架图、各岗位工作职责说明、分层级培训课程体系、培训考核机制、员工绩效评估办法、岗位晋升通道等）满足且优于需求，得8分； 2、方案（包含组织机构框架图、主要岗位工作职责、核心培训内容、基础考核机制、员工日常管理制度等）满足需求，得5分； 3、方案（包含基本组织机构设置、关键岗位说明、简单培训安排、基础管理制度等）部分满足需求，得2分； 4、未提供方案的，得0分。</w:t>
            </w:r>
          </w:p>
        </w:tc>
      </w:tr>
      <w:tr>
        <w:tc>
          <w:tcPr>
            <w:tcW w:type="dxa" w:w="922"/>
            <w:gridSpan w:val="2"/>
            <w:vMerge/>
          </w:tcPr>
          <w:p/>
        </w:tc>
        <w:tc>
          <w:tcPr>
            <w:tcW w:type="dxa" w:w="2307"/>
          </w:tcPr>
          <w:p>
            <w:pPr>
              <w:pStyle w:val="null3"/>
              <w:jc w:val="left"/>
            </w:pPr>
            <w:r>
              <w:rPr/>
              <w:t>应急处理方案 (8.0分)</w:t>
            </w:r>
          </w:p>
        </w:tc>
        <w:tc>
          <w:tcPr>
            <w:tcW w:type="dxa" w:w="5076"/>
          </w:tcPr>
          <w:p>
            <w:pPr>
              <w:pStyle w:val="null3"/>
              <w:jc w:val="left"/>
            </w:pPr>
            <w:r>
              <w:rPr/>
              <w:t>投标人应根据本项目中标后投入运营，应对及时解决可能出现的各种突发事故提供应急处理预案，对突发事件的应急措施的合理性、科学性及可行性等方面进行评分。 1、方案（包含突发事故类型界定、应急组织机构及职责、应急响应流程、应急物资储备清单、现场处置措施、善后处理办法、应急演练计划等）满足且优于需求，得8分； 2、方案（包含突发事故类型界定、应急组织机构及职责、应急响应流程、现场处置措施、应急演练计划等核心内容）满足需求，得5分； 3、方案（包含突发事故类型界定、应急响应流程、现场处置措施等基础内容）部分满足需求，得2分； 4、未提供方案的，不得分。</w:t>
            </w:r>
          </w:p>
        </w:tc>
      </w:tr>
      <w:tr>
        <w:tc>
          <w:tcPr>
            <w:tcW w:type="dxa" w:w="922"/>
            <w:gridSpan w:val="2"/>
            <w:vMerge w:val="restart"/>
          </w:tcPr>
          <w:p>
            <w:pPr>
              <w:pStyle w:val="null3"/>
              <w:jc w:val="center"/>
            </w:pPr>
            <w:r>
              <w:rPr/>
              <w:t>商务部分</w:t>
            </w:r>
          </w:p>
        </w:tc>
        <w:tc>
          <w:tcPr>
            <w:tcW w:type="dxa" w:w="2307"/>
          </w:tcPr>
          <w:p>
            <w:pPr>
              <w:pStyle w:val="null3"/>
              <w:jc w:val="left"/>
            </w:pPr>
            <w:r>
              <w:rPr/>
              <w:t>同类业绩 (10.0分)</w:t>
            </w:r>
          </w:p>
        </w:tc>
        <w:tc>
          <w:tcPr>
            <w:tcW w:type="dxa" w:w="5076"/>
          </w:tcPr>
          <w:p>
            <w:pPr>
              <w:pStyle w:val="null3"/>
              <w:jc w:val="left"/>
            </w:pPr>
            <w:r>
              <w:rPr/>
              <w:t>根据投标人2021年1月1日至投标截止日前的同类业绩进行评分，每提供一份业绩证明文件得2分，满分10分。 （注：须提供合同关键页扫描件（含签订合同双方的单位名称、合同项目名称与签订合同双方的落款盖章、签订日期的关键页）并加盖公章作为评审依据，时间以合同签订日期为准，未提供不得分。）</w:t>
            </w:r>
          </w:p>
        </w:tc>
      </w:tr>
      <w:tr>
        <w:tc>
          <w:tcPr>
            <w:tcW w:type="dxa" w:w="922"/>
            <w:gridSpan w:val="2"/>
            <w:vMerge/>
          </w:tcPr>
          <w:p/>
        </w:tc>
        <w:tc>
          <w:tcPr>
            <w:tcW w:type="dxa" w:w="2307"/>
          </w:tcPr>
          <w:p>
            <w:pPr>
              <w:pStyle w:val="null3"/>
              <w:jc w:val="left"/>
            </w:pPr>
            <w:r>
              <w:rPr/>
              <w:t>拟投入服务团队 (16.0分)</w:t>
            </w:r>
          </w:p>
        </w:tc>
        <w:tc>
          <w:tcPr>
            <w:tcW w:type="dxa" w:w="5076"/>
          </w:tcPr>
          <w:p>
            <w:pPr>
              <w:pStyle w:val="null3"/>
              <w:jc w:val="left"/>
            </w:pPr>
            <w:r>
              <w:rPr/>
              <w:t>1、拟投入项目经理，具有环保类相关专业高级或以上技术职称证书，得4分；中级得2分；初级及以下不得分。 2、为确保污水处理站全天24小时稳定运行，本项目要求配备4名专业项目实施人员（不含项目经理），具体包括2名现场运营操作人员、1名流动管理人员和1名流动维修技术人员，满足上述要求得4分。在此基础上，投标人每增加1名符合上述要求的人员得2分，本项最高得8分。 3、投标人具有污水处理技术支持工程师团队，团队人员4人，需具有专业技能或职业能力水平类相关证书，专业包含环境工程、机械工程、生态环境工程、生态环境监测或电气工程。满足上述要求得2分。在此基础上，投标人每增加1名符合上述要求的人员得2分，本项最高得4分。 注：同一人员不重复得分。需提供持证人的证书证明文件，并提供投标人为其购买的投标截止日前6个月内任意一个月社保缴纳证明文件，无或未提供社保缴纳证明文件不得分。</w:t>
            </w:r>
          </w:p>
        </w:tc>
      </w:tr>
      <w:tr>
        <w:tc>
          <w:tcPr>
            <w:tcW w:type="dxa" w:w="922"/>
            <w:gridSpan w:val="2"/>
            <w:vMerge/>
          </w:tcPr>
          <w:p/>
        </w:tc>
        <w:tc>
          <w:tcPr>
            <w:tcW w:type="dxa" w:w="2307"/>
          </w:tcPr>
          <w:p>
            <w:pPr>
              <w:pStyle w:val="null3"/>
              <w:jc w:val="left"/>
            </w:pPr>
            <w:r>
              <w:rPr/>
              <w:t>管理体系认证 (6.0分)</w:t>
            </w:r>
          </w:p>
        </w:tc>
        <w:tc>
          <w:tcPr>
            <w:tcW w:type="dxa" w:w="5076"/>
          </w:tcPr>
          <w:p>
            <w:pPr>
              <w:pStyle w:val="null3"/>
              <w:jc w:val="left"/>
            </w:pPr>
            <w:r>
              <w:rPr/>
              <w:t>投标人具有有效期内的质量管理体系认证证书、环境管理体系认证证书、职业健康安全管理体系认证证书，每具有一项证书得2分，本项最高得6分。 注：认证范围须包含环境污染（废水）治理设施运营。提供证书扫描件及全国认证认可信息公共服务平台（http://cx.cnca.cn）查询结果的截图，证书状态必须为“有效”。加盖投标人公章，无提供或提供不全不得分。因投标人成立时间不足3个月，导致未能取得相关认证证书的，对应提供认证合同扫描件或承诺在企业运行满3个月后30日内完成体系认证申请工作&lt;承诺函格式自拟&gt;亦可得分。</w:t>
            </w:r>
          </w:p>
        </w:tc>
      </w:tr>
      <w:tr>
        <w:tc>
          <w:tcPr>
            <w:tcW w:type="dxa" w:w="922"/>
            <w:gridSpan w:val="2"/>
          </w:tcPr>
          <w:p>
            <w:pPr>
              <w:pStyle w:val="null3"/>
              <w:jc w:val="center"/>
            </w:pPr>
            <w:r>
              <w:rPr/>
              <w:t>投标报价</w:t>
            </w:r>
          </w:p>
        </w:tc>
        <w:tc>
          <w:tcPr>
            <w:tcW w:type="dxa" w:w="2307"/>
          </w:tcPr>
          <w:p>
            <w:pPr>
              <w:pStyle w:val="null3"/>
              <w:jc w:val="left"/>
            </w:pPr>
            <w:r>
              <w:rPr/>
              <w:t>投标报价得分 (20.0分)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null3"/>
        <w:outlineLvl w:val="3"/>
      </w:pPr>
      <w:r>
        <w:rPr>
          <w:sz w:val="24"/>
          <w:b/>
        </w:rPr>
        <w:t>4.汇总、排序</w:t>
      </w:r>
    </w:p>
    <w:p>
      <w:pPr>
        <w:pStyle w:val="null3"/>
      </w:pPr>
      <w:r>
        <w:rPr/>
        <w:t>采购包1：</w:t>
      </w:r>
    </w:p>
    <w:p>
      <w:pPr>
        <w:pStyle w:val="null3"/>
      </w:pPr>
      <w:r>
        <w:rPr/>
        <w:t>评标委员会按照招标文件确定的评标方法、步骤、标准，对投标文件进行评审，根据综合评审情况，提出书面评标报告，按照评审综合得分由高到低顺序推荐3名中标候选人名单。综合得分最高的投标人为第一中标候选供应商，综合得分次高的投标人为第二中标候选供应商，以此类推。综合得分相同的优先排列顺序如下：1）投标报价低者；2）技术得分高者；3）商务得分高者。综合评分相同，且评标价和商务、技术评分均相同的，名次由评委会抽签决定。</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sz w:val="21"/>
          <w:b/>
        </w:rPr>
        <w:t>合同编号：</w:t>
      </w:r>
      <w:r>
        <w:rPr>
          <w:sz w:val="21"/>
          <w:b/>
        </w:rPr>
        <w:t xml:space="preserve">    </w:t>
      </w:r>
    </w:p>
    <w:p>
      <w:pPr>
        <w:pStyle w:val="null3"/>
      </w:pPr>
      <w:r>
        <w:rPr>
          <w:sz w:val="48"/>
          <w:b/>
        </w:rPr>
        <w:t>合同文本</w:t>
      </w:r>
    </w:p>
    <w:p>
      <w:pPr>
        <w:pStyle w:val="null3"/>
        <w:jc w:val="both"/>
      </w:pPr>
      <w:r>
        <w:rPr/>
        <w:t xml:space="preserve"> </w:t>
      </w:r>
    </w:p>
    <w:p>
      <w:pPr>
        <w:pStyle w:val="null3"/>
        <w:jc w:val="center"/>
      </w:pPr>
      <w:r>
        <w:br/>
      </w:r>
      <w:r>
        <w:br/>
      </w:r>
      <w:r>
        <w:br/>
      </w:r>
      <w:r>
        <w:br/>
      </w:r>
      <w:r>
        <w:br/>
      </w:r>
      <w:r>
        <w:br/>
      </w:r>
      <w:r>
        <w:br/>
      </w:r>
      <w:r>
        <w:br/>
      </w:r>
      <w:r>
        <w:rPr/>
        <w:t xml:space="preserve">    </w:t>
      </w:r>
    </w:p>
    <w:p>
      <w:pPr>
        <w:pStyle w:val="null3"/>
        <w:ind w:firstLine="1898"/>
        <w:jc w:val="both"/>
      </w:pPr>
      <w:r>
        <w:rPr>
          <w:sz w:val="28"/>
          <w:color w:val="222222"/>
        </w:rPr>
        <w:t>项目编号：</w:t>
      </w:r>
      <w:r>
        <w:rPr>
          <w:u w:val="single"/>
        </w:rPr>
        <w:t xml:space="preserve">                            </w:t>
      </w:r>
    </w:p>
    <w:p>
      <w:pPr>
        <w:pStyle w:val="null3"/>
        <w:ind w:firstLine="1356"/>
        <w:jc w:val="both"/>
      </w:pPr>
      <w:r>
        <w:rPr/>
        <w:t xml:space="preserve"> </w:t>
      </w:r>
    </w:p>
    <w:p>
      <w:pPr>
        <w:pStyle w:val="null3"/>
        <w:ind w:firstLine="1898"/>
        <w:jc w:val="both"/>
      </w:pPr>
      <w:r>
        <w:rPr>
          <w:sz w:val="28"/>
          <w:color w:val="222222"/>
        </w:rPr>
        <w:t>项目名称：</w:t>
      </w:r>
      <w:r>
        <w:rPr>
          <w:u w:val="single"/>
        </w:rPr>
        <w:t xml:space="preserve">                           </w:t>
      </w:r>
    </w:p>
    <w:p>
      <w:pPr>
        <w:pStyle w:val="null3"/>
        <w:jc w:val="both"/>
      </w:pPr>
      <w:r>
        <w:rPr/>
        <w:t xml:space="preserve"> </w:t>
      </w:r>
    </w:p>
    <w:p>
      <w:pPr>
        <w:pStyle w:val="null3"/>
        <w:jc w:val="both"/>
      </w:pPr>
      <w:r>
        <w:rPr/>
        <w:t xml:space="preserve"> </w:t>
      </w:r>
    </w:p>
    <w:p>
      <w:pPr>
        <w:pStyle w:val="null3"/>
        <w:jc w:val="both"/>
      </w:pPr>
      <w:r>
        <w:rPr/>
        <w:t xml:space="preserve"> </w:t>
      </w:r>
    </w:p>
    <w:p>
      <w:pPr>
        <w:pStyle w:val="null3"/>
        <w:jc w:val="both"/>
      </w:pPr>
      <w:r>
        <w:rPr/>
        <w:t xml:space="preserve"> </w:t>
      </w:r>
    </w:p>
    <w:p>
      <w:pPr>
        <w:pStyle w:val="null3"/>
        <w:jc w:val="both"/>
      </w:pPr>
      <w:r>
        <w:rPr/>
        <w:t xml:space="preserve"> </w:t>
      </w:r>
    </w:p>
    <w:p>
      <w:pPr>
        <w:pStyle w:val="null3"/>
        <w:jc w:val="both"/>
      </w:pPr>
      <w:r>
        <w:rPr/>
        <w:t xml:space="preserve"> </w:t>
      </w:r>
    </w:p>
    <w:p>
      <w:pPr>
        <w:pStyle w:val="null3"/>
        <w:jc w:val="both"/>
      </w:pPr>
      <w:r>
        <w:rPr>
          <w:sz w:val="21"/>
          <w:b/>
          <w:color w:val="000000"/>
        </w:rPr>
        <w:t>（本合同仅为合同的参考文本，合同签订双方可根据项目的具体要求进行修订。）</w:t>
      </w:r>
    </w:p>
    <w:p>
      <w:pPr>
        <w:pStyle w:val="null3"/>
        <w:jc w:val="both"/>
      </w:pPr>
      <w:r>
        <w:rPr/>
        <w:t xml:space="preserve"> </w:t>
      </w:r>
    </w:p>
    <w:p>
      <w:pPr>
        <w:pStyle w:val="null3"/>
      </w:pPr>
      <w:r>
        <w:rPr>
          <w:sz w:val="21"/>
          <w:b/>
          <w:color w:val="000000"/>
        </w:rPr>
        <w:t>甲方：</w:t>
      </w:r>
      <w:r>
        <w:rPr>
          <w:b/>
          <w:u w:val="single"/>
        </w:rPr>
        <w:t xml:space="preserve"> </w:t>
      </w:r>
      <w:r>
        <w:rPr>
          <w:b/>
          <w:u w:val="single"/>
        </w:rPr>
        <w:t xml:space="preserve">                    </w:t>
      </w:r>
    </w:p>
    <w:p>
      <w:pPr>
        <w:pStyle w:val="null3"/>
        <w:jc w:val="both"/>
      </w:pPr>
      <w:r>
        <w:rPr>
          <w:sz w:val="21"/>
          <w:b/>
          <w:color w:val="000000"/>
        </w:rPr>
        <w:t>乙方：</w:t>
      </w:r>
      <w:r>
        <w:rPr>
          <w:b/>
          <w:u w:val="single"/>
        </w:rPr>
        <w:t xml:space="preserve"> </w:t>
      </w:r>
      <w:r>
        <w:rPr>
          <w:b/>
          <w:u w:val="single"/>
        </w:rPr>
        <w:t xml:space="preserve">                    </w:t>
      </w:r>
    </w:p>
    <w:p>
      <w:pPr>
        <w:pStyle w:val="null3"/>
        <w:jc w:val="both"/>
      </w:pPr>
      <w:r>
        <w:rPr/>
        <w:t xml:space="preserve"> </w:t>
      </w:r>
    </w:p>
    <w:p>
      <w:pPr>
        <w:pStyle w:val="null3"/>
        <w:ind w:firstLine="420"/>
        <w:jc w:val="both"/>
      </w:pPr>
      <w:r>
        <w:rPr>
          <w:sz w:val="21"/>
          <w:color w:val="000000"/>
        </w:rPr>
        <w:t>根据</w:t>
      </w:r>
      <w:r>
        <w:rPr>
          <w:u w:val="single"/>
        </w:rPr>
        <w:t xml:space="preserve">         </w:t>
      </w:r>
      <w:r>
        <w:rPr>
          <w:sz w:val="21"/>
          <w:color w:val="000000"/>
          <w:u w:val="single"/>
        </w:rPr>
        <w:t>项目</w:t>
      </w:r>
      <w:r>
        <w:rPr>
          <w:sz w:val="21"/>
          <w:color w:val="000000"/>
        </w:rPr>
        <w:t>的采购结果，按照《中华人民共和国政府采购法》，《中华人民共和国民法典</w:t>
      </w:r>
      <w:r>
        <w:rPr>
          <w:sz w:val="21"/>
          <w:color w:val="000000"/>
        </w:rPr>
        <w:t>（</w:t>
      </w:r>
      <w:r>
        <w:rPr>
          <w:sz w:val="21"/>
          <w:color w:val="000000"/>
        </w:rPr>
        <w:t>合同编</w:t>
      </w:r>
      <w:r>
        <w:rPr>
          <w:sz w:val="21"/>
          <w:color w:val="000000"/>
        </w:rPr>
        <w:t>）</w:t>
      </w:r>
      <w:r>
        <w:rPr>
          <w:sz w:val="21"/>
          <w:color w:val="000000"/>
        </w:rPr>
        <w:t>》的规定，经双方协商，本着平等互利和诚实信用的原则，一致同意遵守本合同如下。</w:t>
      </w:r>
    </w:p>
    <w:p>
      <w:pPr>
        <w:pStyle w:val="null3"/>
        <w:jc w:val="both"/>
      </w:pPr>
      <w:r>
        <w:rPr>
          <w:sz w:val="21"/>
          <w:b/>
          <w:color w:val="000000"/>
        </w:rPr>
        <w:t>一、合同金额</w:t>
      </w:r>
    </w:p>
    <w:p>
      <w:pPr>
        <w:pStyle w:val="null3"/>
        <w:ind w:firstLine="420"/>
        <w:jc w:val="both"/>
      </w:pPr>
      <w:r>
        <w:rPr>
          <w:sz w:val="21"/>
          <w:color w:val="000000"/>
        </w:rPr>
        <w:t>合同金额为（大写）：</w:t>
      </w:r>
      <w:r>
        <w:rPr>
          <w:sz w:val="21"/>
          <w:color w:val="000000"/>
        </w:rPr>
        <w:t>_____________元（￥_________元）人民币。</w:t>
      </w:r>
      <w:r>
        <w:rPr>
          <w:sz w:val="21"/>
          <w:color w:val="000000"/>
        </w:rPr>
        <w:t>本合同金额</w:t>
      </w:r>
      <w:r>
        <w:rPr>
          <w:sz w:val="21"/>
          <w:color w:val="000000"/>
        </w:rPr>
        <w:t>为包干价，除污水站运维基本用水用电外，其他费用由</w:t>
      </w:r>
      <w:r>
        <w:rPr>
          <w:sz w:val="21"/>
          <w:color w:val="000000"/>
        </w:rPr>
        <w:t>乙方</w:t>
      </w:r>
      <w:r>
        <w:rPr>
          <w:sz w:val="21"/>
          <w:color w:val="000000"/>
        </w:rPr>
        <w:t>负责，包括但不限于人工工资、药剂费、</w:t>
      </w:r>
      <w:r>
        <w:rPr>
          <w:sz w:val="21"/>
          <w:color w:val="000000"/>
        </w:rPr>
        <w:t>1000元以内的日常设备维修、更换、保养费、水质检测及排污产生的废气检测及处理费用、第三方检测费用及上门取样费用、定期处理污水运营产生的固体废弃物、医疗废弃物、危险废弃物等处理费用、运营管理费、报表制作费、税金、劳保、办公、社保以及运营管理中不可预见的费用。合同期限内，</w:t>
      </w:r>
      <w:r>
        <w:rPr>
          <w:sz w:val="21"/>
          <w:color w:val="000000"/>
        </w:rPr>
        <w:t>乙方</w:t>
      </w:r>
      <w:r>
        <w:rPr>
          <w:sz w:val="21"/>
          <w:color w:val="000000"/>
        </w:rPr>
        <w:t>需根据</w:t>
      </w:r>
      <w:r>
        <w:rPr>
          <w:sz w:val="21"/>
          <w:color w:val="000000"/>
        </w:rPr>
        <w:t>甲方</w:t>
      </w:r>
      <w:r>
        <w:rPr>
          <w:sz w:val="21"/>
          <w:color w:val="000000"/>
        </w:rPr>
        <w:t>要求办理全国排污申报、延续、数据上传、证后管理等排污相关手续及相关资料，费用包含在合同价格中。</w:t>
      </w:r>
    </w:p>
    <w:p>
      <w:pPr>
        <w:pStyle w:val="null3"/>
        <w:jc w:val="both"/>
      </w:pPr>
      <w:r>
        <w:rPr>
          <w:sz w:val="21"/>
          <w:b/>
          <w:color w:val="000000"/>
        </w:rPr>
        <w:t>二、服务范围</w:t>
      </w:r>
    </w:p>
    <w:p>
      <w:pPr>
        <w:pStyle w:val="null3"/>
        <w:ind w:firstLine="420"/>
        <w:jc w:val="both"/>
      </w:pPr>
      <w:r>
        <w:rPr>
          <w:sz w:val="21"/>
        </w:rPr>
        <w:t>甲方聘请乙方提供以下服务：</w:t>
      </w:r>
      <w:r>
        <w:rPr>
          <w:sz w:val="21"/>
        </w:rPr>
        <w:t>医院污水站运营管理服务。</w:t>
      </w:r>
    </w:p>
    <w:p>
      <w:pPr>
        <w:pStyle w:val="null3"/>
        <w:jc w:val="both"/>
      </w:pPr>
      <w:r>
        <w:rPr>
          <w:sz w:val="21"/>
          <w:b/>
        </w:rPr>
        <w:t>（</w:t>
      </w:r>
      <w:r>
        <w:rPr>
          <w:sz w:val="21"/>
          <w:b/>
        </w:rPr>
        <w:t>一</w:t>
      </w:r>
      <w:r>
        <w:rPr>
          <w:sz w:val="21"/>
          <w:b/>
        </w:rPr>
        <w:t>）</w:t>
      </w:r>
      <w:r>
        <w:rPr>
          <w:sz w:val="21"/>
          <w:b/>
        </w:rPr>
        <w:t>采购项目需实现的功能和目标</w:t>
      </w:r>
    </w:p>
    <w:p>
      <w:pPr>
        <w:pStyle w:val="null3"/>
        <w:ind w:firstLine="420"/>
        <w:jc w:val="left"/>
      </w:pPr>
      <w:r>
        <w:rPr>
          <w:sz w:val="21"/>
        </w:rPr>
        <w:t>东院区污水处理站设计污水处理量为</w:t>
      </w:r>
      <w:r>
        <w:rPr>
          <w:sz w:val="21"/>
        </w:rPr>
        <w:t>600吨/日，西院区污水处理站设计污水处理量为100吨/日，实际污水处理量超过上述数值时，相关费用由乙方承担。</w:t>
      </w:r>
    </w:p>
    <w:p>
      <w:pPr>
        <w:pStyle w:val="null3"/>
        <w:ind w:firstLine="420"/>
        <w:jc w:val="left"/>
      </w:pPr>
      <w:r>
        <w:rPr>
          <w:sz w:val="21"/>
        </w:rPr>
        <w:t>主体工艺流程为：</w:t>
      </w:r>
    </w:p>
    <w:p>
      <w:pPr>
        <w:pStyle w:val="null3"/>
        <w:ind w:firstLine="420"/>
        <w:jc w:val="left"/>
      </w:pPr>
      <w:r>
        <w:rPr>
          <w:sz w:val="21"/>
        </w:rPr>
        <w:t>1.东院区污水处理工艺流程为：格栅池→调节池→缺氧池→好氧池→沉淀池→MBR池-消毒池→排放</w:t>
      </w:r>
    </w:p>
    <w:p>
      <w:pPr>
        <w:pStyle w:val="null3"/>
        <w:ind w:firstLine="420"/>
      </w:pPr>
      <w:r>
        <w:rPr>
          <w:sz w:val="21"/>
        </w:rPr>
        <w:t>2.西院区污水处理工艺流程为：医疗废水、生活污水→粗格栅→三级沉渣池→曝气调节池→一级氧化池→二级氧化池→消毒池→达标排放。</w:t>
      </w:r>
    </w:p>
    <w:p>
      <w:pPr>
        <w:pStyle w:val="null3"/>
        <w:ind w:firstLine="422"/>
        <w:jc w:val="left"/>
      </w:pPr>
      <w:r>
        <w:rPr>
          <w:sz w:val="21"/>
          <w:b/>
        </w:rPr>
        <w:t>污水处理站整体营运管理标准</w:t>
      </w:r>
    </w:p>
    <w:p>
      <w:pPr>
        <w:pStyle w:val="null3"/>
        <w:ind w:firstLine="420"/>
        <w:jc w:val="left"/>
      </w:pPr>
      <w:r>
        <w:rPr>
          <w:sz w:val="21"/>
        </w:rPr>
        <w:t>1.</w:t>
      </w:r>
      <w:r>
        <w:rPr>
          <w:sz w:val="21"/>
        </w:rPr>
        <w:t>保证出水排放符合《中华人民共和国环境保护法》及地方有关法律法规、标准，遵守现行颁布的环境管理规章制度及有关政策。保障污水处理设备运行正常，保持污水站周围环境卫生清洁。</w:t>
      </w:r>
    </w:p>
    <w:p>
      <w:pPr>
        <w:pStyle w:val="null3"/>
        <w:ind w:firstLine="420"/>
      </w:pPr>
      <w:r>
        <w:rPr>
          <w:sz w:val="21"/>
        </w:rPr>
        <w:t>2.</w:t>
      </w:r>
      <w:r>
        <w:rPr>
          <w:sz w:val="21"/>
        </w:rPr>
        <w:t>严格按照污水处理管理程序每天认真组织投放定量药物，确保污水处理合格率达到</w:t>
      </w:r>
      <w:r>
        <w:rPr>
          <w:sz w:val="21"/>
        </w:rPr>
        <w:t>100%。如因乙方操作、维护、保养或投药不足致使污水检验不合格受环保部门</w:t>
      </w:r>
      <w:r>
        <w:rPr>
          <w:sz w:val="21"/>
        </w:rPr>
        <w:t>发出</w:t>
      </w:r>
      <w:r>
        <w:rPr>
          <w:sz w:val="21"/>
        </w:rPr>
        <w:t>的一切处罚，责任均由乙方承担。建立及完善污水站设备设施的台</w:t>
      </w:r>
      <w:r>
        <w:rPr>
          <w:sz w:val="21"/>
        </w:rPr>
        <w:t>账</w:t>
      </w:r>
      <w:r>
        <w:rPr>
          <w:sz w:val="21"/>
        </w:rPr>
        <w:t>档案，台</w:t>
      </w:r>
      <w:r>
        <w:rPr>
          <w:sz w:val="21"/>
        </w:rPr>
        <w:t>账</w:t>
      </w:r>
      <w:r>
        <w:rPr>
          <w:sz w:val="21"/>
        </w:rPr>
        <w:t>档案需符合环保及上级相关检查部门的检查要求。</w:t>
      </w:r>
    </w:p>
    <w:p>
      <w:pPr>
        <w:pStyle w:val="null3"/>
        <w:jc w:val="left"/>
      </w:pPr>
      <w:r>
        <w:rPr>
          <w:sz w:val="21"/>
          <w:b/>
        </w:rPr>
        <w:t>（</w:t>
      </w:r>
      <w:r>
        <w:rPr>
          <w:sz w:val="21"/>
          <w:b/>
        </w:rPr>
        <w:t>二</w:t>
      </w:r>
      <w:r>
        <w:rPr>
          <w:sz w:val="21"/>
          <w:b/>
        </w:rPr>
        <w:t>）主要预处理标准指标</w:t>
      </w:r>
    </w:p>
    <w:p>
      <w:pPr>
        <w:pStyle w:val="null3"/>
        <w:ind w:firstLine="420"/>
        <w:jc w:val="left"/>
      </w:pPr>
      <w:r>
        <w:rPr>
          <w:sz w:val="21"/>
        </w:rPr>
        <w:t>1.</w:t>
      </w:r>
      <w:r>
        <w:rPr>
          <w:sz w:val="21"/>
        </w:rPr>
        <w:t>污水处理站出水水质达到《医疗机构水污染物排放标准》（</w:t>
      </w:r>
      <w:r>
        <w:rPr>
          <w:sz w:val="21"/>
        </w:rPr>
        <w:t>GB18466-2005）预排放标准，具体检测因子如下：</w:t>
      </w:r>
    </w:p>
    <w:tbl>
      <w:tblPr>
        <w:tblW w:w="0" w:type="auto"/>
        <w:tblBorders>
          <w:top w:val="none" w:color="000000" w:sz="4"/>
          <w:left w:val="none" w:color="000000" w:sz="4"/>
          <w:bottom w:val="none" w:color="000000" w:sz="4"/>
          <w:right w:val="none" w:color="000000" w:sz="4"/>
          <w:insideH w:val="none"/>
          <w:insideV w:val="none"/>
        </w:tblBorders>
      </w:tblPr>
      <w:tblGrid>
        <w:gridCol w:w="2759"/>
        <w:gridCol w:w="2759"/>
        <w:gridCol w:w="2759"/>
      </w:tblGrid>
      <w:tr>
        <w:tc>
          <w:tcPr>
            <w:tcW w:type="dxa" w:w="275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211"/>
              <w:jc w:val="center"/>
            </w:pPr>
            <w:r>
              <w:rPr>
                <w:sz w:val="21"/>
                <w:b/>
              </w:rPr>
              <w:t>检测项目</w:t>
            </w:r>
          </w:p>
        </w:tc>
        <w:tc>
          <w:tcPr>
            <w:tcW w:type="dxa" w:w="275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单位</w:t>
            </w:r>
          </w:p>
        </w:tc>
        <w:tc>
          <w:tcPr>
            <w:tcW w:type="dxa" w:w="275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限量规格</w:t>
            </w:r>
          </w:p>
        </w:tc>
      </w:tr>
      <w:tr>
        <w:tc>
          <w:tcPr>
            <w:tcW w:type="dxa" w:w="2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粪大肠菌群数</w:t>
            </w:r>
          </w:p>
        </w:tc>
        <w:tc>
          <w:tcPr>
            <w:tcW w:type="dxa" w:w="2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MPN/L</w:t>
            </w:r>
          </w:p>
        </w:tc>
        <w:tc>
          <w:tcPr>
            <w:tcW w:type="dxa" w:w="2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≤5000</w:t>
            </w:r>
          </w:p>
        </w:tc>
      </w:tr>
      <w:tr>
        <w:tc>
          <w:tcPr>
            <w:tcW w:type="dxa" w:w="2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悬浮物</w:t>
            </w:r>
          </w:p>
        </w:tc>
        <w:tc>
          <w:tcPr>
            <w:tcW w:type="dxa" w:w="2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mg/L</w:t>
            </w:r>
          </w:p>
        </w:tc>
        <w:tc>
          <w:tcPr>
            <w:tcW w:type="dxa" w:w="2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≤60</w:t>
            </w:r>
          </w:p>
        </w:tc>
      </w:tr>
      <w:tr>
        <w:tc>
          <w:tcPr>
            <w:tcW w:type="dxa" w:w="2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化学需氧量（</w:t>
            </w:r>
            <w:r>
              <w:rPr>
                <w:sz w:val="21"/>
              </w:rPr>
              <w:t>COD）</w:t>
            </w:r>
          </w:p>
        </w:tc>
        <w:tc>
          <w:tcPr>
            <w:tcW w:type="dxa" w:w="2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mg/L</w:t>
            </w:r>
          </w:p>
        </w:tc>
        <w:tc>
          <w:tcPr>
            <w:tcW w:type="dxa" w:w="2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≤250</w:t>
            </w:r>
          </w:p>
        </w:tc>
      </w:tr>
      <w:tr>
        <w:tc>
          <w:tcPr>
            <w:tcW w:type="dxa" w:w="2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生化需氧量（</w:t>
            </w:r>
            <w:r>
              <w:rPr>
                <w:sz w:val="21"/>
              </w:rPr>
              <w:t>BOD）</w:t>
            </w:r>
          </w:p>
        </w:tc>
        <w:tc>
          <w:tcPr>
            <w:tcW w:type="dxa" w:w="2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mg/L</w:t>
            </w:r>
          </w:p>
        </w:tc>
        <w:tc>
          <w:tcPr>
            <w:tcW w:type="dxa" w:w="2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w:t>
            </w:r>
          </w:p>
        </w:tc>
      </w:tr>
      <w:tr>
        <w:tc>
          <w:tcPr>
            <w:tcW w:type="dxa" w:w="2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动植物油</w:t>
            </w:r>
          </w:p>
        </w:tc>
        <w:tc>
          <w:tcPr>
            <w:tcW w:type="dxa" w:w="2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mg/L</w:t>
            </w:r>
          </w:p>
        </w:tc>
        <w:tc>
          <w:tcPr>
            <w:tcW w:type="dxa" w:w="2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w:t>
            </w:r>
          </w:p>
        </w:tc>
      </w:tr>
      <w:tr>
        <w:tc>
          <w:tcPr>
            <w:tcW w:type="dxa" w:w="2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阴离子表面活性剂</w:t>
            </w:r>
          </w:p>
        </w:tc>
        <w:tc>
          <w:tcPr>
            <w:tcW w:type="dxa" w:w="2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mg/L</w:t>
            </w:r>
          </w:p>
        </w:tc>
        <w:tc>
          <w:tcPr>
            <w:tcW w:type="dxa" w:w="2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r>
      <w:tr>
        <w:tc>
          <w:tcPr>
            <w:tcW w:type="dxa" w:w="2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pH值</w:t>
            </w:r>
          </w:p>
        </w:tc>
        <w:tc>
          <w:tcPr>
            <w:tcW w:type="dxa" w:w="2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w:t>
            </w:r>
          </w:p>
        </w:tc>
        <w:tc>
          <w:tcPr>
            <w:tcW w:type="dxa" w:w="2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6-9</w:t>
            </w:r>
          </w:p>
        </w:tc>
      </w:tr>
    </w:tbl>
    <w:p>
      <w:pPr>
        <w:pStyle w:val="null3"/>
        <w:ind w:firstLine="420"/>
        <w:jc w:val="left"/>
      </w:pPr>
      <w:r>
        <w:rPr>
          <w:sz w:val="21"/>
        </w:rPr>
        <w:t>2.</w:t>
      </w:r>
      <w:r>
        <w:rPr>
          <w:sz w:val="21"/>
        </w:rPr>
        <w:t>污水处理站无组织废气达到《医疗机构水污染物排放标准》（</w:t>
      </w:r>
      <w:r>
        <w:rPr>
          <w:sz w:val="21"/>
        </w:rPr>
        <w:t>GB18466-2005）预排放标准，具体检测因子如下：</w:t>
      </w:r>
    </w:p>
    <w:tbl>
      <w:tblPr>
        <w:tblW w:w="0" w:type="auto"/>
        <w:tblBorders>
          <w:top w:val="none" w:color="000000" w:sz="4"/>
          <w:left w:val="none" w:color="000000" w:sz="4"/>
          <w:bottom w:val="none" w:color="000000" w:sz="4"/>
          <w:right w:val="none" w:color="000000" w:sz="4"/>
          <w:insideH w:val="none"/>
          <w:insideV w:val="none"/>
        </w:tblBorders>
      </w:tblPr>
      <w:tblGrid>
        <w:gridCol w:w="938"/>
        <w:gridCol w:w="4752"/>
        <w:gridCol w:w="2585"/>
      </w:tblGrid>
      <w:tr>
        <w:tc>
          <w:tcPr>
            <w:tcW w:type="dxa" w:w="93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序号</w:t>
            </w:r>
          </w:p>
        </w:tc>
        <w:tc>
          <w:tcPr>
            <w:tcW w:type="dxa" w:w="475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控制项目</w:t>
            </w:r>
          </w:p>
        </w:tc>
        <w:tc>
          <w:tcPr>
            <w:tcW w:type="dxa" w:w="258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标准值</w:t>
            </w:r>
          </w:p>
        </w:tc>
      </w:tr>
      <w:tr>
        <w:tc>
          <w:tcPr>
            <w:tcW w:type="dxa" w:w="9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475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氨（</w:t>
            </w:r>
            <w:r>
              <w:rPr>
                <w:sz w:val="21"/>
              </w:rPr>
              <w:t>mg/m</w:t>
            </w:r>
            <w:r>
              <w:rPr>
                <w:sz w:val="21"/>
                <w:vertAlign w:val="superscript"/>
              </w:rPr>
              <w:t>3</w:t>
            </w:r>
            <w:r>
              <w:rPr>
                <w:sz w:val="21"/>
              </w:rPr>
              <w:t>）</w:t>
            </w:r>
          </w:p>
        </w:tc>
        <w:tc>
          <w:tcPr>
            <w:tcW w:type="dxa" w:w="258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r>
      <w:tr>
        <w:tc>
          <w:tcPr>
            <w:tcW w:type="dxa" w:w="9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475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硫化氢（</w:t>
            </w:r>
            <w:r>
              <w:rPr>
                <w:sz w:val="21"/>
              </w:rPr>
              <w:t>mg/m</w:t>
            </w:r>
            <w:r>
              <w:rPr>
                <w:sz w:val="21"/>
                <w:vertAlign w:val="superscript"/>
              </w:rPr>
              <w:t>3</w:t>
            </w:r>
            <w:r>
              <w:rPr>
                <w:sz w:val="21"/>
              </w:rPr>
              <w:t>）</w:t>
            </w:r>
          </w:p>
        </w:tc>
        <w:tc>
          <w:tcPr>
            <w:tcW w:type="dxa" w:w="258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˂0.03</w:t>
            </w:r>
          </w:p>
        </w:tc>
      </w:tr>
      <w:tr>
        <w:tc>
          <w:tcPr>
            <w:tcW w:type="dxa" w:w="9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475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臭气浓度（无量纲）</w:t>
            </w:r>
          </w:p>
        </w:tc>
        <w:tc>
          <w:tcPr>
            <w:tcW w:type="dxa" w:w="258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r>
      <w:tr>
        <w:tc>
          <w:tcPr>
            <w:tcW w:type="dxa" w:w="9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475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氯气（</w:t>
            </w:r>
            <w:r>
              <w:rPr>
                <w:sz w:val="21"/>
              </w:rPr>
              <w:t>mg/m</w:t>
            </w:r>
            <w:r>
              <w:rPr>
                <w:sz w:val="21"/>
                <w:vertAlign w:val="superscript"/>
              </w:rPr>
              <w:t>3</w:t>
            </w:r>
            <w:r>
              <w:rPr>
                <w:sz w:val="21"/>
              </w:rPr>
              <w:t>）</w:t>
            </w:r>
          </w:p>
        </w:tc>
        <w:tc>
          <w:tcPr>
            <w:tcW w:type="dxa" w:w="258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˂0.1</w:t>
            </w:r>
          </w:p>
        </w:tc>
      </w:tr>
      <w:tr>
        <w:tc>
          <w:tcPr>
            <w:tcW w:type="dxa" w:w="9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w:t>
            </w:r>
          </w:p>
        </w:tc>
        <w:tc>
          <w:tcPr>
            <w:tcW w:type="dxa" w:w="475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甲烷</w:t>
            </w:r>
          </w:p>
        </w:tc>
        <w:tc>
          <w:tcPr>
            <w:tcW w:type="dxa" w:w="258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r>
    </w:tbl>
    <w:p>
      <w:pPr>
        <w:pStyle w:val="null3"/>
        <w:jc w:val="both"/>
      </w:pPr>
      <w:r>
        <w:rPr>
          <w:sz w:val="21"/>
          <w:b/>
        </w:rPr>
        <w:t>（</w:t>
      </w:r>
      <w:r>
        <w:rPr>
          <w:sz w:val="21"/>
          <w:b/>
        </w:rPr>
        <w:t>三</w:t>
      </w:r>
      <w:r>
        <w:rPr>
          <w:sz w:val="21"/>
          <w:b/>
        </w:rPr>
        <w:t>）</w:t>
      </w:r>
      <w:r>
        <w:rPr>
          <w:sz w:val="21"/>
          <w:b/>
        </w:rPr>
        <w:t>技术服务要求</w:t>
      </w:r>
    </w:p>
    <w:p>
      <w:pPr>
        <w:pStyle w:val="null3"/>
        <w:ind w:firstLine="422"/>
      </w:pPr>
      <w:r>
        <w:rPr>
          <w:sz w:val="21"/>
          <w:b/>
        </w:rPr>
        <w:t>1.污水站运营工作</w:t>
      </w:r>
    </w:p>
    <w:p>
      <w:pPr>
        <w:pStyle w:val="null3"/>
        <w:ind w:firstLine="420"/>
      </w:pPr>
      <w:r>
        <w:rPr>
          <w:sz w:val="21"/>
        </w:rPr>
        <w:t>（</w:t>
      </w:r>
      <w:r>
        <w:rPr>
          <w:sz w:val="21"/>
        </w:rPr>
        <w:t>1）为污水处理站配置合格的操作人员，负责从格栅池进水口到标准排放口出口范围内的污水处</w:t>
      </w:r>
      <w:r>
        <w:rPr>
          <w:sz w:val="21"/>
        </w:rPr>
        <w:t>理设施、设备、药剂投加等日常运行和维护。保证污水处理站的正常运行和污水达标排放，确保</w:t>
      </w:r>
      <w:r>
        <w:rPr>
          <w:sz w:val="21"/>
        </w:rPr>
        <w:t>各院区污水处理站各污染物排放达到国家排污许可证</w:t>
      </w:r>
      <w:r>
        <w:rPr>
          <w:sz w:val="21"/>
        </w:rPr>
        <w:t>相关规定</w:t>
      </w:r>
      <w:r>
        <w:rPr>
          <w:sz w:val="21"/>
        </w:rPr>
        <w:t>要求（含各污水及废气、噪音等排放指标的排放要求，配合第三方检测服务单位做好检测服务），如上级环保等主管部门或行业对污水处理站排放物有新的规定或标准，乙方应在新规定或标准出台后</w:t>
      </w:r>
      <w:r>
        <w:rPr>
          <w:sz w:val="21"/>
        </w:rPr>
        <w:t>30日内需提交合规调整方案，逾期未提交或未达标视为违约。</w:t>
      </w:r>
    </w:p>
    <w:p>
      <w:pPr>
        <w:pStyle w:val="null3"/>
        <w:ind w:firstLine="420"/>
      </w:pPr>
      <w:r>
        <w:rPr>
          <w:sz w:val="21"/>
        </w:rPr>
        <w:t>（</w:t>
      </w:r>
      <w:r>
        <w:rPr>
          <w:sz w:val="21"/>
        </w:rPr>
        <w:t>2）对污水站的运营提供全面服务，包括：持续、有效、安全地运营</w:t>
      </w:r>
      <w:r>
        <w:rPr>
          <w:sz w:val="21"/>
        </w:rPr>
        <w:t>管理污水站，并遵照国家及地方政府颁布的有关法律以及规章制度进行污水处理。</w:t>
      </w:r>
    </w:p>
    <w:p>
      <w:pPr>
        <w:pStyle w:val="null3"/>
        <w:ind w:firstLine="420"/>
      </w:pPr>
      <w:r>
        <w:rPr>
          <w:sz w:val="21"/>
        </w:rPr>
        <w:t>（</w:t>
      </w:r>
      <w:r>
        <w:rPr>
          <w:sz w:val="21"/>
        </w:rPr>
        <w:t>3）乙方对设备设施运行、维修保养、人事培训、安全、工艺控制、监测数据、材料等以及所有其他重要事件提供完整的记录。</w:t>
      </w:r>
    </w:p>
    <w:p>
      <w:pPr>
        <w:pStyle w:val="null3"/>
        <w:ind w:firstLine="420"/>
      </w:pPr>
      <w:r>
        <w:rPr>
          <w:sz w:val="21"/>
        </w:rPr>
        <w:t>（</w:t>
      </w:r>
      <w:r>
        <w:rPr>
          <w:sz w:val="21"/>
        </w:rPr>
        <w:t>4）不断改善污水站的运行和维修保养，提高效率和效益。</w:t>
      </w:r>
    </w:p>
    <w:p>
      <w:pPr>
        <w:pStyle w:val="null3"/>
        <w:ind w:firstLine="420"/>
      </w:pPr>
      <w:r>
        <w:rPr>
          <w:sz w:val="21"/>
        </w:rPr>
        <w:t>（</w:t>
      </w:r>
      <w:r>
        <w:rPr>
          <w:sz w:val="21"/>
        </w:rPr>
        <w:t>5）根据国家和地方政府颁布的规章制度要求进行采样、分析、完成报告，并为采样、测试、分析提供质量控制及质量保证。</w:t>
      </w:r>
    </w:p>
    <w:p>
      <w:pPr>
        <w:pStyle w:val="null3"/>
        <w:ind w:firstLine="420"/>
      </w:pPr>
      <w:r>
        <w:rPr>
          <w:sz w:val="21"/>
        </w:rPr>
        <w:t>（</w:t>
      </w:r>
      <w:r>
        <w:rPr>
          <w:sz w:val="21"/>
        </w:rPr>
        <w:t>6）提供管理和技术支持服务，确保污水站处理系统有效运行。</w:t>
      </w:r>
    </w:p>
    <w:p>
      <w:pPr>
        <w:pStyle w:val="null3"/>
        <w:ind w:firstLine="420"/>
      </w:pPr>
      <w:r>
        <w:rPr>
          <w:sz w:val="21"/>
        </w:rPr>
        <w:t>（</w:t>
      </w:r>
      <w:r>
        <w:rPr>
          <w:sz w:val="21"/>
        </w:rPr>
        <w:t>7）建立完善的操作规程，建立紧急应急预案机制。</w:t>
      </w:r>
    </w:p>
    <w:p>
      <w:pPr>
        <w:pStyle w:val="null3"/>
        <w:ind w:firstLine="420"/>
      </w:pPr>
      <w:r>
        <w:rPr>
          <w:sz w:val="21"/>
        </w:rPr>
        <w:t>（</w:t>
      </w:r>
      <w:r>
        <w:rPr>
          <w:sz w:val="21"/>
        </w:rPr>
        <w:t>8）严格按照国家环保部门或行业等规范要求，定期处理污水运营产生的固体废弃物、医疗废弃物和危险废弃物等，并提供有效的废弃物处置联单。</w:t>
      </w:r>
    </w:p>
    <w:p>
      <w:pPr>
        <w:pStyle w:val="null3"/>
        <w:ind w:firstLine="420"/>
      </w:pPr>
      <w:r>
        <w:rPr>
          <w:sz w:val="21"/>
        </w:rPr>
        <w:t>根据有关技术标准和规范，依法、依规做好污水站污泥处理前的脱水、压滤收集、贮存等工作，确保满足达到后续污泥处理有关技术要求和规定，其间产生费用由乙方全部承担。</w:t>
      </w:r>
    </w:p>
    <w:p>
      <w:pPr>
        <w:pStyle w:val="null3"/>
        <w:ind w:firstLine="420"/>
      </w:pPr>
      <w:r>
        <w:rPr>
          <w:sz w:val="21"/>
        </w:rPr>
        <w:t>（</w:t>
      </w:r>
      <w:r>
        <w:rPr>
          <w:sz w:val="21"/>
        </w:rPr>
        <w:t>9）协助办理生态环境管理有关事项及排污许可证证后管理监测服务。</w:t>
      </w:r>
    </w:p>
    <w:p>
      <w:pPr>
        <w:pStyle w:val="null3"/>
        <w:ind w:firstLine="420"/>
      </w:pPr>
      <w:r>
        <w:rPr>
          <w:sz w:val="21"/>
        </w:rPr>
        <w:t>（</w:t>
      </w:r>
      <w:r>
        <w:rPr>
          <w:sz w:val="21"/>
        </w:rPr>
        <w:t>10）建立完善档案管理制度。</w:t>
      </w:r>
    </w:p>
    <w:p>
      <w:pPr>
        <w:pStyle w:val="null3"/>
        <w:ind w:firstLine="422"/>
      </w:pPr>
      <w:r>
        <w:rPr>
          <w:sz w:val="21"/>
          <w:b/>
        </w:rPr>
        <w:t>2.操作规程、维修保养计划及应急计划</w:t>
      </w:r>
    </w:p>
    <w:p>
      <w:pPr>
        <w:pStyle w:val="null3"/>
        <w:ind w:firstLine="420"/>
      </w:pPr>
      <w:r>
        <w:rPr>
          <w:sz w:val="21"/>
        </w:rPr>
        <w:t>对东、西院区污水站的所有设备、设施、仪器等（含废气处理装置，以及污水运营周期内新增的所有设备、设施、仪器、货物）物品开展日常维修保养服务并形成报告，确保污水站日常运营正常。</w:t>
      </w:r>
    </w:p>
    <w:p>
      <w:pPr>
        <w:pStyle w:val="null3"/>
        <w:ind w:firstLine="420"/>
      </w:pPr>
      <w:r>
        <w:rPr>
          <w:sz w:val="21"/>
        </w:rPr>
        <w:t>（</w:t>
      </w:r>
      <w:r>
        <w:rPr>
          <w:sz w:val="21"/>
        </w:rPr>
        <w:t>1）操作规程</w:t>
      </w:r>
    </w:p>
    <w:p>
      <w:pPr>
        <w:pStyle w:val="null3"/>
        <w:ind w:firstLine="420"/>
      </w:pPr>
      <w:r>
        <w:rPr>
          <w:sz w:val="21"/>
        </w:rPr>
        <w:t>①环境保护设施操作规程：环境保护设施规程包括各种设施本身的操作要求及设备的维护保养规程。</w:t>
      </w:r>
    </w:p>
    <w:p>
      <w:pPr>
        <w:pStyle w:val="null3"/>
        <w:ind w:firstLine="420"/>
      </w:pPr>
      <w:r>
        <w:rPr>
          <w:sz w:val="21"/>
        </w:rPr>
        <w:t>②岗位操作规程：岗位操作有</w:t>
      </w:r>
      <w:r>
        <w:rPr>
          <w:sz w:val="21"/>
        </w:rPr>
        <w:t>完善</w:t>
      </w:r>
      <w:r>
        <w:rPr>
          <w:sz w:val="21"/>
        </w:rPr>
        <w:t>的操作规程和设备的交接班规程。</w:t>
      </w:r>
    </w:p>
    <w:p>
      <w:pPr>
        <w:pStyle w:val="null3"/>
        <w:ind w:firstLine="420"/>
      </w:pPr>
      <w:r>
        <w:rPr>
          <w:sz w:val="21"/>
        </w:rPr>
        <w:t>③安全操作规程：安全岗位操作涉及防溺水、防火、防爆、防毒、防电</w:t>
      </w:r>
      <w:r>
        <w:rPr>
          <w:sz w:val="21"/>
        </w:rPr>
        <w:t>、</w:t>
      </w:r>
      <w:r>
        <w:rPr>
          <w:sz w:val="21"/>
        </w:rPr>
        <w:t>有限空间作业</w:t>
      </w:r>
      <w:r>
        <w:rPr>
          <w:sz w:val="21"/>
        </w:rPr>
        <w:t>等方面。内容包括操作人员必须熟练掌握操作技术，未经培训合格，不得上</w:t>
      </w:r>
      <w:r>
        <w:rPr>
          <w:sz w:val="21"/>
        </w:rPr>
        <w:t>岗；保证配备的防火器材完好、合格。易燃、易爆、有毒物品应有专人保管，严格执行出入库制度和手续的办理；各种电器的使用，应严格按各电器的使用规程和使用位置使用，不得任意在同一条线路超负荷使用。</w:t>
      </w:r>
    </w:p>
    <w:p>
      <w:pPr>
        <w:pStyle w:val="null3"/>
        <w:ind w:firstLine="420"/>
      </w:pPr>
      <w:r>
        <w:rPr>
          <w:sz w:val="21"/>
        </w:rPr>
        <w:t>（</w:t>
      </w:r>
      <w:r>
        <w:rPr>
          <w:sz w:val="21"/>
        </w:rPr>
        <w:t>2）维修保养计划</w:t>
      </w:r>
    </w:p>
    <w:p>
      <w:pPr>
        <w:pStyle w:val="null3"/>
        <w:ind w:firstLine="420"/>
      </w:pPr>
      <w:r>
        <w:rPr>
          <w:sz w:val="21"/>
        </w:rPr>
        <w:t>①建立维修维护三级保养制度：</w:t>
      </w:r>
    </w:p>
    <w:p>
      <w:pPr>
        <w:pStyle w:val="null3"/>
        <w:ind w:firstLine="420"/>
      </w:pPr>
      <w:r>
        <w:rPr>
          <w:sz w:val="21"/>
        </w:rPr>
        <w:t>日常维护保养：班前班后由操作人员认真检查设备，擦拭部位和加注润滑油，使设备保持整齐、清洁、润滑、安全，班中设备发生故障，及时给予排除，并认真做好交接班记录。负责污水站格栅井、集水池及各类管道污泥、垃圾的清理，并做好记录。将污水处理产生的固体废物</w:t>
      </w:r>
      <w:r>
        <w:rPr>
          <w:sz w:val="21"/>
        </w:rPr>
        <w:t>交</w:t>
      </w:r>
      <w:r>
        <w:rPr>
          <w:sz w:val="21"/>
        </w:rPr>
        <w:t>有</w:t>
      </w:r>
      <w:r>
        <w:rPr>
          <w:sz w:val="21"/>
        </w:rPr>
        <w:t>资质</w:t>
      </w:r>
      <w:r>
        <w:rPr>
          <w:sz w:val="21"/>
        </w:rPr>
        <w:t>的公司处理。</w:t>
      </w:r>
    </w:p>
    <w:p>
      <w:pPr>
        <w:pStyle w:val="null3"/>
        <w:ind w:firstLine="420"/>
      </w:pPr>
      <w:r>
        <w:rPr>
          <w:sz w:val="21"/>
        </w:rPr>
        <w:t>一级保养：以操作人员为主，维修人员为辅，按计划对设备进行局部拆除和检查，清洗规定部位，疏通油路、管道，更换或清洗油线、滤油器，调整设备各部位配合间隙，紧固设备各个部位。</w:t>
      </w:r>
    </w:p>
    <w:p>
      <w:pPr>
        <w:pStyle w:val="null3"/>
        <w:ind w:firstLine="420"/>
      </w:pPr>
      <w:r>
        <w:rPr>
          <w:sz w:val="21"/>
        </w:rPr>
        <w:t>二级保养：以维修人员为主，列入设备检修计划，对设备进行解体检查修理，更换和修复磨损件，清洗、换油，检查修理电气部分，使设备技术状况全面达到设备完好标准和要求。</w:t>
      </w:r>
    </w:p>
    <w:p>
      <w:pPr>
        <w:pStyle w:val="null3"/>
        <w:ind w:firstLine="420"/>
      </w:pPr>
      <w:r>
        <w:rPr>
          <w:sz w:val="21"/>
        </w:rPr>
        <w:t>②须建立档案管理制度，包括以下几个方面：</w:t>
      </w:r>
    </w:p>
    <w:p>
      <w:pPr>
        <w:pStyle w:val="null3"/>
        <w:ind w:firstLine="420"/>
      </w:pPr>
      <w:r>
        <w:rPr>
          <w:sz w:val="21"/>
        </w:rPr>
        <w:t>认真做好生产运行中技术资料的收集和归档，仪器设备按</w:t>
      </w:r>
      <w:r>
        <w:rPr>
          <w:sz w:val="21"/>
        </w:rPr>
        <w:t>“一器一档”的原则建立仪器设备档案。</w:t>
      </w:r>
    </w:p>
    <w:p>
      <w:pPr>
        <w:pStyle w:val="null3"/>
        <w:ind w:firstLine="420"/>
      </w:pPr>
      <w:r>
        <w:rPr>
          <w:sz w:val="21"/>
        </w:rPr>
        <w:t>做好设备仪器相关的运行记录台账，所有的数据及出入耗材</w:t>
      </w:r>
      <w:r>
        <w:rPr>
          <w:sz w:val="21"/>
        </w:rPr>
        <w:t>/配件/药剂等均须登记在册，包括以下几个方面：</w:t>
      </w:r>
    </w:p>
    <w:p>
      <w:pPr>
        <w:pStyle w:val="null3"/>
        <w:ind w:firstLine="420"/>
      </w:pPr>
      <w:r>
        <w:rPr>
          <w:sz w:val="21"/>
        </w:rPr>
        <w:t>有关设备仪器的运行、维修记录、水质监测记录、固体废弃物处理台账记录、污水排放记录、耗材的原始数据监测及收集、统计、整理，并记录登记造册，集中存管。</w:t>
      </w:r>
    </w:p>
    <w:p>
      <w:pPr>
        <w:pStyle w:val="null3"/>
        <w:ind w:firstLine="420"/>
      </w:pPr>
      <w:r>
        <w:rPr>
          <w:sz w:val="21"/>
        </w:rPr>
        <w:t>（</w:t>
      </w:r>
      <w:r>
        <w:rPr>
          <w:sz w:val="21"/>
        </w:rPr>
        <w:t>3）</w:t>
      </w:r>
      <w:r>
        <w:rPr>
          <w:sz w:val="21"/>
        </w:rPr>
        <w:t>乙方</w:t>
      </w:r>
      <w:r>
        <w:rPr>
          <w:sz w:val="21"/>
        </w:rPr>
        <w:t>必须严格按污水处理站设备操作规程、安全操作规程进行操作，制定相关应急预案，配备安全防护装备，确保污水处理达标排放，并保证人身安全。在合同期内如因</w:t>
      </w:r>
      <w:r>
        <w:rPr>
          <w:sz w:val="21"/>
        </w:rPr>
        <w:t>乙方</w:t>
      </w:r>
      <w:r>
        <w:rPr>
          <w:sz w:val="21"/>
        </w:rPr>
        <w:t>原因发生安全事故，责任由</w:t>
      </w:r>
      <w:r>
        <w:rPr>
          <w:sz w:val="21"/>
        </w:rPr>
        <w:t>乙方</w:t>
      </w:r>
      <w:r>
        <w:rPr>
          <w:sz w:val="21"/>
        </w:rPr>
        <w:t>承担。</w:t>
      </w:r>
    </w:p>
    <w:p>
      <w:pPr>
        <w:pStyle w:val="null3"/>
        <w:ind w:firstLine="420"/>
      </w:pPr>
      <w:r>
        <w:rPr>
          <w:sz w:val="21"/>
        </w:rPr>
        <w:t>（</w:t>
      </w:r>
      <w:r>
        <w:rPr>
          <w:sz w:val="21"/>
        </w:rPr>
        <w:t>4）</w:t>
      </w:r>
      <w:r>
        <w:rPr>
          <w:sz w:val="21"/>
        </w:rPr>
        <w:t>合同期内，</w:t>
      </w:r>
      <w:r>
        <w:rPr>
          <w:sz w:val="21"/>
        </w:rPr>
        <w:t>所需配件材料（单次）价格＞</w:t>
      </w:r>
      <w:r>
        <w:rPr>
          <w:sz w:val="21"/>
        </w:rPr>
        <w:t>1000元的由</w:t>
      </w:r>
      <w:r>
        <w:rPr>
          <w:sz w:val="21"/>
        </w:rPr>
        <w:t>甲方</w:t>
      </w:r>
      <w:r>
        <w:rPr>
          <w:sz w:val="21"/>
        </w:rPr>
        <w:t>负责提供，</w:t>
      </w:r>
      <w:r>
        <w:rPr>
          <w:sz w:val="21"/>
        </w:rPr>
        <w:t>≤1000元的</w:t>
      </w:r>
      <w:r>
        <w:rPr>
          <w:sz w:val="21"/>
        </w:rPr>
        <w:t>包含在合同价中</w:t>
      </w:r>
      <w:r>
        <w:rPr>
          <w:sz w:val="21"/>
        </w:rPr>
        <w:t>由</w:t>
      </w:r>
      <w:r>
        <w:rPr>
          <w:sz w:val="21"/>
        </w:rPr>
        <w:t>乙方</w:t>
      </w:r>
      <w:r>
        <w:rPr>
          <w:sz w:val="21"/>
        </w:rPr>
        <w:t>负责提供；污水处理站所用的电费和自来水费由</w:t>
      </w:r>
      <w:r>
        <w:rPr>
          <w:sz w:val="21"/>
        </w:rPr>
        <w:t>甲方</w:t>
      </w:r>
      <w:r>
        <w:rPr>
          <w:sz w:val="21"/>
        </w:rPr>
        <w:t>承担。</w:t>
      </w:r>
    </w:p>
    <w:p>
      <w:pPr>
        <w:pStyle w:val="null3"/>
        <w:ind w:firstLine="420"/>
      </w:pPr>
      <w:r>
        <w:rPr>
          <w:sz w:val="21"/>
        </w:rPr>
        <w:t>（</w:t>
      </w:r>
      <w:r>
        <w:rPr>
          <w:sz w:val="21"/>
        </w:rPr>
        <w:t>5）建立危化品等药剂管理规范</w:t>
      </w:r>
    </w:p>
    <w:p>
      <w:pPr>
        <w:pStyle w:val="null3"/>
        <w:ind w:firstLine="420"/>
      </w:pPr>
      <w:r>
        <w:rPr>
          <w:sz w:val="21"/>
        </w:rPr>
        <w:t>严格按照医院要求及危化品行业相关规定执行，确保污水处理站运行所需的主要药剂及其他如消毒粉等，必须按照公检法的相关审批流程供货，必须确保符合环保、卫健部门等关于污水处理药剂的规定要求，同时，必须确保提供的消毒粉</w:t>
      </w:r>
      <w:r>
        <w:rPr>
          <w:sz w:val="21"/>
        </w:rPr>
        <w:t>和</w:t>
      </w:r>
      <w:r>
        <w:rPr>
          <w:sz w:val="21"/>
        </w:rPr>
        <w:t>污水处理药剂按照规定能正常投放。</w:t>
      </w:r>
    </w:p>
    <w:p>
      <w:pPr>
        <w:pStyle w:val="null3"/>
        <w:ind w:firstLine="420"/>
      </w:pPr>
      <w:r>
        <w:rPr>
          <w:sz w:val="21"/>
        </w:rPr>
        <w:t>乙方</w:t>
      </w:r>
      <w:r>
        <w:rPr>
          <w:sz w:val="21"/>
        </w:rPr>
        <w:t>负责提供污水处理站运营所</w:t>
      </w:r>
      <w:r>
        <w:rPr>
          <w:sz w:val="21"/>
        </w:rPr>
        <w:t>需的危化品及其他药剂。本</w:t>
      </w:r>
      <w:r>
        <w:rPr>
          <w:sz w:val="21"/>
        </w:rPr>
        <w:t>项目</w:t>
      </w:r>
      <w:r>
        <w:rPr>
          <w:sz w:val="21"/>
        </w:rPr>
        <w:t>预算金额已包含污水站消耗的危化品（如有）及其他所有药剂费用（如消毒粉）。</w:t>
      </w:r>
    </w:p>
    <w:p>
      <w:pPr>
        <w:pStyle w:val="null3"/>
        <w:ind w:firstLine="420"/>
      </w:pPr>
      <w:r>
        <w:rPr>
          <w:sz w:val="21"/>
        </w:rPr>
        <w:t>（</w:t>
      </w:r>
      <w:r>
        <w:rPr>
          <w:sz w:val="21"/>
        </w:rPr>
        <w:t>6）紧急应变方案</w:t>
      </w:r>
    </w:p>
    <w:p>
      <w:pPr>
        <w:pStyle w:val="null3"/>
        <w:ind w:firstLine="420"/>
      </w:pPr>
      <w:r>
        <w:rPr>
          <w:sz w:val="21"/>
        </w:rPr>
        <w:t>①制定火灾应急方案。</w:t>
      </w:r>
    </w:p>
    <w:p>
      <w:pPr>
        <w:pStyle w:val="null3"/>
        <w:ind w:firstLine="420"/>
      </w:pPr>
      <w:r>
        <w:rPr>
          <w:sz w:val="21"/>
        </w:rPr>
        <w:t>②</w:t>
      </w:r>
      <w:r>
        <w:rPr>
          <w:sz w:val="21"/>
        </w:rPr>
        <w:t>制定</w:t>
      </w:r>
      <w:r>
        <w:rPr>
          <w:sz w:val="21"/>
        </w:rPr>
        <w:t>停电应急方案。</w:t>
      </w:r>
    </w:p>
    <w:p>
      <w:pPr>
        <w:pStyle w:val="null3"/>
        <w:ind w:firstLine="420"/>
      </w:pPr>
      <w:r>
        <w:rPr>
          <w:sz w:val="21"/>
        </w:rPr>
        <w:t>当污水站停电时，为保证来电时能快速准确启动设施，要求采取以下措施：</w:t>
      </w:r>
    </w:p>
    <w:p>
      <w:pPr>
        <w:pStyle w:val="null3"/>
        <w:ind w:firstLine="420"/>
      </w:pPr>
      <w:r>
        <w:rPr>
          <w:sz w:val="21"/>
        </w:rPr>
        <w:t>将停电情况向</w:t>
      </w:r>
      <w:r>
        <w:rPr>
          <w:sz w:val="21"/>
        </w:rPr>
        <w:t>甲方</w:t>
      </w:r>
      <w:r>
        <w:rPr>
          <w:sz w:val="21"/>
        </w:rPr>
        <w:t>负责人通报，同时询问电力部门停电的原因及再次来电的时间，记录停电及送电的时间。与</w:t>
      </w:r>
      <w:r>
        <w:rPr>
          <w:sz w:val="21"/>
        </w:rPr>
        <w:t>甲方</w:t>
      </w:r>
      <w:r>
        <w:rPr>
          <w:sz w:val="21"/>
        </w:rPr>
        <w:t>协调好加强夜间污水站的巡视及防盗工作。</w:t>
      </w:r>
    </w:p>
    <w:p>
      <w:pPr>
        <w:pStyle w:val="null3"/>
        <w:ind w:firstLine="420"/>
      </w:pPr>
      <w:r>
        <w:rPr>
          <w:sz w:val="21"/>
        </w:rPr>
        <w:t>③设备故障响应措施</w:t>
      </w:r>
    </w:p>
    <w:p>
      <w:pPr>
        <w:pStyle w:val="null3"/>
        <w:ind w:firstLine="420"/>
      </w:pPr>
      <w:r>
        <w:rPr>
          <w:sz w:val="21"/>
        </w:rPr>
        <w:t>日常应急性设备故障，属于一般情况的，在</w:t>
      </w:r>
      <w:r>
        <w:rPr>
          <w:sz w:val="21"/>
        </w:rPr>
        <w:t>2小时内完成修复；如果需外出采购，在36小时内完成修复；如果需外协加工，在48小时内完成修复。</w:t>
      </w:r>
    </w:p>
    <w:p>
      <w:pPr>
        <w:pStyle w:val="null3"/>
        <w:ind w:firstLine="420"/>
      </w:pPr>
      <w:r>
        <w:rPr>
          <w:sz w:val="21"/>
        </w:rPr>
        <w:t>对一般的电气故障，如接触不良、开关按钮失灵等，在</w:t>
      </w:r>
      <w:r>
        <w:rPr>
          <w:sz w:val="21"/>
        </w:rPr>
        <w:t>2小时内完成修复；中型的电气故障，如电机损坏等，在48小时内</w:t>
      </w:r>
      <w:r>
        <w:rPr>
          <w:sz w:val="21"/>
        </w:rPr>
        <w:t>完成</w:t>
      </w:r>
      <w:r>
        <w:rPr>
          <w:sz w:val="21"/>
        </w:rPr>
        <w:t>修复；大型的电气故障，做到在一周内</w:t>
      </w:r>
      <w:r>
        <w:rPr>
          <w:sz w:val="21"/>
        </w:rPr>
        <w:t>完成</w:t>
      </w:r>
      <w:r>
        <w:rPr>
          <w:sz w:val="21"/>
        </w:rPr>
        <w:t>修复。</w:t>
      </w:r>
    </w:p>
    <w:p>
      <w:pPr>
        <w:pStyle w:val="null3"/>
        <w:ind w:firstLine="420"/>
      </w:pPr>
      <w:r>
        <w:rPr>
          <w:sz w:val="21"/>
        </w:rPr>
        <w:t>④</w:t>
      </w:r>
      <w:r>
        <w:rPr>
          <w:sz w:val="21"/>
        </w:rPr>
        <w:t>制定传染病疫情期间污水消毒强化方案。提供暴雨</w:t>
      </w:r>
      <w:r>
        <w:rPr>
          <w:sz w:val="21"/>
        </w:rPr>
        <w:t>/洪水导致污水外溢的防控措施。乙方应储备对应应急物资（如备用消毒剂、抽水泵），未储备的视为违约。</w:t>
      </w:r>
    </w:p>
    <w:p>
      <w:pPr>
        <w:pStyle w:val="null3"/>
        <w:ind w:firstLine="422"/>
      </w:pPr>
      <w:r>
        <w:rPr>
          <w:sz w:val="21"/>
          <w:b/>
        </w:rPr>
        <w:t>3.质量控制和质量保证</w:t>
      </w:r>
    </w:p>
    <w:p>
      <w:pPr>
        <w:pStyle w:val="null3"/>
        <w:ind w:firstLine="420"/>
      </w:pPr>
      <w:r>
        <w:rPr>
          <w:sz w:val="21"/>
        </w:rPr>
        <w:t>（</w:t>
      </w:r>
      <w:r>
        <w:rPr>
          <w:sz w:val="21"/>
        </w:rPr>
        <w:t>1）为加强污水站污水处理的质量控制和质量保证，</w:t>
      </w:r>
      <w:r>
        <w:rPr>
          <w:sz w:val="21"/>
        </w:rPr>
        <w:t>乙方</w:t>
      </w:r>
      <w:r>
        <w:rPr>
          <w:sz w:val="21"/>
        </w:rPr>
        <w:t>主要责任是执行水质管理措施、水质化验分析、水质记录，从而为污水处理的运行提供可靠依据。</w:t>
      </w:r>
    </w:p>
    <w:p>
      <w:pPr>
        <w:pStyle w:val="null3"/>
        <w:ind w:firstLine="420"/>
      </w:pPr>
      <w:r>
        <w:rPr>
          <w:sz w:val="21"/>
        </w:rPr>
        <w:t>（</w:t>
      </w:r>
      <w:r>
        <w:rPr>
          <w:sz w:val="21"/>
        </w:rPr>
        <w:t>2）严格执行国家和地方有关环保标准，接受环保部门和</w:t>
      </w:r>
      <w:r>
        <w:rPr>
          <w:sz w:val="21"/>
        </w:rPr>
        <w:t>甲方</w:t>
      </w:r>
      <w:r>
        <w:rPr>
          <w:sz w:val="21"/>
        </w:rPr>
        <w:t>的监督，保证出水各项指标符合医疗污水排放标准；如因</w:t>
      </w:r>
      <w:r>
        <w:rPr>
          <w:sz w:val="21"/>
        </w:rPr>
        <w:t>乙方</w:t>
      </w:r>
      <w:r>
        <w:rPr>
          <w:sz w:val="21"/>
        </w:rPr>
        <w:t>造成污水处理站污水、废气、污泥处理出现不合格，一切责任</w:t>
      </w:r>
      <w:r>
        <w:rPr>
          <w:sz w:val="21"/>
        </w:rPr>
        <w:t>及相关费用</w:t>
      </w:r>
      <w:r>
        <w:rPr>
          <w:sz w:val="21"/>
        </w:rPr>
        <w:t>由</w:t>
      </w:r>
      <w:r>
        <w:rPr>
          <w:sz w:val="21"/>
        </w:rPr>
        <w:t>乙方</w:t>
      </w:r>
      <w:r>
        <w:rPr>
          <w:sz w:val="21"/>
        </w:rPr>
        <w:t>承担。</w:t>
      </w:r>
    </w:p>
    <w:p>
      <w:pPr>
        <w:pStyle w:val="null3"/>
        <w:ind w:firstLine="420"/>
      </w:pPr>
      <w:r>
        <w:rPr>
          <w:sz w:val="21"/>
        </w:rPr>
        <w:t>（</w:t>
      </w:r>
      <w:r>
        <w:rPr>
          <w:sz w:val="21"/>
        </w:rPr>
        <w:t>3）</w:t>
      </w:r>
      <w:r>
        <w:rPr>
          <w:sz w:val="21"/>
        </w:rPr>
        <w:t>乙方</w:t>
      </w:r>
      <w:r>
        <w:rPr>
          <w:sz w:val="21"/>
        </w:rPr>
        <w:t>负责本站内的一切设备、设施的保养、维护，确保正常运行。</w:t>
      </w:r>
    </w:p>
    <w:p>
      <w:pPr>
        <w:pStyle w:val="null3"/>
        <w:ind w:firstLine="420"/>
      </w:pPr>
      <w:r>
        <w:rPr>
          <w:sz w:val="21"/>
        </w:rPr>
        <w:t>（</w:t>
      </w:r>
      <w:r>
        <w:rPr>
          <w:sz w:val="21"/>
        </w:rPr>
        <w:t>4）</w:t>
      </w:r>
      <w:r>
        <w:rPr>
          <w:sz w:val="21"/>
        </w:rPr>
        <w:t>乙方</w:t>
      </w:r>
      <w:r>
        <w:rPr>
          <w:sz w:val="21"/>
        </w:rPr>
        <w:t>采取切实可行的方式对产生的淤泥、污泥或杂物进行处置，保证不产生二次污染的问题。集中收集后的污泥由</w:t>
      </w:r>
      <w:r>
        <w:rPr>
          <w:sz w:val="21"/>
        </w:rPr>
        <w:t>乙方</w:t>
      </w:r>
      <w:r>
        <w:rPr>
          <w:sz w:val="21"/>
        </w:rPr>
        <w:t>委托具有资质的第三方统一处理，费用</w:t>
      </w:r>
      <w:r>
        <w:rPr>
          <w:sz w:val="21"/>
        </w:rPr>
        <w:t>包含在合同价中</w:t>
      </w:r>
      <w:r>
        <w:rPr>
          <w:sz w:val="21"/>
        </w:rPr>
        <w:t>，提供转运联单、污泥处置</w:t>
      </w:r>
      <w:r>
        <w:rPr>
          <w:sz w:val="21"/>
        </w:rPr>
        <w:t>合同书，并做好</w:t>
      </w:r>
      <w:r>
        <w:rPr>
          <w:sz w:val="21"/>
        </w:rPr>
        <w:t>相关记录台账。</w:t>
      </w:r>
    </w:p>
    <w:p>
      <w:pPr>
        <w:pStyle w:val="null3"/>
        <w:ind w:firstLine="420"/>
      </w:pPr>
      <w:r>
        <w:rPr>
          <w:sz w:val="21"/>
        </w:rPr>
        <w:t>（</w:t>
      </w:r>
      <w:r>
        <w:rPr>
          <w:sz w:val="21"/>
        </w:rPr>
        <w:t>5）配合环保主管部门的抽查及对水质的常规检测。</w:t>
      </w:r>
    </w:p>
    <w:p>
      <w:pPr>
        <w:pStyle w:val="null3"/>
        <w:ind w:firstLine="420"/>
      </w:pPr>
      <w:r>
        <w:rPr>
          <w:sz w:val="21"/>
        </w:rPr>
        <w:t>（</w:t>
      </w:r>
      <w:r>
        <w:rPr>
          <w:sz w:val="21"/>
        </w:rPr>
        <w:t>6）及时反映并采取纠偏措施处理运行不良状况。</w:t>
      </w:r>
    </w:p>
    <w:p>
      <w:pPr>
        <w:pStyle w:val="null3"/>
        <w:ind w:firstLine="420"/>
      </w:pPr>
      <w:r>
        <w:rPr>
          <w:sz w:val="21"/>
        </w:rPr>
        <w:t>（</w:t>
      </w:r>
      <w:r>
        <w:rPr>
          <w:sz w:val="21"/>
        </w:rPr>
        <w:t>7）若上级环保部门抽检水质监测结果为不合格情况，则当月对</w:t>
      </w:r>
      <w:r>
        <w:rPr>
          <w:sz w:val="21"/>
        </w:rPr>
        <w:t>乙方</w:t>
      </w:r>
      <w:r>
        <w:rPr>
          <w:sz w:val="21"/>
        </w:rPr>
        <w:t>水质监测</w:t>
      </w:r>
      <w:r>
        <w:rPr>
          <w:sz w:val="21"/>
        </w:rPr>
        <w:t>的服务综合考核</w:t>
      </w:r>
      <w:r>
        <w:rPr>
          <w:sz w:val="21"/>
        </w:rPr>
        <w:t>指标分值</w:t>
      </w:r>
      <w:r>
        <w:rPr>
          <w:sz w:val="21"/>
        </w:rPr>
        <w:t>记</w:t>
      </w:r>
      <w:r>
        <w:rPr>
          <w:sz w:val="21"/>
        </w:rPr>
        <w:t>0分，且上级环保部门水质监测不合格所造成费用</w:t>
      </w:r>
      <w:r>
        <w:rPr>
          <w:sz w:val="21"/>
        </w:rPr>
        <w:t>（</w:t>
      </w:r>
      <w:r>
        <w:rPr>
          <w:sz w:val="21"/>
        </w:rPr>
        <w:t>如水质复检、罚款等一切相关费用等</w:t>
      </w:r>
      <w:r>
        <w:rPr>
          <w:sz w:val="21"/>
        </w:rPr>
        <w:t>）</w:t>
      </w:r>
      <w:r>
        <w:rPr>
          <w:sz w:val="21"/>
        </w:rPr>
        <w:t>由</w:t>
      </w:r>
      <w:r>
        <w:rPr>
          <w:sz w:val="21"/>
        </w:rPr>
        <w:t>乙方</w:t>
      </w:r>
      <w:r>
        <w:rPr>
          <w:sz w:val="21"/>
        </w:rPr>
        <w:t>全额承担。</w:t>
      </w:r>
    </w:p>
    <w:p>
      <w:pPr>
        <w:pStyle w:val="null3"/>
        <w:ind w:firstLine="420"/>
      </w:pPr>
      <w:r>
        <w:rPr>
          <w:sz w:val="21"/>
        </w:rPr>
        <w:t>（</w:t>
      </w:r>
      <w:r>
        <w:rPr>
          <w:sz w:val="21"/>
        </w:rPr>
        <w:t>8）水质管理</w:t>
      </w:r>
    </w:p>
    <w:p>
      <w:pPr>
        <w:pStyle w:val="null3"/>
        <w:ind w:firstLine="420"/>
      </w:pPr>
      <w:r>
        <w:rPr>
          <w:sz w:val="21"/>
        </w:rPr>
        <w:t>乙方</w:t>
      </w:r>
      <w:r>
        <w:rPr>
          <w:sz w:val="21"/>
        </w:rPr>
        <w:t>需提供其污水站水质管理工作制度及相关规定，包括有关制度制定、水质控制、水质检验。</w:t>
      </w:r>
    </w:p>
    <w:p>
      <w:pPr>
        <w:pStyle w:val="null3"/>
        <w:ind w:firstLine="420"/>
      </w:pPr>
      <w:r>
        <w:rPr>
          <w:sz w:val="21"/>
        </w:rPr>
        <w:t>①水质管理制度包括：各级水质管理机构责任制度，“三级”（环保监测部门、主管部门、污水处理站）检验制度，水质排放标准与水质检验制度，水质控制与清洁生产制度。</w:t>
      </w:r>
    </w:p>
    <w:p>
      <w:pPr>
        <w:pStyle w:val="null3"/>
        <w:ind w:firstLine="420"/>
      </w:pPr>
      <w:r>
        <w:rPr>
          <w:sz w:val="21"/>
        </w:rPr>
        <w:t>②水质控制：水质控制是在污水处理过程中，污水站随时根据原污水的水量、水质条件确定合理运行处理能力和工艺运行参数，保证处理设施优化运</w:t>
      </w:r>
      <w:r>
        <w:rPr>
          <w:sz w:val="21"/>
        </w:rPr>
        <w:t>行，污水</w:t>
      </w:r>
      <w:r>
        <w:rPr>
          <w:sz w:val="21"/>
        </w:rPr>
        <w:t>“达标”排放。</w:t>
      </w:r>
    </w:p>
    <w:p>
      <w:pPr>
        <w:pStyle w:val="null3"/>
        <w:ind w:firstLine="420"/>
      </w:pPr>
      <w:r>
        <w:rPr>
          <w:sz w:val="21"/>
        </w:rPr>
        <w:t>③水质检验的项目和测试方法，参照相关国家水质检</w:t>
      </w:r>
      <w:r>
        <w:rPr>
          <w:sz w:val="21"/>
        </w:rPr>
        <w:t>验及排放标准。保证水样采集时间、地点、次数，样品盛装容器的使用以及水样的保存必须严格规范。化验检测方法应符合现行的行业标准的规定。化验报表由化验质量保证人员负责填报，并应按日、月、年逐一整理、报送和存档。</w:t>
      </w:r>
    </w:p>
    <w:p>
      <w:pPr>
        <w:pStyle w:val="null3"/>
        <w:ind w:firstLine="420"/>
      </w:pPr>
      <w:r>
        <w:rPr>
          <w:sz w:val="21"/>
        </w:rPr>
        <w:t>④</w:t>
      </w:r>
      <w:r>
        <w:rPr>
          <w:sz w:val="21"/>
        </w:rPr>
        <w:t>乙方</w:t>
      </w:r>
      <w:r>
        <w:rPr>
          <w:sz w:val="21"/>
        </w:rPr>
        <w:t>配合</w:t>
      </w:r>
      <w:r>
        <w:rPr>
          <w:sz w:val="21"/>
        </w:rPr>
        <w:t>甲方</w:t>
      </w:r>
      <w:r>
        <w:rPr>
          <w:sz w:val="21"/>
        </w:rPr>
        <w:t>按照院区国家排污许可证</w:t>
      </w:r>
      <w:r>
        <w:rPr>
          <w:sz w:val="21"/>
        </w:rPr>
        <w:t>相关规定</w:t>
      </w:r>
      <w:r>
        <w:rPr>
          <w:sz w:val="21"/>
        </w:rPr>
        <w:t>要求，配合第三方检测公司对污水站排放指标中的每周一测的指标如悬浮物、化学需氧量等进行检测，每日的检测指标如</w:t>
      </w:r>
      <w:r>
        <w:rPr>
          <w:sz w:val="21"/>
        </w:rPr>
        <w:t>pH、余氯等（如有最新周测和日测指标类别，以最新为准），按国家排污许可证监测方法自行做好监测后，定期报送院区自行监测服务单位统一汇总</w:t>
      </w:r>
      <w:r>
        <w:rPr>
          <w:sz w:val="21"/>
        </w:rPr>
        <w:t>，</w:t>
      </w:r>
      <w:r>
        <w:rPr>
          <w:sz w:val="21"/>
        </w:rPr>
        <w:t>费用</w:t>
      </w:r>
      <w:r>
        <w:rPr>
          <w:sz w:val="21"/>
        </w:rPr>
        <w:t>包含在合同价中</w:t>
      </w:r>
      <w:r>
        <w:rPr>
          <w:sz w:val="21"/>
        </w:rPr>
        <w:t>。</w:t>
      </w:r>
    </w:p>
    <w:p>
      <w:pPr>
        <w:pStyle w:val="null3"/>
        <w:ind w:firstLine="422"/>
      </w:pPr>
      <w:r>
        <w:rPr>
          <w:sz w:val="21"/>
          <w:b/>
        </w:rPr>
        <w:t>4.人员管理及要求</w:t>
      </w:r>
    </w:p>
    <w:p>
      <w:pPr>
        <w:pStyle w:val="null3"/>
        <w:ind w:firstLine="420"/>
      </w:pPr>
      <w:r>
        <w:rPr>
          <w:sz w:val="21"/>
        </w:rPr>
        <w:t>（</w:t>
      </w:r>
      <w:r>
        <w:rPr>
          <w:sz w:val="21"/>
        </w:rPr>
        <w:t>1）</w:t>
      </w:r>
      <w:r>
        <w:rPr>
          <w:sz w:val="21"/>
        </w:rPr>
        <w:t>乙方</w:t>
      </w:r>
      <w:r>
        <w:rPr>
          <w:sz w:val="21"/>
        </w:rPr>
        <w:t>工作人员需服从医院的工作安排，在工作中自觉接受</w:t>
      </w:r>
      <w:r>
        <w:rPr>
          <w:sz w:val="21"/>
        </w:rPr>
        <w:t>甲方</w:t>
      </w:r>
      <w:r>
        <w:rPr>
          <w:sz w:val="21"/>
        </w:rPr>
        <w:t>的检查、监督、指导，对违规、渎职、责任心不强的运营服务工作人员，</w:t>
      </w:r>
      <w:r>
        <w:rPr>
          <w:sz w:val="21"/>
        </w:rPr>
        <w:t>甲方</w:t>
      </w:r>
      <w:r>
        <w:rPr>
          <w:sz w:val="21"/>
        </w:rPr>
        <w:t>有权提出调换，</w:t>
      </w:r>
      <w:r>
        <w:rPr>
          <w:sz w:val="21"/>
        </w:rPr>
        <w:t>乙方</w:t>
      </w:r>
      <w:r>
        <w:rPr>
          <w:sz w:val="21"/>
        </w:rPr>
        <w:t>及时更换</w:t>
      </w:r>
      <w:r>
        <w:rPr>
          <w:sz w:val="21"/>
        </w:rPr>
        <w:t>甲方</w:t>
      </w:r>
      <w:r>
        <w:rPr>
          <w:sz w:val="21"/>
        </w:rPr>
        <w:t>提出的不称职的运营服务工作人员。</w:t>
      </w:r>
    </w:p>
    <w:p>
      <w:pPr>
        <w:pStyle w:val="null3"/>
        <w:ind w:firstLine="420"/>
      </w:pPr>
      <w:r>
        <w:rPr>
          <w:sz w:val="21"/>
        </w:rPr>
        <w:t>（</w:t>
      </w:r>
      <w:r>
        <w:rPr>
          <w:sz w:val="21"/>
        </w:rPr>
        <w:t>2）</w:t>
      </w:r>
      <w:r>
        <w:rPr>
          <w:sz w:val="21"/>
        </w:rPr>
        <w:t>对</w:t>
      </w:r>
      <w:r>
        <w:rPr>
          <w:sz w:val="21"/>
        </w:rPr>
        <w:t>甲方</w:t>
      </w:r>
      <w:r>
        <w:rPr>
          <w:sz w:val="21"/>
        </w:rPr>
        <w:t>考核不合格的管理人员或员工，</w:t>
      </w:r>
      <w:r>
        <w:rPr>
          <w:sz w:val="21"/>
        </w:rPr>
        <w:t>乙方</w:t>
      </w:r>
      <w:r>
        <w:rPr>
          <w:sz w:val="21"/>
        </w:rPr>
        <w:t>经培训，仍不符合岗位要求，一周内更换合适人选。更换管理人员需经</w:t>
      </w:r>
      <w:r>
        <w:rPr>
          <w:sz w:val="21"/>
        </w:rPr>
        <w:t>甲方</w:t>
      </w:r>
      <w:r>
        <w:rPr>
          <w:sz w:val="21"/>
        </w:rPr>
        <w:t>同意。</w:t>
      </w:r>
    </w:p>
    <w:p>
      <w:pPr>
        <w:pStyle w:val="null3"/>
        <w:ind w:firstLine="420"/>
      </w:pPr>
      <w:r>
        <w:rPr>
          <w:sz w:val="21"/>
        </w:rPr>
        <w:t>（</w:t>
      </w:r>
      <w:r>
        <w:rPr>
          <w:sz w:val="21"/>
        </w:rPr>
        <w:t>3）服务团队的需求</w:t>
      </w:r>
    </w:p>
    <w:p>
      <w:pPr>
        <w:pStyle w:val="null3"/>
        <w:ind w:firstLine="420"/>
      </w:pPr>
      <w:r>
        <w:rPr>
          <w:sz w:val="21"/>
        </w:rPr>
        <w:t>乙方</w:t>
      </w:r>
      <w:r>
        <w:rPr>
          <w:sz w:val="21"/>
        </w:rPr>
        <w:t>需</w:t>
      </w:r>
      <w:r>
        <w:rPr>
          <w:sz w:val="21"/>
        </w:rPr>
        <w:t>明确拟投入服务团队的核心成员的详细履历、资质证书及驻场承诺，要求关键岗位人员经验丰富、持证上岗（如必要证书）。服务团队结构应配置合理（运行、维护、化验、管理等），除项目经理外，</w:t>
      </w:r>
      <w:r>
        <w:rPr>
          <w:sz w:val="21"/>
        </w:rPr>
        <w:t>需要安排拟派项目实施人员</w:t>
      </w:r>
      <w:r>
        <w:rPr>
          <w:sz w:val="21"/>
        </w:rPr>
        <w:t>配备</w:t>
      </w:r>
      <w:r>
        <w:rPr>
          <w:sz w:val="21"/>
        </w:rPr>
        <w:t>4人（现场运营操作人员</w:t>
      </w:r>
      <w:r>
        <w:rPr>
          <w:sz w:val="21"/>
        </w:rPr>
        <w:t>2名、流动管理人员1名，流动维修技术人员1名），确保污水处理站</w:t>
      </w:r>
      <w:r>
        <w:rPr>
          <w:sz w:val="21"/>
        </w:rPr>
        <w:t>现场</w:t>
      </w:r>
      <w:r>
        <w:rPr>
          <w:sz w:val="21"/>
        </w:rPr>
        <w:t>24小时</w:t>
      </w:r>
      <w:r>
        <w:rPr>
          <w:sz w:val="21"/>
        </w:rPr>
        <w:t>连续</w:t>
      </w:r>
      <w:r>
        <w:rPr>
          <w:sz w:val="21"/>
        </w:rPr>
        <w:t>正常</w:t>
      </w:r>
      <w:r>
        <w:rPr>
          <w:sz w:val="21"/>
        </w:rPr>
        <w:t>稳定运行及应急响应的需求。</w:t>
      </w:r>
    </w:p>
    <w:p>
      <w:pPr>
        <w:pStyle w:val="null3"/>
        <w:ind w:firstLine="420"/>
      </w:pPr>
      <w:r>
        <w:rPr>
          <w:sz w:val="21"/>
        </w:rPr>
        <w:t>乙方拟派项目实施人员要求应具有</w:t>
      </w:r>
      <w:r>
        <w:rPr>
          <w:sz w:val="21"/>
        </w:rPr>
        <w:t>效</w:t>
      </w:r>
      <w:r>
        <w:rPr>
          <w:sz w:val="21"/>
        </w:rPr>
        <w:t>的特种</w:t>
      </w:r>
      <w:r>
        <w:rPr>
          <w:sz w:val="21"/>
        </w:rPr>
        <w:t>作业</w:t>
      </w:r>
      <w:r>
        <w:rPr>
          <w:sz w:val="21"/>
        </w:rPr>
        <w:t>操作证（低压电工</w:t>
      </w:r>
      <w:r>
        <w:rPr>
          <w:sz w:val="21"/>
        </w:rPr>
        <w:t>作业</w:t>
      </w:r>
      <w:r>
        <w:rPr>
          <w:sz w:val="21"/>
        </w:rPr>
        <w:t>）。甲方有权核查资质原件，发现伪造资质的，甲方可单方面解除合同并要求</w:t>
      </w:r>
      <w:r>
        <w:rPr>
          <w:sz w:val="21"/>
        </w:rPr>
        <w:t>支付合同总金额</w:t>
      </w:r>
      <w:r>
        <w:rPr>
          <w:sz w:val="21"/>
        </w:rPr>
        <w:t>10％的违约金</w:t>
      </w:r>
      <w:r>
        <w:rPr>
          <w:sz w:val="21"/>
        </w:rPr>
        <w:t>。</w:t>
      </w:r>
    </w:p>
    <w:p>
      <w:pPr>
        <w:pStyle w:val="null3"/>
        <w:ind w:firstLine="420"/>
      </w:pPr>
      <w:r>
        <w:rPr>
          <w:sz w:val="21"/>
        </w:rPr>
        <w:t>乙方需具有污水处理技术支持工程师团队（</w:t>
      </w:r>
      <w:r>
        <w:rPr>
          <w:sz w:val="21"/>
        </w:rPr>
        <w:t>含项目经理</w:t>
      </w:r>
      <w:r>
        <w:rPr>
          <w:sz w:val="21"/>
        </w:rPr>
        <w:t>1人和其他</w:t>
      </w:r>
      <w:r>
        <w:rPr>
          <w:sz w:val="21"/>
        </w:rPr>
        <w:t>项目实施人员</w:t>
      </w:r>
      <w:r>
        <w:rPr>
          <w:sz w:val="21"/>
        </w:rPr>
        <w:t>），</w:t>
      </w:r>
      <w:r>
        <w:rPr>
          <w:sz w:val="21"/>
        </w:rPr>
        <w:t>团队人员</w:t>
      </w:r>
      <w:r>
        <w:rPr>
          <w:sz w:val="21"/>
        </w:rPr>
        <w:t>需具有专业技能水平证书或职业能力水平证书，专业包含环境工程、机械工程、生态环境工程、生态环境监测</w:t>
      </w:r>
      <w:r>
        <w:rPr>
          <w:sz w:val="21"/>
        </w:rPr>
        <w:t>或</w:t>
      </w:r>
      <w:r>
        <w:rPr>
          <w:sz w:val="21"/>
        </w:rPr>
        <w:t>电气工程。乙方核心人员（项目经理、技术负责人）更换需提前</w:t>
      </w:r>
      <w:r>
        <w:rPr>
          <w:sz w:val="21"/>
        </w:rPr>
        <w:t>15日书面申请，甲方同意后方可更换，擅自更换的，每次</w:t>
      </w:r>
      <w:r>
        <w:rPr>
          <w:sz w:val="21"/>
        </w:rPr>
        <w:t>支付违约金</w:t>
      </w:r>
      <w:r>
        <w:rPr>
          <w:sz w:val="21"/>
        </w:rPr>
        <w:t>1000元。</w:t>
      </w:r>
    </w:p>
    <w:p>
      <w:pPr>
        <w:pStyle w:val="null3"/>
        <w:ind w:firstLine="420"/>
      </w:pPr>
      <w:r>
        <w:rPr>
          <w:sz w:val="21"/>
        </w:rPr>
        <w:t>（</w:t>
      </w:r>
      <w:r>
        <w:rPr>
          <w:sz w:val="21"/>
        </w:rPr>
        <w:t>4）运营操作人员</w:t>
      </w:r>
    </w:p>
    <w:p>
      <w:pPr>
        <w:pStyle w:val="null3"/>
        <w:ind w:firstLine="420"/>
      </w:pPr>
      <w:r>
        <w:rPr>
          <w:sz w:val="21"/>
        </w:rPr>
        <w:t>有污水处理工作经验，能熟练掌握检验设备，准确</w:t>
      </w:r>
      <w:r>
        <w:rPr>
          <w:sz w:val="21"/>
        </w:rPr>
        <w:t>地</w:t>
      </w:r>
      <w:r>
        <w:rPr>
          <w:sz w:val="21"/>
        </w:rPr>
        <w:t>监测进出水水质参数，具备处理突发事故能力及简单机电维修能力的维护人员。工作在岗时间为</w:t>
      </w:r>
      <w:r>
        <w:rPr>
          <w:sz w:val="21"/>
        </w:rPr>
        <w:t>8小时，24小时响应。</w:t>
      </w:r>
    </w:p>
    <w:p>
      <w:pPr>
        <w:pStyle w:val="null3"/>
        <w:ind w:firstLine="420"/>
      </w:pPr>
      <w:r>
        <w:rPr>
          <w:sz w:val="21"/>
        </w:rPr>
        <w:t>①每天定时投加药剂、污水处理设备及在线监测设备（流量计、pH）的维护保养，确保污水出水水质达标排放；</w:t>
      </w:r>
    </w:p>
    <w:p>
      <w:pPr>
        <w:pStyle w:val="null3"/>
        <w:ind w:firstLine="420"/>
      </w:pPr>
      <w:r>
        <w:rPr>
          <w:sz w:val="21"/>
        </w:rPr>
        <w:t>②</w:t>
      </w:r>
      <w:r>
        <w:rPr>
          <w:sz w:val="21"/>
        </w:rPr>
        <w:t>每天定时检查机械格栅，打捞机械格栅的垃圾杂物</w:t>
      </w:r>
      <w:r>
        <w:rPr>
          <w:sz w:val="21"/>
        </w:rPr>
        <w:t>；</w:t>
      </w:r>
    </w:p>
    <w:p>
      <w:pPr>
        <w:pStyle w:val="null3"/>
        <w:ind w:firstLine="420"/>
      </w:pPr>
      <w:r>
        <w:rPr>
          <w:sz w:val="21"/>
        </w:rPr>
        <w:t>③对污水站及周边进行清洁，坚持文明生产，保持生产场地清洁卫生；</w:t>
      </w:r>
    </w:p>
    <w:p>
      <w:pPr>
        <w:pStyle w:val="null3"/>
        <w:ind w:firstLine="420"/>
      </w:pPr>
      <w:r>
        <w:rPr>
          <w:sz w:val="21"/>
        </w:rPr>
        <w:t>④定时对污水站进行巡检，确保机器运作正常，避免因机器出现故障导致污水排放不合格；</w:t>
      </w:r>
    </w:p>
    <w:p>
      <w:pPr>
        <w:pStyle w:val="null3"/>
        <w:ind w:firstLine="420"/>
      </w:pPr>
      <w:r>
        <w:rPr>
          <w:sz w:val="21"/>
        </w:rPr>
        <w:t>⑤按环保要求建立日常工作记录台账，如流量、pH数值、余氯、投加药剂量、维护保养记录等；并按要求做好各项运营记录台账；</w:t>
      </w:r>
    </w:p>
    <w:p>
      <w:pPr>
        <w:pStyle w:val="null3"/>
        <w:ind w:firstLine="420"/>
      </w:pPr>
      <w:r>
        <w:rPr>
          <w:sz w:val="21"/>
        </w:rPr>
        <w:t>⑥每天检查各电动设备是否正常，检查污水泵是否堵塞，检查污水泵的浮球，防止失灵；</w:t>
      </w:r>
    </w:p>
    <w:p>
      <w:pPr>
        <w:pStyle w:val="null3"/>
        <w:ind w:firstLine="420"/>
      </w:pPr>
      <w:r>
        <w:rPr>
          <w:sz w:val="21"/>
        </w:rPr>
        <w:t>⑦定时对污水站进行巡查，记录好设备运行情况，做好加药工作，做好设备运营记录、维保维修记录、用药登记记录等；</w:t>
      </w:r>
    </w:p>
    <w:p>
      <w:pPr>
        <w:pStyle w:val="null3"/>
        <w:ind w:firstLine="420"/>
      </w:pPr>
      <w:r>
        <w:rPr>
          <w:sz w:val="21"/>
        </w:rPr>
        <w:t>⑧执行《医疗机构水污染物排放标准》（GB18466-2005）的监测要求；</w:t>
      </w:r>
    </w:p>
    <w:p>
      <w:pPr>
        <w:pStyle w:val="null3"/>
        <w:ind w:firstLine="420"/>
      </w:pPr>
      <w:r>
        <w:rPr>
          <w:sz w:val="21"/>
        </w:rPr>
        <w:t>⑨协助</w:t>
      </w:r>
      <w:r>
        <w:rPr>
          <w:sz w:val="21"/>
        </w:rPr>
        <w:t>甲方</w:t>
      </w:r>
      <w:r>
        <w:rPr>
          <w:sz w:val="21"/>
        </w:rPr>
        <w:t>做好第三方污水、废气、噪声的监测样品采集、配送工作的监督检查，及时提供证后管理平台数据。</w:t>
      </w:r>
    </w:p>
    <w:p>
      <w:pPr>
        <w:pStyle w:val="null3"/>
        <w:ind w:firstLine="420"/>
      </w:pPr>
      <w:r>
        <w:rPr>
          <w:sz w:val="21"/>
        </w:rPr>
        <w:t>（</w:t>
      </w:r>
      <w:r>
        <w:rPr>
          <w:sz w:val="21"/>
        </w:rPr>
        <w:t>5）流动管理人员</w:t>
      </w:r>
    </w:p>
    <w:p>
      <w:pPr>
        <w:pStyle w:val="null3"/>
        <w:ind w:firstLine="420"/>
      </w:pPr>
      <w:r>
        <w:rPr>
          <w:sz w:val="21"/>
        </w:rPr>
        <w:t>①负责全站的技术管理、质量管理，有效解决遇到运维管理的各项问题；</w:t>
      </w:r>
    </w:p>
    <w:p>
      <w:pPr>
        <w:pStyle w:val="null3"/>
        <w:ind w:firstLine="420"/>
      </w:pPr>
      <w:r>
        <w:rPr>
          <w:sz w:val="21"/>
        </w:rPr>
        <w:t>②准确、清晰地把握生产动态，针对实情，及时做出符合生产要求的工艺调整；</w:t>
      </w:r>
    </w:p>
    <w:p>
      <w:pPr>
        <w:pStyle w:val="null3"/>
        <w:ind w:firstLine="420"/>
      </w:pPr>
      <w:r>
        <w:rPr>
          <w:sz w:val="21"/>
        </w:rPr>
        <w:t>③制定本站内各设备的操作、维修、检查标准并负责实施；</w:t>
      </w:r>
    </w:p>
    <w:p>
      <w:pPr>
        <w:pStyle w:val="null3"/>
        <w:ind w:firstLine="420"/>
      </w:pPr>
      <w:r>
        <w:rPr>
          <w:sz w:val="21"/>
        </w:rPr>
        <w:t>④协助贯彻有关安全生产和劳动保护的方针、政策、法令和上级指示；参与制订本站的安全生产工作计划、规章制度和安全规划，并协助组织实施；</w:t>
      </w:r>
    </w:p>
    <w:p>
      <w:pPr>
        <w:pStyle w:val="null3"/>
        <w:ind w:firstLine="420"/>
      </w:pPr>
      <w:r>
        <w:rPr>
          <w:sz w:val="21"/>
        </w:rPr>
        <w:t>⑤负责突发事故处理技术的落实，组织各岗位员工解决问题，尽快恢复生产；</w:t>
      </w:r>
    </w:p>
    <w:p>
      <w:pPr>
        <w:pStyle w:val="null3"/>
        <w:ind w:firstLine="420"/>
      </w:pPr>
      <w:r>
        <w:rPr>
          <w:sz w:val="21"/>
        </w:rPr>
        <w:t>⑥定期将培训记录及考核记录做好总结方案。</w:t>
      </w:r>
    </w:p>
    <w:p>
      <w:pPr>
        <w:pStyle w:val="null3"/>
        <w:ind w:firstLine="420"/>
      </w:pPr>
      <w:r>
        <w:rPr>
          <w:sz w:val="21"/>
        </w:rPr>
        <w:t>（</w:t>
      </w:r>
      <w:r>
        <w:rPr>
          <w:sz w:val="21"/>
        </w:rPr>
        <w:t>6）流动技术人员</w:t>
      </w:r>
    </w:p>
    <w:p>
      <w:pPr>
        <w:pStyle w:val="null3"/>
        <w:ind w:firstLine="420"/>
      </w:pPr>
      <w:r>
        <w:rPr>
          <w:sz w:val="21"/>
        </w:rPr>
        <w:t>定期将巡查记录登记在册，并做好总结方案。</w:t>
      </w:r>
    </w:p>
    <w:p>
      <w:pPr>
        <w:pStyle w:val="null3"/>
        <w:ind w:firstLine="422"/>
      </w:pPr>
      <w:r>
        <w:rPr>
          <w:sz w:val="21"/>
          <w:b/>
        </w:rPr>
        <w:t>5.培训和演练</w:t>
      </w:r>
    </w:p>
    <w:p>
      <w:pPr>
        <w:pStyle w:val="null3"/>
        <w:ind w:firstLine="420"/>
      </w:pPr>
      <w:r>
        <w:rPr>
          <w:sz w:val="21"/>
        </w:rPr>
        <w:t>（</w:t>
      </w:r>
      <w:r>
        <w:rPr>
          <w:sz w:val="21"/>
        </w:rPr>
        <w:t>1）每年至少一次在医院内</w:t>
      </w:r>
      <w:r>
        <w:rPr>
          <w:sz w:val="21"/>
        </w:rPr>
        <w:t>组织</w:t>
      </w:r>
      <w:r>
        <w:rPr>
          <w:sz w:val="21"/>
        </w:rPr>
        <w:t>技能方面的培训并记录培训内容。每年至少在医院组织一次应急演练（危化品、消防、设备故障，以及模拟重要用水用电区域的停水停电应急演练等），并做好记录及分析。</w:t>
      </w:r>
    </w:p>
    <w:p>
      <w:pPr>
        <w:pStyle w:val="null3"/>
        <w:ind w:firstLine="420"/>
        <w:jc w:val="left"/>
      </w:pPr>
      <w:r>
        <w:rPr>
          <w:sz w:val="21"/>
        </w:rPr>
        <w:t>（</w:t>
      </w:r>
      <w:r>
        <w:rPr>
          <w:sz w:val="21"/>
        </w:rPr>
        <w:t>2）</w:t>
      </w:r>
      <w:r>
        <w:rPr>
          <w:sz w:val="21"/>
        </w:rPr>
        <w:t>乙方</w:t>
      </w:r>
      <w:r>
        <w:rPr>
          <w:sz w:val="21"/>
        </w:rPr>
        <w:t>派驻服务人员每年至少</w:t>
      </w:r>
      <w:r>
        <w:rPr>
          <w:sz w:val="21"/>
        </w:rPr>
        <w:t>1</w:t>
      </w:r>
      <w:r>
        <w:rPr>
          <w:sz w:val="21"/>
        </w:rPr>
        <w:t>次手卫生及医疗废物管理规范等预防与控制医院感染的卫生学习培训，由医院组织实施培训。</w:t>
      </w:r>
    </w:p>
    <w:p>
      <w:pPr>
        <w:pStyle w:val="null3"/>
        <w:ind w:firstLine="422"/>
        <w:jc w:val="both"/>
      </w:pPr>
      <w:r>
        <w:rPr>
          <w:sz w:val="21"/>
          <w:b/>
        </w:rPr>
        <w:t>6.其他</w:t>
      </w:r>
      <w:r>
        <w:rPr>
          <w:sz w:val="21"/>
          <w:b/>
        </w:rPr>
        <w:t>综合技术要求：</w:t>
      </w:r>
    </w:p>
    <w:p>
      <w:pPr>
        <w:pStyle w:val="null3"/>
        <w:ind w:firstLine="420"/>
        <w:jc w:val="both"/>
      </w:pPr>
      <w:r>
        <w:rPr>
          <w:sz w:val="21"/>
        </w:rPr>
        <w:t>(1)</w:t>
      </w:r>
      <w:r>
        <w:rPr>
          <w:sz w:val="21"/>
        </w:rPr>
        <w:t>污水站运行管理时间为二十四小时，乙方对甲方现有污水站（</w:t>
      </w:r>
      <w:r>
        <w:rPr>
          <w:sz w:val="21"/>
        </w:rPr>
        <w:t>东、西院区</w:t>
      </w:r>
      <w:r>
        <w:rPr>
          <w:sz w:val="21"/>
        </w:rPr>
        <w:t>）设施运行进行管理和维护保养，保障设备的正常运行，确保污水处理站系统设备每天</w:t>
      </w:r>
      <w:r>
        <w:rPr>
          <w:sz w:val="21"/>
        </w:rPr>
        <w:t>24小时正常运行和排放</w:t>
      </w:r>
      <w:r>
        <w:rPr>
          <w:sz w:val="21"/>
        </w:rPr>
        <w:t>污水</w:t>
      </w:r>
      <w:r>
        <w:rPr>
          <w:sz w:val="21"/>
        </w:rPr>
        <w:t>达标；若因乙方人为损坏或保养不当导致设备损坏，其更换费用由乙方承担。</w:t>
      </w:r>
    </w:p>
    <w:p>
      <w:pPr>
        <w:pStyle w:val="null3"/>
        <w:ind w:firstLine="420"/>
        <w:jc w:val="both"/>
      </w:pPr>
      <w:r>
        <w:rPr>
          <w:sz w:val="21"/>
        </w:rPr>
        <w:t>(2)</w:t>
      </w:r>
      <w:r>
        <w:rPr>
          <w:sz w:val="21"/>
        </w:rPr>
        <w:t>乙方驻场的运营管理操作人员须穿着统一的制服，</w:t>
      </w:r>
      <w:r>
        <w:rPr>
          <w:sz w:val="21"/>
        </w:rPr>
        <w:t>须</w:t>
      </w:r>
      <w:r>
        <w:rPr>
          <w:sz w:val="21"/>
        </w:rPr>
        <w:t>具备岗位的操作技能和资格，并将相关资格证书及培训记录交甲方备案。</w:t>
      </w:r>
    </w:p>
    <w:p>
      <w:pPr>
        <w:pStyle w:val="null3"/>
        <w:ind w:firstLine="420"/>
        <w:jc w:val="both"/>
      </w:pPr>
      <w:r>
        <w:rPr>
          <w:sz w:val="21"/>
        </w:rPr>
        <w:t>(3)</w:t>
      </w:r>
      <w:r>
        <w:rPr>
          <w:sz w:val="21"/>
        </w:rPr>
        <w:t>乙方需定期清理所产生的污泥（一年不少于一次），并负责运走</w:t>
      </w:r>
      <w:r>
        <w:rPr>
          <w:sz w:val="21"/>
        </w:rPr>
        <w:t>，</w:t>
      </w:r>
      <w:r>
        <w:rPr>
          <w:sz w:val="21"/>
        </w:rPr>
        <w:t>涉及相关费用包含在合同总价中</w:t>
      </w:r>
      <w:r>
        <w:rPr>
          <w:sz w:val="21"/>
        </w:rPr>
        <w:t>。污泥池余泥不能超出</w:t>
      </w:r>
      <w:r>
        <w:rPr>
          <w:sz w:val="21"/>
        </w:rPr>
        <w:t>80%，超出标准应及时清理</w:t>
      </w:r>
      <w:r>
        <w:rPr>
          <w:sz w:val="21"/>
        </w:rPr>
        <w:t>，</w:t>
      </w:r>
      <w:r>
        <w:rPr>
          <w:sz w:val="21"/>
        </w:rPr>
        <w:t>并负责按规范运走、处理，处理结果（依据）需交甲方存档、备查。污泥应按医疗废物管理的相关规定，做好收集、贮存、转运和处置，污泥的处置应交由具有相应资质的单位处置。污泥清运及处置费由乙方负责。每季度需向甲方提交污泥池余量检测报告，余量超</w:t>
      </w:r>
      <w:r>
        <w:rPr>
          <w:sz w:val="21"/>
        </w:rPr>
        <w:t>70%时需提前报备清理计划，超80%未清理的，每逾期1日</w:t>
      </w:r>
      <w:r>
        <w:rPr>
          <w:sz w:val="21"/>
        </w:rPr>
        <w:t>支付</w:t>
      </w:r>
      <w:r>
        <w:rPr>
          <w:sz w:val="21"/>
        </w:rPr>
        <w:t>500元违约金。</w:t>
      </w:r>
    </w:p>
    <w:p>
      <w:pPr>
        <w:pStyle w:val="null3"/>
        <w:ind w:firstLine="420"/>
        <w:jc w:val="both"/>
      </w:pPr>
      <w:r>
        <w:rPr>
          <w:sz w:val="21"/>
        </w:rPr>
        <w:t>(4)</w:t>
      </w:r>
      <w:r>
        <w:rPr>
          <w:sz w:val="21"/>
        </w:rPr>
        <w:t>乙方负责甲方</w:t>
      </w:r>
      <w:r>
        <w:rPr>
          <w:sz w:val="21"/>
        </w:rPr>
        <w:t>污水</w:t>
      </w:r>
      <w:r>
        <w:rPr>
          <w:sz w:val="21"/>
        </w:rPr>
        <w:t>处理设施的消毒剂投放、日常监测及运行台账的填写</w:t>
      </w:r>
      <w:r>
        <w:rPr>
          <w:sz w:val="21"/>
        </w:rPr>
        <w:t>，</w:t>
      </w:r>
      <w:r>
        <w:rPr>
          <w:sz w:val="21"/>
        </w:rPr>
        <w:t>所采用的消毒药物及消毒品符合国家相关标准。</w:t>
      </w:r>
    </w:p>
    <w:p>
      <w:pPr>
        <w:pStyle w:val="null3"/>
        <w:ind w:firstLine="420"/>
        <w:jc w:val="both"/>
      </w:pPr>
      <w:r>
        <w:rPr>
          <w:sz w:val="21"/>
        </w:rPr>
        <w:t>(5)</w:t>
      </w:r>
      <w:r>
        <w:rPr>
          <w:sz w:val="21"/>
        </w:rPr>
        <w:t>乙方在</w:t>
      </w:r>
      <w:r>
        <w:rPr>
          <w:sz w:val="21"/>
        </w:rPr>
        <w:t>合同</w:t>
      </w:r>
      <w:r>
        <w:rPr>
          <w:sz w:val="21"/>
        </w:rPr>
        <w:t>期内必须按相关规范及标准做好污水处理的日常跟踪、检测及记录，保证污水处理运营符合相关监督要求，检测费用</w:t>
      </w:r>
      <w:r>
        <w:rPr>
          <w:sz w:val="21"/>
        </w:rPr>
        <w:t>包含在合同总价中</w:t>
      </w:r>
      <w:r>
        <w:rPr>
          <w:sz w:val="21"/>
        </w:rPr>
        <w:t>。另需按甲方《排污许可证》自行监测</w:t>
      </w:r>
      <w:r>
        <w:rPr>
          <w:sz w:val="21"/>
        </w:rPr>
        <w:t>，</w:t>
      </w:r>
      <w:r>
        <w:rPr>
          <w:sz w:val="21"/>
        </w:rPr>
        <w:t>要求每</w:t>
      </w:r>
      <w:r>
        <w:rPr>
          <w:sz w:val="21"/>
        </w:rPr>
        <w:t>周</w:t>
      </w:r>
      <w:r>
        <w:rPr>
          <w:sz w:val="21"/>
        </w:rPr>
        <w:t>委托具备</w:t>
      </w:r>
      <w:r>
        <w:rPr>
          <w:sz w:val="21"/>
        </w:rPr>
        <w:t>CMA资质</w:t>
      </w:r>
      <w:r>
        <w:rPr>
          <w:sz w:val="21"/>
        </w:rPr>
        <w:t>的</w:t>
      </w:r>
      <w:r>
        <w:rPr>
          <w:sz w:val="21"/>
        </w:rPr>
        <w:t>第三方有资质检测机构进行采样检测，并将检测报告原件交甲方存档、备查</w:t>
      </w:r>
      <w:r>
        <w:rPr>
          <w:sz w:val="21"/>
        </w:rPr>
        <w:t>，</w:t>
      </w:r>
      <w:r>
        <w:rPr>
          <w:sz w:val="21"/>
        </w:rPr>
        <w:t>涉及相关费用包含在合同总价中</w:t>
      </w:r>
      <w:r>
        <w:rPr>
          <w:sz w:val="21"/>
        </w:rPr>
        <w:t>。</w:t>
      </w:r>
    </w:p>
    <w:p>
      <w:pPr>
        <w:pStyle w:val="null3"/>
        <w:ind w:firstLine="420"/>
        <w:jc w:val="both"/>
      </w:pPr>
      <w:r>
        <w:rPr>
          <w:sz w:val="21"/>
        </w:rPr>
        <w:t>乙方在检测服务过程中须委托第三方污水、废水、废气检测机构进行检测以便验证乙方的检测服务质量。乙方需提供第三方检测机构具备相关质量技术监督部门核发的</w:t>
      </w:r>
      <w:r>
        <w:rPr>
          <w:sz w:val="21"/>
        </w:rPr>
        <w:t>CMA认证证书给甲方审核并取得甲方同意后，方可实施</w:t>
      </w:r>
      <w:r>
        <w:rPr>
          <w:sz w:val="21"/>
        </w:rPr>
        <w:t>检测</w:t>
      </w:r>
      <w:r>
        <w:rPr>
          <w:sz w:val="21"/>
        </w:rPr>
        <w:t>服务</w:t>
      </w:r>
      <w:r>
        <w:rPr>
          <w:sz w:val="21"/>
        </w:rPr>
        <w:t>，</w:t>
      </w:r>
      <w:r>
        <w:rPr>
          <w:sz w:val="21"/>
        </w:rPr>
        <w:t>涉及相关费用包含在合同总价中</w:t>
      </w:r>
      <w:r>
        <w:rPr>
          <w:sz w:val="21"/>
        </w:rPr>
        <w:t>。</w:t>
      </w:r>
    </w:p>
    <w:p>
      <w:pPr>
        <w:pStyle w:val="null3"/>
        <w:ind w:firstLine="420"/>
        <w:jc w:val="both"/>
      </w:pPr>
      <w:r>
        <w:rPr>
          <w:sz w:val="21"/>
        </w:rPr>
        <w:t>(6)</w:t>
      </w:r>
      <w:r>
        <w:rPr>
          <w:sz w:val="21"/>
        </w:rPr>
        <w:t>乙方必</w:t>
      </w:r>
      <w:r>
        <w:rPr>
          <w:sz w:val="21"/>
        </w:rPr>
        <w:t>须</w:t>
      </w:r>
      <w:r>
        <w:rPr>
          <w:sz w:val="21"/>
        </w:rPr>
        <w:t>根据甲方现场情况制定适合污水达标排放的运营方案、人员管理架构、奖惩措施，并交甲方备案，日常</w:t>
      </w:r>
      <w:r>
        <w:rPr>
          <w:sz w:val="21"/>
        </w:rPr>
        <w:t>运营</w:t>
      </w:r>
      <w:r>
        <w:rPr>
          <w:sz w:val="21"/>
        </w:rPr>
        <w:t>应配备至少</w:t>
      </w:r>
      <w:r>
        <w:rPr/>
        <w:t xml:space="preserve">    </w:t>
      </w:r>
      <w:r>
        <w:rPr>
          <w:sz w:val="21"/>
        </w:rPr>
        <w:t>名操作人员，且乙方</w:t>
      </w:r>
      <w:r>
        <w:rPr>
          <w:sz w:val="21"/>
          <w:color w:val="000000"/>
        </w:rPr>
        <w:t>应按社会劳动保险的有关规定，为员工购买养老、工伤、医疗、失业等社会保险</w:t>
      </w:r>
      <w:r>
        <w:rPr>
          <w:sz w:val="21"/>
        </w:rPr>
        <w:t>。</w:t>
      </w:r>
    </w:p>
    <w:p>
      <w:pPr>
        <w:pStyle w:val="null3"/>
        <w:ind w:firstLine="420"/>
        <w:jc w:val="both"/>
      </w:pPr>
      <w:r>
        <w:rPr>
          <w:sz w:val="21"/>
        </w:rPr>
        <w:t>(7)</w:t>
      </w:r>
      <w:r>
        <w:rPr>
          <w:sz w:val="21"/>
        </w:rPr>
        <w:t>乙方的运营管理操作必须服从甲方的管理和监督。</w:t>
      </w:r>
    </w:p>
    <w:p>
      <w:pPr>
        <w:pStyle w:val="null3"/>
        <w:ind w:firstLine="420"/>
        <w:jc w:val="both"/>
      </w:pPr>
      <w:r>
        <w:rPr>
          <w:sz w:val="21"/>
        </w:rPr>
        <w:t>(8)</w:t>
      </w:r>
      <w:r>
        <w:rPr>
          <w:sz w:val="21"/>
        </w:rPr>
        <w:t>乙方必须每</w:t>
      </w:r>
      <w:r>
        <w:rPr>
          <w:sz w:val="21"/>
        </w:rPr>
        <w:t>月</w:t>
      </w:r>
      <w:r>
        <w:rPr>
          <w:sz w:val="21"/>
        </w:rPr>
        <w:t>书面上报运营情况报告（包括运营情况、存在问题、分析、解决方案等）交甲方审核、确认，并以此作为每</w:t>
      </w:r>
      <w:r>
        <w:rPr>
          <w:sz w:val="21"/>
        </w:rPr>
        <w:t>月</w:t>
      </w:r>
      <w:r>
        <w:rPr>
          <w:sz w:val="21"/>
        </w:rPr>
        <w:t>付款依据。</w:t>
      </w:r>
    </w:p>
    <w:p>
      <w:pPr>
        <w:pStyle w:val="null3"/>
        <w:ind w:firstLine="420"/>
        <w:jc w:val="both"/>
      </w:pPr>
      <w:r>
        <w:rPr>
          <w:sz w:val="21"/>
        </w:rPr>
        <w:t>(9)</w:t>
      </w:r>
      <w:r>
        <w:rPr>
          <w:sz w:val="21"/>
        </w:rPr>
        <w:t>除新增设备、政府新增监督项目及双方协商同意改变外，乙方投标报价应包含合同期内的物料（不包含人民币</w:t>
      </w:r>
      <w:r>
        <w:rPr>
          <w:sz w:val="21"/>
        </w:rPr>
        <w:t>1000</w:t>
      </w:r>
      <w:r>
        <w:rPr>
          <w:sz w:val="21"/>
        </w:rPr>
        <w:t>元以上的维修物料和涉及大型设备更换）、人力、设备等浮动及损耗。</w:t>
      </w:r>
    </w:p>
    <w:p>
      <w:pPr>
        <w:pStyle w:val="null3"/>
        <w:ind w:firstLine="420"/>
        <w:jc w:val="both"/>
      </w:pPr>
      <w:r>
        <w:rPr>
          <w:sz w:val="21"/>
        </w:rPr>
        <w:t>(10)</w:t>
      </w:r>
      <w:r>
        <w:rPr>
          <w:sz w:val="21"/>
        </w:rPr>
        <w:t>如发生设备故障或突发事件，乙方必须配合</w:t>
      </w:r>
      <w:r>
        <w:rPr>
          <w:sz w:val="21"/>
        </w:rPr>
        <w:t>甲方</w:t>
      </w:r>
      <w:r>
        <w:rPr>
          <w:sz w:val="21"/>
        </w:rPr>
        <w:t>做好应急处理方案及配合，确保污水达标排放。自然灾害、不可抗力的因素除外。</w:t>
      </w:r>
    </w:p>
    <w:p>
      <w:pPr>
        <w:pStyle w:val="null3"/>
        <w:ind w:firstLine="420"/>
        <w:jc w:val="both"/>
      </w:pPr>
      <w:r>
        <w:rPr>
          <w:sz w:val="21"/>
        </w:rPr>
        <w:t>(11)</w:t>
      </w:r>
      <w:r>
        <w:rPr>
          <w:sz w:val="21"/>
        </w:rPr>
        <w:t>乙方运营管理操作人员需做好职业防护，发生职业暴露应按甲方职业暴露处理报告流程进行处理和上报，发生工伤、计生等一切劳资纠纷由乙方自行负责。</w:t>
      </w:r>
    </w:p>
    <w:p>
      <w:pPr>
        <w:pStyle w:val="null3"/>
        <w:ind w:firstLine="420"/>
        <w:jc w:val="both"/>
      </w:pPr>
      <w:r>
        <w:rPr>
          <w:sz w:val="21"/>
        </w:rPr>
        <w:t>(12)</w:t>
      </w:r>
      <w:r>
        <w:rPr>
          <w:sz w:val="21"/>
        </w:rPr>
        <w:t>合同期内乙方出现以下情形之一，甲方有权要求乙方进行经济赔偿：</w:t>
      </w:r>
    </w:p>
    <w:p>
      <w:pPr>
        <w:pStyle w:val="null3"/>
        <w:ind w:firstLine="420"/>
        <w:jc w:val="both"/>
      </w:pPr>
      <w:r>
        <w:rPr>
          <w:sz w:val="21"/>
        </w:rPr>
        <w:t>①　</w:t>
      </w:r>
      <w:r>
        <w:rPr>
          <w:sz w:val="21"/>
        </w:rPr>
        <w:t>因管理不到位造成员工死亡事故等，所造成的一切后果及产生的一切法律、经济责任等均由乙方一力承担；</w:t>
      </w:r>
    </w:p>
    <w:p>
      <w:pPr>
        <w:pStyle w:val="null3"/>
        <w:ind w:firstLine="420"/>
        <w:jc w:val="both"/>
      </w:pPr>
      <w:r>
        <w:rPr>
          <w:sz w:val="21"/>
        </w:rPr>
        <w:t>②　</w:t>
      </w:r>
      <w:r>
        <w:rPr>
          <w:sz w:val="21"/>
        </w:rPr>
        <w:t>乙方管理不到位，造成群发性事件，严重影响甲方名誉的，甲方有权扣罚当季度运营费的</w:t>
      </w:r>
      <w:r>
        <w:rPr>
          <w:sz w:val="21"/>
        </w:rPr>
        <w:t>10%并要求乙方赔偿相应的损失</w:t>
      </w:r>
      <w:r>
        <w:rPr>
          <w:sz w:val="21"/>
        </w:rPr>
        <w:t>；</w:t>
      </w:r>
    </w:p>
    <w:p>
      <w:pPr>
        <w:pStyle w:val="null3"/>
        <w:ind w:firstLine="420"/>
        <w:jc w:val="both"/>
      </w:pPr>
      <w:r>
        <w:rPr>
          <w:sz w:val="21"/>
        </w:rPr>
        <w:t>③　</w:t>
      </w:r>
      <w:r>
        <w:rPr>
          <w:sz w:val="21"/>
        </w:rPr>
        <w:t>发生重大突发应急事件，乙方不服从</w:t>
      </w:r>
      <w:r>
        <w:rPr>
          <w:sz w:val="21"/>
        </w:rPr>
        <w:t>甲方</w:t>
      </w:r>
      <w:r>
        <w:rPr>
          <w:sz w:val="21"/>
        </w:rPr>
        <w:t>的统一调配的；</w:t>
      </w:r>
    </w:p>
    <w:p>
      <w:pPr>
        <w:pStyle w:val="null3"/>
        <w:ind w:firstLine="420"/>
        <w:jc w:val="both"/>
      </w:pPr>
      <w:r>
        <w:rPr>
          <w:sz w:val="21"/>
        </w:rPr>
        <w:t>④　</w:t>
      </w:r>
      <w:r>
        <w:rPr>
          <w:sz w:val="21"/>
        </w:rPr>
        <w:t>在不超出合同服务范围和要求内，乙方必须服从甲方主管部门的合理安排。屡次不服从的；</w:t>
      </w:r>
    </w:p>
    <w:p>
      <w:pPr>
        <w:pStyle w:val="null3"/>
        <w:ind w:firstLine="420"/>
        <w:jc w:val="both"/>
      </w:pPr>
      <w:r>
        <w:rPr>
          <w:sz w:val="21"/>
        </w:rPr>
        <w:t>⑤　</w:t>
      </w:r>
      <w:r>
        <w:rPr>
          <w:sz w:val="21"/>
        </w:rPr>
        <w:t>乙方应按规定要求配备至少</w:t>
      </w:r>
      <w:r>
        <w:rPr/>
        <w:t xml:space="preserve">  </w:t>
      </w:r>
      <w:r>
        <w:rPr>
          <w:sz w:val="21"/>
        </w:rPr>
        <w:t>名操作人员，均</w:t>
      </w:r>
      <w:r>
        <w:rPr>
          <w:sz w:val="21"/>
        </w:rPr>
        <w:t>须</w:t>
      </w:r>
      <w:r>
        <w:rPr>
          <w:sz w:val="21"/>
        </w:rPr>
        <w:t>具备污水处理的操作技能和资格，如检查发现缺员情况，经一个月内整改仍未达标的；</w:t>
      </w:r>
    </w:p>
    <w:p>
      <w:pPr>
        <w:pStyle w:val="null3"/>
        <w:ind w:firstLine="420"/>
        <w:jc w:val="both"/>
      </w:pPr>
      <w:r>
        <w:rPr>
          <w:sz w:val="21"/>
        </w:rPr>
        <w:t>⑥　</w:t>
      </w:r>
      <w:r>
        <w:rPr>
          <w:sz w:val="21"/>
        </w:rPr>
        <w:t>乙方接受甲方的监督和管理，甲方每</w:t>
      </w:r>
      <w:r>
        <w:rPr>
          <w:sz w:val="21"/>
        </w:rPr>
        <w:t>月</w:t>
      </w:r>
      <w:r>
        <w:rPr>
          <w:sz w:val="21"/>
        </w:rPr>
        <w:t>对污水站运营进行考核</w:t>
      </w:r>
      <w:r>
        <w:rPr>
          <w:sz w:val="21"/>
        </w:rPr>
        <w:t>（</w:t>
      </w:r>
      <w:r>
        <w:rPr>
          <w:sz w:val="21"/>
        </w:rPr>
        <w:t>具体考核内容见</w:t>
      </w:r>
      <w:r>
        <w:rPr>
          <w:sz w:val="21"/>
        </w:rPr>
        <w:t>附件</w:t>
      </w:r>
      <w:r>
        <w:rPr>
          <w:sz w:val="21"/>
        </w:rPr>
        <w:t>：</w:t>
      </w:r>
      <w:r>
        <w:rPr>
          <w:sz w:val="21"/>
        </w:rPr>
        <w:t>污水站运营服务月</w:t>
      </w:r>
      <w:r>
        <w:rPr>
          <w:sz w:val="21"/>
        </w:rPr>
        <w:t>度</w:t>
      </w:r>
      <w:r>
        <w:rPr>
          <w:sz w:val="21"/>
        </w:rPr>
        <w:t>考核表）</w:t>
      </w:r>
      <w:r>
        <w:rPr>
          <w:sz w:val="21"/>
        </w:rPr>
        <w:t>，对不规范运作和不按合同要求执行时，甲方有权要求乙方整改纠正。考核分值在</w:t>
      </w:r>
      <w:r>
        <w:rPr>
          <w:sz w:val="21"/>
        </w:rPr>
        <w:t>90分（含）以上，甲方支付</w:t>
      </w:r>
      <w:r>
        <w:rPr>
          <w:sz w:val="21"/>
        </w:rPr>
        <w:t>当月</w:t>
      </w:r>
      <w:r>
        <w:rPr>
          <w:sz w:val="21"/>
        </w:rPr>
        <w:t>全额运营服务费，分值在</w:t>
      </w:r>
      <w:r>
        <w:rPr>
          <w:sz w:val="21"/>
        </w:rPr>
        <w:t>80-89</w:t>
      </w:r>
      <w:r>
        <w:rPr>
          <w:sz w:val="21"/>
        </w:rPr>
        <w:t>分扣</w:t>
      </w:r>
      <w:r>
        <w:rPr>
          <w:sz w:val="21"/>
        </w:rPr>
        <w:t>罚当</w:t>
      </w:r>
      <w:r>
        <w:rPr>
          <w:sz w:val="21"/>
        </w:rPr>
        <w:t>月</w:t>
      </w:r>
      <w:r>
        <w:rPr>
          <w:sz w:val="21"/>
        </w:rPr>
        <w:t>运营费用的</w:t>
      </w:r>
      <w:r>
        <w:rPr>
          <w:sz w:val="21"/>
        </w:rPr>
        <w:t>5%，</w:t>
      </w:r>
      <w:r>
        <w:rPr>
          <w:sz w:val="21"/>
        </w:rPr>
        <w:t>70-79</w:t>
      </w:r>
      <w:r>
        <w:rPr>
          <w:sz w:val="21"/>
        </w:rPr>
        <w:t>分扣</w:t>
      </w:r>
      <w:r>
        <w:rPr>
          <w:sz w:val="21"/>
        </w:rPr>
        <w:t>罚当</w:t>
      </w:r>
      <w:r>
        <w:rPr>
          <w:sz w:val="21"/>
        </w:rPr>
        <w:t>月</w:t>
      </w:r>
      <w:r>
        <w:rPr>
          <w:sz w:val="21"/>
        </w:rPr>
        <w:t>运营费用的</w:t>
      </w:r>
      <w:r>
        <w:rPr>
          <w:sz w:val="21"/>
        </w:rPr>
        <w:t>10%，</w:t>
      </w:r>
      <w:r>
        <w:rPr>
          <w:sz w:val="21"/>
        </w:rPr>
        <w:t>60-69</w:t>
      </w:r>
      <w:r>
        <w:rPr>
          <w:sz w:val="21"/>
        </w:rPr>
        <w:t>分（含）扣</w:t>
      </w:r>
      <w:r>
        <w:rPr>
          <w:sz w:val="21"/>
        </w:rPr>
        <w:t>罚当</w:t>
      </w:r>
      <w:r>
        <w:rPr>
          <w:sz w:val="21"/>
        </w:rPr>
        <w:t>月</w:t>
      </w:r>
      <w:r>
        <w:rPr>
          <w:sz w:val="21"/>
        </w:rPr>
        <w:t>运营费用的</w:t>
      </w:r>
      <w:r>
        <w:rPr>
          <w:sz w:val="21"/>
        </w:rPr>
        <w:t>20%，分值在60分以下扣罚当</w:t>
      </w:r>
      <w:r>
        <w:rPr>
          <w:sz w:val="21"/>
        </w:rPr>
        <w:t>月</w:t>
      </w:r>
      <w:r>
        <w:rPr>
          <w:sz w:val="21"/>
        </w:rPr>
        <w:t>运营费用的</w:t>
      </w:r>
      <w:r>
        <w:rPr>
          <w:sz w:val="21"/>
        </w:rPr>
        <w:t>30%，</w:t>
      </w:r>
      <w:r>
        <w:rPr>
          <w:sz w:val="21"/>
        </w:rPr>
        <w:t>分值低于</w:t>
      </w:r>
      <w:r>
        <w:rPr>
          <w:sz w:val="21"/>
        </w:rPr>
        <w:t>90分的，按甲方要求进行整改，</w:t>
      </w:r>
      <w:r>
        <w:rPr>
          <w:sz w:val="21"/>
        </w:rPr>
        <w:t>如连续三次拒不整改执行的，分值达不到</w:t>
      </w:r>
      <w:r>
        <w:rPr>
          <w:sz w:val="21"/>
        </w:rPr>
        <w:t>90分（含）以上，甲方有权单方面解除合同关系。</w:t>
      </w:r>
    </w:p>
    <w:p>
      <w:pPr>
        <w:pStyle w:val="null3"/>
        <w:ind w:firstLine="420"/>
        <w:jc w:val="both"/>
      </w:pPr>
      <w:r>
        <w:rPr>
          <w:sz w:val="21"/>
        </w:rPr>
        <w:t>⑦　</w:t>
      </w:r>
      <w:r>
        <w:rPr>
          <w:sz w:val="21"/>
        </w:rPr>
        <w:t>乙方自身原因而导致不能为甲方提供正常服务的。</w:t>
      </w:r>
    </w:p>
    <w:p>
      <w:pPr>
        <w:pStyle w:val="null3"/>
        <w:ind w:firstLine="420"/>
        <w:jc w:val="left"/>
      </w:pPr>
      <w:r>
        <w:rPr>
          <w:sz w:val="21"/>
        </w:rPr>
        <w:t>(13)</w:t>
      </w:r>
      <w:r>
        <w:rPr>
          <w:sz w:val="21"/>
        </w:rPr>
        <w:t>合同期满后，乙方应将所有资料</w:t>
      </w:r>
      <w:r>
        <w:rPr>
          <w:sz w:val="21"/>
        </w:rPr>
        <w:t>和设备</w:t>
      </w:r>
      <w:r>
        <w:rPr>
          <w:sz w:val="21"/>
        </w:rPr>
        <w:t>无条件移交给甲方，且保证资料的真实与完整。积极配合与下一服务管理单位交接，不得以任何方式阻碍交接，影响甲方正常工作。</w:t>
      </w:r>
    </w:p>
    <w:p>
      <w:pPr>
        <w:pStyle w:val="null3"/>
        <w:ind w:firstLine="420"/>
      </w:pPr>
      <w:r>
        <w:rPr>
          <w:sz w:val="21"/>
        </w:rPr>
        <w:t>(14)</w:t>
      </w:r>
      <w:r>
        <w:rPr>
          <w:sz w:val="21"/>
        </w:rPr>
        <w:t>乙方应提交完整、科学、具有可操作性的整体运营方案，涵盖污水处理工艺流程、设备维护计划、人员配置方案、安全防护措施、应急处理机制、成本控制策略、环保达标保障方案等，确保符合《医疗机构水污染物排放标准》等国家及地方最新环保法规。</w:t>
      </w:r>
    </w:p>
    <w:p>
      <w:pPr>
        <w:pStyle w:val="null3"/>
        <w:ind w:firstLine="420"/>
      </w:pPr>
      <w:r>
        <w:rPr>
          <w:sz w:val="21"/>
        </w:rPr>
        <w:t>(15)</w:t>
      </w:r>
      <w:r>
        <w:rPr>
          <w:sz w:val="21"/>
        </w:rPr>
        <w:t>乙方应提供详尽的维护运行记录保存与报告计划方案，确保日常运行数据记录及时、准确、完整、可追溯，并制定清晰的内外部报告流程与规范。</w:t>
      </w:r>
    </w:p>
    <w:p>
      <w:pPr>
        <w:pStyle w:val="null3"/>
        <w:ind w:firstLine="420"/>
      </w:pPr>
      <w:r>
        <w:rPr>
          <w:sz w:val="21"/>
        </w:rPr>
        <w:t>(16)</w:t>
      </w:r>
      <w:r>
        <w:rPr>
          <w:sz w:val="21"/>
        </w:rPr>
        <w:t>乙方应制定严谨的安全防护处理方案，包含危险源识别清单、各环节安全防护标准、个人防护装备配备要求、安全操作流程、事故预防措施、安全检查制度等。</w:t>
      </w:r>
    </w:p>
    <w:p>
      <w:pPr>
        <w:pStyle w:val="null3"/>
        <w:ind w:firstLine="420"/>
      </w:pPr>
      <w:r>
        <w:rPr>
          <w:sz w:val="21"/>
        </w:rPr>
        <w:t>(17)</w:t>
      </w:r>
      <w:r>
        <w:rPr>
          <w:sz w:val="21"/>
        </w:rPr>
        <w:t>乙方应制定全面的人员管理与培训方案，包含组织机构框架图、各岗位工作职责说明、分层级培训课程体系、培训考核机制、员工绩效评估办法、岗位晋升通道等，确保团队稳定且能力达标。</w:t>
      </w:r>
    </w:p>
    <w:p>
      <w:pPr>
        <w:pStyle w:val="null3"/>
        <w:ind w:firstLine="420"/>
        <w:jc w:val="left"/>
      </w:pPr>
      <w:r>
        <w:rPr>
          <w:sz w:val="21"/>
        </w:rPr>
        <w:t>(18)</w:t>
      </w:r>
      <w:r>
        <w:rPr>
          <w:sz w:val="21"/>
        </w:rPr>
        <w:t>乙方应制定周密、实用的应急处理方案，针对停电、设备故障、水质超标、管网泄漏、化学品泄漏、传染病风险等可能发生的突发事件，明确应急指挥体系、响应流程、处置措施、资源调配、信息报送等要求，并具备定期演练的能力，包含突发事故类型界定、应急组织机构及职责、应急响应流程、应急物资储备清单、现场处置措施、善后处理办法、应急演练计划等。</w:t>
      </w:r>
    </w:p>
    <w:p>
      <w:pPr>
        <w:pStyle w:val="null3"/>
        <w:ind w:firstLine="420"/>
        <w:jc w:val="left"/>
      </w:pPr>
      <w:r>
        <w:rPr>
          <w:sz w:val="21"/>
        </w:rPr>
        <w:t>(19)</w:t>
      </w:r>
      <w:r>
        <w:rPr>
          <w:sz w:val="21"/>
        </w:rPr>
        <w:t>其他招标文件</w:t>
      </w:r>
      <w:r>
        <w:rPr>
          <w:sz w:val="21"/>
        </w:rPr>
        <w:t>采购</w:t>
      </w:r>
      <w:r>
        <w:rPr>
          <w:sz w:val="21"/>
        </w:rPr>
        <w:t>需求中规定乙方须履行的服务。</w:t>
      </w:r>
    </w:p>
    <w:p>
      <w:pPr>
        <w:pStyle w:val="null3"/>
        <w:ind w:firstLine="420"/>
        <w:jc w:val="left"/>
      </w:pPr>
      <w:r>
        <w:rPr>
          <w:sz w:val="21"/>
          <w:b/>
        </w:rPr>
        <w:t>三、甲方乙方的权利和义务</w:t>
      </w:r>
    </w:p>
    <w:p>
      <w:pPr>
        <w:pStyle w:val="null3"/>
        <w:ind w:firstLine="420"/>
        <w:jc w:val="left"/>
      </w:pPr>
      <w:r>
        <w:rPr>
          <w:sz w:val="21"/>
        </w:rPr>
        <w:t>1.甲方的权利和义务</w:t>
      </w:r>
    </w:p>
    <w:p>
      <w:pPr>
        <w:pStyle w:val="null3"/>
        <w:ind w:firstLine="420"/>
        <w:jc w:val="left"/>
      </w:pPr>
      <w:r>
        <w:rPr>
          <w:sz w:val="21"/>
        </w:rPr>
        <w:t>详见招标文件采购需求。</w:t>
      </w:r>
    </w:p>
    <w:p>
      <w:pPr>
        <w:pStyle w:val="null3"/>
        <w:ind w:firstLine="420"/>
        <w:jc w:val="left"/>
      </w:pPr>
      <w:r>
        <w:rPr>
          <w:sz w:val="21"/>
        </w:rPr>
        <w:t>2.乙方的权利和义务</w:t>
      </w:r>
    </w:p>
    <w:p>
      <w:pPr>
        <w:pStyle w:val="null3"/>
        <w:ind w:firstLine="420"/>
        <w:jc w:val="left"/>
      </w:pPr>
      <w:r>
        <w:rPr>
          <w:sz w:val="21"/>
        </w:rPr>
        <w:t>详见招标文件采购需求。</w:t>
      </w:r>
    </w:p>
    <w:p>
      <w:pPr>
        <w:pStyle w:val="null3"/>
        <w:jc w:val="left"/>
      </w:pPr>
      <w:r>
        <w:rPr>
          <w:sz w:val="21"/>
          <w:b/>
        </w:rPr>
        <w:t>四、服务期间（项目完成期限）</w:t>
      </w:r>
    </w:p>
    <w:p>
      <w:pPr>
        <w:pStyle w:val="null3"/>
        <w:ind w:firstLine="420"/>
        <w:jc w:val="left"/>
      </w:pPr>
      <w:r>
        <w:rPr>
          <w:sz w:val="21"/>
        </w:rPr>
        <w:t>1.委托服务期间自______年______月至______年______月止。</w:t>
      </w:r>
    </w:p>
    <w:p>
      <w:pPr>
        <w:pStyle w:val="null3"/>
        <w:jc w:val="left"/>
      </w:pPr>
      <w:r>
        <w:rPr>
          <w:sz w:val="21"/>
          <w:b/>
        </w:rPr>
        <w:t>五、付款方式</w:t>
      </w:r>
    </w:p>
    <w:p>
      <w:pPr>
        <w:pStyle w:val="null3"/>
        <w:ind w:firstLine="420"/>
        <w:jc w:val="left"/>
      </w:pPr>
      <w:r>
        <w:rPr>
          <w:sz w:val="21"/>
        </w:rPr>
        <w:t>1.服务费按月支付，由</w:t>
      </w:r>
      <w:r>
        <w:rPr>
          <w:sz w:val="21"/>
        </w:rPr>
        <w:t>乙方</w:t>
      </w:r>
      <w:r>
        <w:rPr>
          <w:sz w:val="21"/>
        </w:rPr>
        <w:t>于第二个月提交上个月的支付申请，每月服务费</w:t>
      </w:r>
      <w:r>
        <w:rPr>
          <w:sz w:val="21"/>
        </w:rPr>
        <w:t>=中标价÷36个月-当月扣除的费用（如有）。支付方式采用银行转账支付。2.</w:t>
      </w:r>
      <w:r>
        <w:rPr>
          <w:sz w:val="21"/>
        </w:rPr>
        <w:t>乙方</w:t>
      </w:r>
      <w:r>
        <w:rPr>
          <w:sz w:val="21"/>
        </w:rPr>
        <w:t>必须开具有效等额发票交付</w:t>
      </w:r>
      <w:r>
        <w:rPr>
          <w:sz w:val="21"/>
        </w:rPr>
        <w:t>甲方</w:t>
      </w:r>
      <w:r>
        <w:rPr>
          <w:sz w:val="21"/>
        </w:rPr>
        <w:t>，如不开具，</w:t>
      </w:r>
      <w:r>
        <w:rPr>
          <w:sz w:val="21"/>
        </w:rPr>
        <w:t>甲方</w:t>
      </w:r>
      <w:r>
        <w:rPr>
          <w:sz w:val="21"/>
        </w:rPr>
        <w:t>将不会支付相应服务费（每期付款由中标供应商提出书面申请并提供该期相应金额的有效发票，方可办理支付手续；收款方、出具发票方、合同乙方均须与中标供应商名称一致）。</w:t>
      </w:r>
      <w:r>
        <w:rPr>
          <w:sz w:val="21"/>
        </w:rPr>
        <w:t>甲方</w:t>
      </w:r>
      <w:r>
        <w:rPr>
          <w:sz w:val="21"/>
        </w:rPr>
        <w:t>自收到发票</w:t>
      </w:r>
      <w:r>
        <w:rPr>
          <w:sz w:val="21"/>
        </w:rPr>
        <w:t>之日起</w:t>
      </w:r>
      <w:r>
        <w:rPr>
          <w:sz w:val="21"/>
        </w:rPr>
        <w:t>10个工作日内支付相应</w:t>
      </w:r>
      <w:r>
        <w:rPr>
          <w:sz w:val="21"/>
        </w:rPr>
        <w:t>款项</w:t>
      </w:r>
      <w:r>
        <w:rPr>
          <w:sz w:val="21"/>
        </w:rPr>
        <w:t>。</w:t>
      </w:r>
    </w:p>
    <w:p>
      <w:pPr>
        <w:pStyle w:val="null3"/>
        <w:jc w:val="left"/>
      </w:pPr>
      <w:r>
        <w:rPr>
          <w:sz w:val="21"/>
          <w:b/>
        </w:rPr>
        <w:t>六、验收要求</w:t>
      </w:r>
    </w:p>
    <w:p>
      <w:pPr>
        <w:pStyle w:val="null3"/>
        <w:ind w:firstLine="420"/>
        <w:jc w:val="left"/>
      </w:pPr>
      <w:r>
        <w:rPr>
          <w:sz w:val="21"/>
        </w:rPr>
        <w:t>在水质达标期间，保证污水处理站的正常运行和污水达标排放，确保污水处理站各污染物排放达到各院区的国家排污许可证</w:t>
      </w:r>
      <w:r>
        <w:rPr>
          <w:sz w:val="21"/>
        </w:rPr>
        <w:t>相关规定</w:t>
      </w:r>
      <w:r>
        <w:rPr>
          <w:sz w:val="21"/>
        </w:rPr>
        <w:t>要求（含各污水及废气、噪音等排放指标的排放限值、检测方法要求，并配合第三方检测服务单位做好检测服务），如上级环保等部门或行业对污水处理站排放物有新的规定或标准，执行新标准规定</w:t>
      </w:r>
      <w:r>
        <w:rPr>
          <w:sz w:val="21"/>
        </w:rPr>
        <w:t>。</w:t>
      </w:r>
    </w:p>
    <w:p>
      <w:pPr>
        <w:pStyle w:val="null3"/>
        <w:ind w:firstLine="420"/>
        <w:jc w:val="left"/>
      </w:pPr>
      <w:r>
        <w:rPr>
          <w:sz w:val="21"/>
        </w:rPr>
        <w:t>乙方必须每</w:t>
      </w:r>
      <w:r>
        <w:rPr>
          <w:sz w:val="21"/>
        </w:rPr>
        <w:t>月</w:t>
      </w:r>
      <w:r>
        <w:rPr>
          <w:sz w:val="21"/>
        </w:rPr>
        <w:t>书面上报运营情况报告（包括运营情况、存在问题、分析、解决方案等），设备维护保养记录，交甲方审核、确认，并以此作为</w:t>
      </w:r>
      <w:r>
        <w:rPr>
          <w:sz w:val="21"/>
        </w:rPr>
        <w:t>月</w:t>
      </w:r>
      <w:r>
        <w:rPr>
          <w:sz w:val="21"/>
        </w:rPr>
        <w:t>度付款依据。甲方依据乙方提供的运营资料及污水站管理考核表核定的分值，支付</w:t>
      </w:r>
      <w:r>
        <w:rPr>
          <w:sz w:val="21"/>
        </w:rPr>
        <w:t>月</w:t>
      </w:r>
      <w:r>
        <w:rPr>
          <w:sz w:val="21"/>
        </w:rPr>
        <w:t>度运营费。</w:t>
      </w:r>
    </w:p>
    <w:p>
      <w:pPr>
        <w:pStyle w:val="null3"/>
        <w:jc w:val="left"/>
      </w:pPr>
      <w:r>
        <w:rPr>
          <w:sz w:val="21"/>
          <w:b/>
        </w:rPr>
        <w:t>七、违约责任与赔偿损失</w:t>
      </w:r>
    </w:p>
    <w:p>
      <w:pPr>
        <w:pStyle w:val="null3"/>
        <w:ind w:firstLine="420"/>
        <w:jc w:val="left"/>
      </w:pPr>
      <w:r>
        <w:rPr>
          <w:sz w:val="21"/>
        </w:rPr>
        <w:t>1.乙方提供的服务不符合本合同规定的，甲方有权拒收，并且乙方须向甲方支付本合同总价5%的违约金。</w:t>
      </w:r>
    </w:p>
    <w:p>
      <w:pPr>
        <w:pStyle w:val="null3"/>
        <w:ind w:firstLine="420"/>
        <w:jc w:val="left"/>
      </w:pPr>
      <w:r>
        <w:rPr>
          <w:sz w:val="21"/>
        </w:rPr>
        <w:t>2.乙方未能按本合同规定的交货时间提供服务，从逾期之日起每日按本合同总价3‰的数额向甲方支付违约金；逾期半个月以上的，甲方有权终止合同，由此造成的</w:t>
      </w:r>
      <w:r>
        <w:rPr>
          <w:sz w:val="21"/>
        </w:rPr>
        <w:t>全部责任</w:t>
      </w:r>
      <w:r>
        <w:rPr>
          <w:sz w:val="21"/>
        </w:rPr>
        <w:t>由乙方承担。</w:t>
      </w:r>
    </w:p>
    <w:p>
      <w:pPr>
        <w:pStyle w:val="null3"/>
        <w:ind w:firstLine="420"/>
        <w:jc w:val="left"/>
      </w:pPr>
      <w:r>
        <w:rPr>
          <w:sz w:val="21"/>
        </w:rPr>
        <w:t>3.甲方无正当理由拒</w:t>
      </w:r>
      <w:r>
        <w:rPr>
          <w:sz w:val="21"/>
        </w:rPr>
        <w:t>绝</w:t>
      </w:r>
      <w:r>
        <w:rPr>
          <w:sz w:val="21"/>
        </w:rPr>
        <w:t>接受服务，甲方向乙方偿付本合同</w:t>
      </w:r>
      <w:r>
        <w:rPr>
          <w:sz w:val="21"/>
        </w:rPr>
        <w:t>总额</w:t>
      </w:r>
      <w:r>
        <w:rPr>
          <w:sz w:val="21"/>
        </w:rPr>
        <w:t>的</w:t>
      </w:r>
      <w:r>
        <w:rPr>
          <w:sz w:val="21"/>
        </w:rPr>
        <w:t>5%的违约金。甲方逾期付款，则每日按</w:t>
      </w:r>
      <w:r>
        <w:rPr>
          <w:sz w:val="21"/>
        </w:rPr>
        <w:t>逾期付款金额</w:t>
      </w:r>
      <w:r>
        <w:rPr>
          <w:sz w:val="21"/>
        </w:rPr>
        <w:t>的</w:t>
      </w:r>
      <w:r>
        <w:rPr>
          <w:sz w:val="21"/>
        </w:rPr>
        <w:t>1</w:t>
      </w:r>
      <w:r>
        <w:rPr>
          <w:sz w:val="21"/>
        </w:rPr>
        <w:t>‰向乙方偿付违约金</w:t>
      </w:r>
      <w:r>
        <w:rPr>
          <w:sz w:val="21"/>
        </w:rPr>
        <w:t>，</w:t>
      </w:r>
      <w:r>
        <w:rPr>
          <w:sz w:val="21"/>
        </w:rPr>
        <w:t>但最高不超过</w:t>
      </w:r>
      <w:r>
        <w:rPr>
          <w:sz w:val="21"/>
        </w:rPr>
        <w:t>5％</w:t>
      </w:r>
      <w:r>
        <w:rPr>
          <w:sz w:val="21"/>
        </w:rPr>
        <w:t>。</w:t>
      </w:r>
    </w:p>
    <w:p>
      <w:pPr>
        <w:pStyle w:val="null3"/>
        <w:ind w:firstLine="420"/>
        <w:jc w:val="left"/>
      </w:pPr>
      <w:r>
        <w:rPr>
          <w:sz w:val="21"/>
        </w:rPr>
        <w:t>4</w:t>
      </w:r>
      <w:r>
        <w:rPr>
          <w:sz w:val="21"/>
        </w:rPr>
        <w:t>.乙方连续2个月考核低于60分，或1年内累计3次考核低于80分的，甲方有权解除合同，乙方需支付合同总价10%的违约金并赔偿损失</w:t>
      </w:r>
    </w:p>
    <w:p>
      <w:pPr>
        <w:pStyle w:val="null3"/>
        <w:ind w:firstLine="420"/>
        <w:jc w:val="left"/>
      </w:pPr>
      <w:r>
        <w:rPr>
          <w:sz w:val="21"/>
        </w:rPr>
        <w:t>5.</w:t>
      </w:r>
      <w:r>
        <w:rPr>
          <w:sz w:val="21"/>
        </w:rPr>
        <w:t>其</w:t>
      </w:r>
      <w:r>
        <w:rPr>
          <w:sz w:val="21"/>
        </w:rPr>
        <w:t>他</w:t>
      </w:r>
      <w:r>
        <w:rPr>
          <w:sz w:val="21"/>
        </w:rPr>
        <w:t>违约责任按《中华人民共和国民法典</w:t>
      </w:r>
      <w:r>
        <w:rPr>
          <w:sz w:val="21"/>
        </w:rPr>
        <w:t>（</w:t>
      </w:r>
      <w:r>
        <w:rPr>
          <w:sz w:val="21"/>
        </w:rPr>
        <w:t>合同编</w:t>
      </w:r>
      <w:r>
        <w:rPr>
          <w:sz w:val="21"/>
        </w:rPr>
        <w:t>）</w:t>
      </w:r>
      <w:r>
        <w:rPr>
          <w:sz w:val="21"/>
        </w:rPr>
        <w:t>》处理。</w:t>
      </w:r>
    </w:p>
    <w:p>
      <w:pPr>
        <w:pStyle w:val="null3"/>
        <w:jc w:val="left"/>
      </w:pPr>
      <w:r>
        <w:rPr>
          <w:sz w:val="21"/>
          <w:b/>
        </w:rPr>
        <w:t>八</w:t>
      </w:r>
      <w:r>
        <w:rPr>
          <w:sz w:val="21"/>
          <w:b/>
        </w:rPr>
        <w:t>、争议的解决</w:t>
      </w:r>
    </w:p>
    <w:p>
      <w:pPr>
        <w:pStyle w:val="null3"/>
        <w:ind w:firstLine="420"/>
        <w:jc w:val="left"/>
      </w:pPr>
      <w:r>
        <w:rPr>
          <w:sz w:val="21"/>
        </w:rPr>
        <w:t>合同执行过程中发生的任何争议，如双方不能通过友好协商解决，</w:t>
      </w:r>
      <w:r>
        <w:rPr>
          <w:sz w:val="21"/>
        </w:rPr>
        <w:t>任意一方有权向甲方所在地人民法院起诉</w:t>
      </w:r>
      <w:r>
        <w:rPr>
          <w:sz w:val="21"/>
        </w:rPr>
        <w:t>。</w:t>
      </w:r>
    </w:p>
    <w:p>
      <w:pPr>
        <w:pStyle w:val="null3"/>
        <w:jc w:val="left"/>
      </w:pPr>
      <w:r>
        <w:rPr>
          <w:sz w:val="21"/>
          <w:b/>
        </w:rPr>
        <w:t>九</w:t>
      </w:r>
      <w:r>
        <w:rPr>
          <w:sz w:val="21"/>
          <w:b/>
        </w:rPr>
        <w:t>、不可抗力</w:t>
      </w:r>
    </w:p>
    <w:p>
      <w:pPr>
        <w:pStyle w:val="null3"/>
        <w:ind w:firstLine="420"/>
        <w:jc w:val="left"/>
      </w:pPr>
      <w:r>
        <w:rPr>
          <w:sz w:val="21"/>
        </w:rPr>
        <w:t>任何一方由于不可抗力原因不能履行合同时，应在不可抗力事件结束后</w:t>
      </w:r>
      <w:r>
        <w:rPr>
          <w:sz w:val="21"/>
        </w:rPr>
        <w:t>1日内向对方通报，以减轻可能给对方造成的损失，在取得有关机构的不可抗力证明或双方谅解确认后，允许延期履行或修订合同，并根据情况可部分或全部免于承担违约责任。</w:t>
      </w:r>
    </w:p>
    <w:p>
      <w:pPr>
        <w:pStyle w:val="null3"/>
        <w:jc w:val="left"/>
      </w:pPr>
      <w:r>
        <w:rPr>
          <w:sz w:val="21"/>
          <w:b/>
        </w:rPr>
        <w:t>十、税费</w:t>
      </w:r>
    </w:p>
    <w:p>
      <w:pPr>
        <w:pStyle w:val="null3"/>
        <w:ind w:firstLine="420"/>
        <w:jc w:val="left"/>
      </w:pPr>
      <w:r>
        <w:rPr>
          <w:sz w:val="21"/>
        </w:rPr>
        <w:t>在中国境内、外发生的与本合同执行有关的一切税费均由乙方负担。</w:t>
      </w:r>
    </w:p>
    <w:p>
      <w:pPr>
        <w:pStyle w:val="null3"/>
        <w:jc w:val="left"/>
      </w:pPr>
      <w:r>
        <w:rPr>
          <w:sz w:val="21"/>
          <w:b/>
        </w:rPr>
        <w:t>十</w:t>
      </w:r>
      <w:r>
        <w:rPr>
          <w:sz w:val="21"/>
          <w:b/>
        </w:rPr>
        <w:t>一</w:t>
      </w:r>
      <w:r>
        <w:rPr>
          <w:sz w:val="21"/>
          <w:b/>
        </w:rPr>
        <w:t>、其</w:t>
      </w:r>
      <w:r>
        <w:rPr>
          <w:sz w:val="21"/>
          <w:b/>
        </w:rPr>
        <w:t>他</w:t>
      </w:r>
    </w:p>
    <w:p>
      <w:pPr>
        <w:pStyle w:val="null3"/>
        <w:ind w:firstLine="420"/>
        <w:jc w:val="left"/>
      </w:pPr>
      <w:r>
        <w:rPr>
          <w:sz w:val="21"/>
        </w:rPr>
        <w:t>1.本合同所有附件、招标文件、投标文件、中标通知书均为</w:t>
      </w:r>
      <w:r>
        <w:rPr>
          <w:sz w:val="21"/>
        </w:rPr>
        <w:t>本</w:t>
      </w:r>
      <w:r>
        <w:rPr>
          <w:sz w:val="21"/>
        </w:rPr>
        <w:t>合同的有效组成部分，与本合同具有同等法律效力。</w:t>
      </w:r>
    </w:p>
    <w:p>
      <w:pPr>
        <w:pStyle w:val="null3"/>
        <w:ind w:firstLine="420"/>
        <w:jc w:val="left"/>
      </w:pPr>
      <w:r>
        <w:rPr>
          <w:sz w:val="21"/>
        </w:rPr>
        <w:t>2.在执行本合同的过程中，所有经双方签署确认的文件（包括会议纪要、补充协议、往来信函）即成为本合同的有效组成部分。</w:t>
      </w:r>
    </w:p>
    <w:p>
      <w:pPr>
        <w:pStyle w:val="null3"/>
        <w:ind w:firstLine="420"/>
        <w:jc w:val="left"/>
      </w:pPr>
      <w:r>
        <w:rPr>
          <w:sz w:val="21"/>
        </w:rPr>
        <w:t>3.如一方地址、电话、传真号码有变更，应在变更当日内书面通知对方，否则，应承担相应责任。</w:t>
      </w:r>
    </w:p>
    <w:p>
      <w:pPr>
        <w:pStyle w:val="null3"/>
        <w:ind w:firstLine="420"/>
        <w:jc w:val="left"/>
      </w:pPr>
      <w:r>
        <w:rPr>
          <w:sz w:val="21"/>
        </w:rPr>
        <w:t>4.除甲方事先书面同意外，乙方不得部分或全部转让其应履行的合同项下的义务。</w:t>
      </w:r>
    </w:p>
    <w:p>
      <w:pPr>
        <w:pStyle w:val="null3"/>
        <w:jc w:val="left"/>
      </w:pPr>
      <w:r>
        <w:rPr>
          <w:sz w:val="21"/>
          <w:b/>
        </w:rPr>
        <w:t>十</w:t>
      </w:r>
      <w:r>
        <w:rPr>
          <w:sz w:val="21"/>
          <w:b/>
        </w:rPr>
        <w:t>二</w:t>
      </w:r>
      <w:r>
        <w:rPr>
          <w:sz w:val="21"/>
          <w:b/>
        </w:rPr>
        <w:t>、合同生效</w:t>
      </w:r>
    </w:p>
    <w:p>
      <w:pPr>
        <w:pStyle w:val="null3"/>
        <w:ind w:firstLine="420"/>
        <w:jc w:val="left"/>
      </w:pPr>
      <w:r>
        <w:rPr>
          <w:sz w:val="21"/>
        </w:rPr>
        <w:t>1.本合同在甲乙双方法人代表或其授权代表签字盖章后生效。</w:t>
      </w:r>
    </w:p>
    <w:p>
      <w:pPr>
        <w:pStyle w:val="null3"/>
        <w:ind w:firstLine="420"/>
        <w:jc w:val="both"/>
      </w:pPr>
      <w:r>
        <w:rPr>
          <w:sz w:val="21"/>
        </w:rPr>
        <w:t xml:space="preserve">2. </w:t>
      </w:r>
      <w:r>
        <w:rPr>
          <w:sz w:val="21"/>
          <w:color w:val="000000"/>
        </w:rPr>
        <w:t>合同壹式</w:t>
      </w:r>
      <w:r>
        <w:rPr>
          <w:u w:val="single"/>
        </w:rPr>
        <w:t xml:space="preserve">  </w:t>
      </w:r>
      <w:r>
        <w:rPr>
          <w:sz w:val="21"/>
          <w:color w:val="000000"/>
        </w:rPr>
        <w:t>份，其中甲乙双方各执</w:t>
      </w:r>
      <w:r>
        <w:rPr>
          <w:u w:val="single"/>
        </w:rPr>
        <w:t xml:space="preserve">  </w:t>
      </w:r>
      <w:r>
        <w:rPr>
          <w:sz w:val="21"/>
          <w:color w:val="000000"/>
        </w:rPr>
        <w:t>份。</w:t>
      </w:r>
    </w:p>
    <w:p>
      <w:pPr>
        <w:pStyle w:val="null3"/>
        <w:jc w:val="both"/>
      </w:pPr>
      <w:r>
        <w:rPr>
          <w:sz w:val="21"/>
        </w:rPr>
        <w:t>附件：</w:t>
      </w:r>
      <w:r>
        <w:rPr>
          <w:sz w:val="21"/>
        </w:rPr>
        <w:t>污水站运营服务月</w:t>
      </w:r>
      <w:r>
        <w:rPr>
          <w:sz w:val="21"/>
        </w:rPr>
        <w:t>度</w:t>
      </w:r>
      <w:r>
        <w:rPr>
          <w:sz w:val="21"/>
        </w:rPr>
        <w:t>考核表</w:t>
      </w:r>
    </w:p>
    <w:p>
      <w:pPr>
        <w:pStyle w:val="null3"/>
      </w:pPr>
      <w:r>
        <w:rPr>
          <w:sz w:val="21"/>
          <w:b/>
        </w:rPr>
        <w:t>甲方（盖章）：</w:t>
      </w:r>
      <w:r>
        <w:rPr>
          <w:sz w:val="21"/>
          <w:b/>
        </w:rPr>
        <w:t xml:space="preserve">                           </w:t>
      </w:r>
      <w:r>
        <w:rPr>
          <w:sz w:val="21"/>
          <w:b/>
        </w:rPr>
        <w:t>乙方（盖章）：</w:t>
      </w:r>
    </w:p>
    <w:p>
      <w:pPr>
        <w:pStyle w:val="null3"/>
      </w:pPr>
      <w:r>
        <w:rPr>
          <w:sz w:val="21"/>
          <w:b/>
        </w:rPr>
        <w:t>代表：</w:t>
      </w:r>
      <w:r>
        <w:rPr>
          <w:sz w:val="21"/>
          <w:b/>
        </w:rPr>
        <w:t xml:space="preserve">                                        </w:t>
      </w:r>
      <w:r>
        <w:rPr>
          <w:sz w:val="21"/>
          <w:b/>
        </w:rPr>
        <w:t>代表：</w:t>
      </w:r>
    </w:p>
    <w:p>
      <w:pPr>
        <w:pStyle w:val="null3"/>
      </w:pPr>
      <w:r>
        <w:rPr>
          <w:sz w:val="21"/>
          <w:b/>
        </w:rPr>
        <w:t>签</w:t>
      </w:r>
      <w:r>
        <w:rPr>
          <w:sz w:val="21"/>
          <w:b/>
        </w:rPr>
        <w:t>订</w:t>
      </w:r>
      <w:r>
        <w:rPr>
          <w:sz w:val="21"/>
          <w:b/>
        </w:rPr>
        <w:t>地点：</w:t>
      </w:r>
      <w:r>
        <w:rPr>
          <w:sz w:val="21"/>
          <w:b/>
        </w:rPr>
        <w:t xml:space="preserve">                              </w:t>
      </w:r>
      <w:r>
        <w:rPr>
          <w:b/>
        </w:rPr>
        <w:t xml:space="preserve">   </w:t>
      </w:r>
      <w:r>
        <w:rPr>
          <w:sz w:val="21"/>
          <w:b/>
        </w:rPr>
        <w:t>签</w:t>
      </w:r>
      <w:r>
        <w:rPr>
          <w:sz w:val="21"/>
          <w:b/>
        </w:rPr>
        <w:t>订</w:t>
      </w:r>
      <w:r>
        <w:rPr>
          <w:sz w:val="21"/>
          <w:b/>
        </w:rPr>
        <w:t>地点：</w:t>
      </w:r>
    </w:p>
    <w:p>
      <w:pPr>
        <w:pStyle w:val="null3"/>
      </w:pPr>
      <w:r>
        <w:rPr>
          <w:sz w:val="21"/>
          <w:b/>
        </w:rPr>
        <w:t>签</w:t>
      </w:r>
      <w:r>
        <w:rPr>
          <w:sz w:val="21"/>
          <w:b/>
        </w:rPr>
        <w:t>订</w:t>
      </w:r>
      <w:r>
        <w:rPr>
          <w:sz w:val="21"/>
          <w:b/>
        </w:rPr>
        <w:t>日期：</w:t>
      </w:r>
      <w:r>
        <w:rPr>
          <w:b/>
        </w:rPr>
        <w:t xml:space="preserve">     </w:t>
      </w:r>
      <w:r>
        <w:rPr>
          <w:sz w:val="21"/>
          <w:b/>
        </w:rPr>
        <w:t>年</w:t>
      </w:r>
      <w:r>
        <w:rPr>
          <w:b/>
        </w:rPr>
        <w:t xml:space="preserve">     </w:t>
      </w:r>
      <w:r>
        <w:rPr>
          <w:sz w:val="21"/>
          <w:b/>
        </w:rPr>
        <w:t>月</w:t>
      </w:r>
      <w:r>
        <w:rPr>
          <w:b/>
        </w:rPr>
        <w:t xml:space="preserve">     </w:t>
      </w:r>
      <w:r>
        <w:rPr>
          <w:sz w:val="21"/>
          <w:b/>
        </w:rPr>
        <w:t>日</w:t>
      </w:r>
      <w:r>
        <w:rPr>
          <w:sz w:val="21"/>
          <w:b/>
        </w:rPr>
        <w:t xml:space="preserve">      </w:t>
      </w:r>
      <w:r>
        <w:rPr>
          <w:b/>
        </w:rPr>
        <w:t xml:space="preserve">   </w:t>
      </w:r>
      <w:r>
        <w:rPr>
          <w:sz w:val="21"/>
          <w:b/>
        </w:rPr>
        <w:t>签</w:t>
      </w:r>
      <w:r>
        <w:rPr>
          <w:sz w:val="21"/>
          <w:b/>
        </w:rPr>
        <w:t>订</w:t>
      </w:r>
      <w:r>
        <w:rPr>
          <w:sz w:val="21"/>
          <w:b/>
        </w:rPr>
        <w:t>日期：</w:t>
      </w:r>
      <w:r>
        <w:rPr>
          <w:b/>
        </w:rPr>
        <w:t xml:space="preserve">    </w:t>
      </w:r>
      <w:r>
        <w:rPr>
          <w:sz w:val="21"/>
          <w:b/>
        </w:rPr>
        <w:t>年</w:t>
      </w:r>
      <w:r>
        <w:rPr>
          <w:b/>
        </w:rPr>
        <w:t xml:space="preserve">    </w:t>
      </w:r>
      <w:r>
        <w:rPr>
          <w:sz w:val="21"/>
          <w:b/>
        </w:rPr>
        <w:t>月</w:t>
      </w:r>
      <w:r>
        <w:rPr>
          <w:b/>
        </w:rPr>
        <w:t xml:space="preserve">     </w:t>
      </w:r>
      <w:r>
        <w:rPr>
          <w:sz w:val="21"/>
          <w:b/>
        </w:rPr>
        <w:t>日</w:t>
      </w:r>
    </w:p>
    <w:p>
      <w:pPr>
        <w:pStyle w:val="null3"/>
      </w:pPr>
      <w:r>
        <w:rPr>
          <w:sz w:val="21"/>
        </w:rPr>
        <w:t>附件</w:t>
      </w:r>
      <w:r>
        <w:rPr>
          <w:sz w:val="21"/>
        </w:rPr>
        <w:t>：</w:t>
      </w:r>
    </w:p>
    <w:p>
      <w:pPr>
        <w:pStyle w:val="null3"/>
        <w:jc w:val="center"/>
      </w:pPr>
      <w:r>
        <w:rPr>
          <w:sz w:val="21"/>
          <w:b/>
        </w:rPr>
        <w:t>污水站运营服务月</w:t>
      </w:r>
      <w:r>
        <w:rPr>
          <w:sz w:val="21"/>
          <w:b/>
        </w:rPr>
        <w:t>度</w:t>
      </w:r>
      <w:r>
        <w:rPr>
          <w:sz w:val="21"/>
          <w:b/>
        </w:rPr>
        <w:t>考核表</w:t>
      </w:r>
    </w:p>
    <w:tbl>
      <w:tblPr>
        <w:tblW w:w="0" w:type="auto"/>
        <w:tblBorders>
          <w:top w:val="none" w:color="000000" w:sz="4"/>
          <w:left w:val="none" w:color="000000" w:sz="4"/>
          <w:bottom w:val="none" w:color="000000" w:sz="4"/>
          <w:right w:val="none" w:color="000000" w:sz="4"/>
          <w:insideH w:val="none"/>
          <w:insideV w:val="none"/>
        </w:tblBorders>
      </w:tblPr>
      <w:tblGrid>
        <w:gridCol w:w="355"/>
        <w:gridCol w:w="889"/>
        <w:gridCol w:w="637"/>
        <w:gridCol w:w="4360"/>
        <w:gridCol w:w="2017"/>
      </w:tblGrid>
      <w:tr>
        <w:tc>
          <w:tcPr>
            <w:tcW w:type="dxa" w:w="355"/>
            <w:tcBorders>
              <w:top w:val="single" w:color="000000" w:sz="4"/>
              <w:left w:val="single" w:color="000000" w:sz="4"/>
              <w:bottom w:val="single" w:color="000000" w:sz="4"/>
              <w:right w:val="single" w:color="000000" w:sz="4"/>
            </w:tcBorders>
            <w:shd w:fill="D7D7D7"/>
            <w:tcMar>
              <w:top w:type="dxa" w:w="0"/>
              <w:left w:type="dxa" w:w="105"/>
              <w:bottom w:type="dxa" w:w="0"/>
              <w:right w:type="dxa" w:w="105"/>
            </w:tcMar>
            <w:vAlign w:val="top"/>
          </w:tcPr>
          <w:p>
            <w:pPr>
              <w:pStyle w:val="null3"/>
              <w:jc w:val="center"/>
            </w:pPr>
            <w:r>
              <w:rPr>
                <w:sz w:val="21"/>
                <w:b/>
              </w:rPr>
              <w:t>项目</w:t>
            </w:r>
          </w:p>
        </w:tc>
        <w:tc>
          <w:tcPr>
            <w:tcW w:type="dxa" w:w="889"/>
            <w:tcBorders>
              <w:top w:val="single" w:color="000000" w:sz="4"/>
              <w:left w:val="single" w:color="000000" w:sz="4"/>
              <w:bottom w:val="single" w:color="000000" w:sz="4"/>
              <w:right w:val="single" w:color="000000" w:sz="4"/>
            </w:tcBorders>
            <w:shd w:fill="D7D7D7"/>
            <w:tcMar>
              <w:top w:type="dxa" w:w="0"/>
              <w:left w:type="dxa" w:w="105"/>
              <w:bottom w:type="dxa" w:w="0"/>
              <w:right w:type="dxa" w:w="105"/>
            </w:tcMar>
            <w:vAlign w:val="top"/>
          </w:tcPr>
          <w:p>
            <w:pPr>
              <w:pStyle w:val="null3"/>
              <w:jc w:val="center"/>
            </w:pPr>
            <w:r>
              <w:rPr>
                <w:sz w:val="21"/>
                <w:b/>
              </w:rPr>
              <w:t>指标（分值）</w:t>
            </w:r>
          </w:p>
        </w:tc>
        <w:tc>
          <w:tcPr>
            <w:tcW w:type="dxa" w:w="637"/>
            <w:tcBorders>
              <w:top w:val="single" w:color="000000" w:sz="4"/>
              <w:left w:val="single" w:color="000000" w:sz="4"/>
              <w:bottom w:val="single" w:color="000000" w:sz="4"/>
              <w:right w:val="single" w:color="000000" w:sz="4"/>
            </w:tcBorders>
            <w:shd w:fill="D7D7D7"/>
            <w:tcMar>
              <w:top w:type="dxa" w:w="0"/>
              <w:left w:type="dxa" w:w="105"/>
              <w:bottom w:type="dxa" w:w="0"/>
              <w:right w:type="dxa" w:w="105"/>
            </w:tcMar>
            <w:vAlign w:val="top"/>
          </w:tcPr>
          <w:p>
            <w:pPr>
              <w:pStyle w:val="null3"/>
              <w:jc w:val="center"/>
            </w:pPr>
            <w:r>
              <w:rPr>
                <w:sz w:val="21"/>
                <w:b/>
              </w:rPr>
              <w:t>得分</w:t>
            </w:r>
          </w:p>
        </w:tc>
        <w:tc>
          <w:tcPr>
            <w:tcW w:type="dxa" w:w="4360"/>
            <w:tcBorders>
              <w:top w:val="single" w:color="000000" w:sz="4"/>
              <w:left w:val="single" w:color="000000" w:sz="4"/>
              <w:bottom w:val="single" w:color="000000" w:sz="4"/>
              <w:right w:val="single" w:color="000000" w:sz="4"/>
            </w:tcBorders>
            <w:shd w:fill="D7D7D7"/>
            <w:tcMar>
              <w:top w:type="dxa" w:w="0"/>
              <w:left w:type="dxa" w:w="105"/>
              <w:bottom w:type="dxa" w:w="0"/>
              <w:right w:type="dxa" w:w="105"/>
            </w:tcMar>
            <w:vAlign w:val="top"/>
          </w:tcPr>
          <w:p>
            <w:pPr>
              <w:pStyle w:val="null3"/>
              <w:jc w:val="center"/>
            </w:pPr>
            <w:r>
              <w:rPr>
                <w:sz w:val="21"/>
                <w:b/>
              </w:rPr>
              <w:t>具体考评内容</w:t>
            </w:r>
          </w:p>
        </w:tc>
        <w:tc>
          <w:tcPr>
            <w:tcW w:type="dxa" w:w="2017"/>
            <w:tcBorders>
              <w:top w:val="single" w:color="000000" w:sz="4"/>
              <w:left w:val="single" w:color="000000" w:sz="4"/>
              <w:bottom w:val="single" w:color="000000" w:sz="4"/>
              <w:right w:val="single" w:color="000000" w:sz="4"/>
            </w:tcBorders>
            <w:shd w:fill="D7D7D7"/>
            <w:tcMar>
              <w:top w:type="dxa" w:w="0"/>
              <w:left w:type="dxa" w:w="105"/>
              <w:bottom w:type="dxa" w:w="0"/>
              <w:right w:type="dxa" w:w="105"/>
            </w:tcMar>
            <w:vAlign w:val="top"/>
          </w:tcPr>
          <w:p>
            <w:pPr>
              <w:pStyle w:val="null3"/>
              <w:jc w:val="center"/>
            </w:pPr>
            <w:r>
              <w:rPr>
                <w:sz w:val="21"/>
                <w:b/>
              </w:rPr>
              <w:t>备注</w:t>
            </w:r>
          </w:p>
        </w:tc>
      </w:tr>
      <w:tr>
        <w:tc>
          <w:tcPr>
            <w:tcW w:type="dxa" w:w="355"/>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污水站</w:t>
            </w:r>
          </w:p>
          <w:p>
            <w:pPr>
              <w:pStyle w:val="null3"/>
              <w:jc w:val="center"/>
            </w:pPr>
            <w:r>
              <w:rPr>
                <w:sz w:val="21"/>
              </w:rPr>
              <w:t>运营服务</w:t>
            </w:r>
          </w:p>
        </w:tc>
        <w:tc>
          <w:tcPr>
            <w:tcW w:type="dxa" w:w="8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员工形象（</w:t>
            </w:r>
            <w:r>
              <w:rPr>
                <w:sz w:val="21"/>
              </w:rPr>
              <w:t>1）</w:t>
            </w:r>
          </w:p>
        </w:tc>
        <w:tc>
          <w:tcPr>
            <w:tcW w:type="dxa" w:w="6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43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工作人员着工作装，衣着整洁，戴工牌</w:t>
            </w:r>
          </w:p>
        </w:tc>
        <w:tc>
          <w:tcPr>
            <w:tcW w:type="dxa" w:w="20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每发现一名员工形象未达到要求扣</w:t>
            </w:r>
            <w:r>
              <w:rPr>
                <w:sz w:val="21"/>
              </w:rPr>
              <w:t>1分，扣完为止。</w:t>
            </w:r>
          </w:p>
        </w:tc>
      </w:tr>
      <w:tr>
        <w:tc>
          <w:tcPr>
            <w:tcW w:type="dxa" w:w="355"/>
            <w:vMerge/>
            <w:tcBorders>
              <w:top w:val="none" w:color="000000" w:sz="4"/>
              <w:left w:val="single" w:color="000000" w:sz="4"/>
              <w:bottom w:val="single" w:color="000000" w:sz="4"/>
              <w:right w:val="single" w:color="000000" w:sz="4"/>
            </w:tcBorders>
          </w:tcPr>
          <w:p/>
        </w:tc>
        <w:tc>
          <w:tcPr>
            <w:tcW w:type="dxa" w:w="8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员工纪律（</w:t>
            </w:r>
            <w:r>
              <w:rPr>
                <w:sz w:val="21"/>
              </w:rPr>
              <w:t>4</w:t>
            </w:r>
            <w:r>
              <w:rPr>
                <w:sz w:val="21"/>
              </w:rPr>
              <w:t>）</w:t>
            </w:r>
          </w:p>
        </w:tc>
        <w:tc>
          <w:tcPr>
            <w:tcW w:type="dxa" w:w="6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43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8</w:t>
            </w:r>
            <w:r>
              <w:rPr>
                <w:sz w:val="21"/>
              </w:rPr>
              <w:t>小时在岗，不相关人员未</w:t>
            </w:r>
            <w:r>
              <w:rPr>
                <w:sz w:val="21"/>
              </w:rPr>
              <w:t>出现在污水站</w:t>
            </w:r>
          </w:p>
        </w:tc>
        <w:tc>
          <w:tcPr>
            <w:tcW w:type="dxa" w:w="20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每发现</w:t>
            </w:r>
            <w:r>
              <w:rPr>
                <w:sz w:val="21"/>
              </w:rPr>
              <w:t>1例不符合扣2分，扣完为止</w:t>
            </w:r>
          </w:p>
        </w:tc>
      </w:tr>
      <w:tr>
        <w:tc>
          <w:tcPr>
            <w:tcW w:type="dxa" w:w="355"/>
            <w:vMerge/>
            <w:tcBorders>
              <w:top w:val="none" w:color="000000" w:sz="4"/>
              <w:left w:val="single" w:color="000000" w:sz="4"/>
              <w:bottom w:val="single" w:color="000000" w:sz="4"/>
              <w:right w:val="single" w:color="000000" w:sz="4"/>
            </w:tcBorders>
          </w:tcPr>
          <w:p/>
        </w:tc>
        <w:tc>
          <w:tcPr>
            <w:tcW w:type="dxa" w:w="8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污水站全面维护保养</w:t>
            </w:r>
            <w:r>
              <w:rPr>
                <w:sz w:val="21"/>
              </w:rPr>
              <w:t>工作</w:t>
            </w:r>
            <w:r>
              <w:rPr>
                <w:sz w:val="21"/>
              </w:rPr>
              <w:t>（</w:t>
            </w:r>
            <w:r>
              <w:rPr>
                <w:sz w:val="21"/>
              </w:rPr>
              <w:t>50）</w:t>
            </w:r>
          </w:p>
        </w:tc>
        <w:tc>
          <w:tcPr>
            <w:tcW w:type="dxa" w:w="6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43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1.班前班后由操作人员认真检查设备，擦拭部位和加注润滑油，使设备保持整齐、清洁、润滑、安全。</w:t>
            </w:r>
          </w:p>
          <w:p>
            <w:pPr>
              <w:pStyle w:val="null3"/>
              <w:jc w:val="left"/>
            </w:pPr>
            <w:r>
              <w:rPr>
                <w:sz w:val="21"/>
              </w:rPr>
              <w:t>2.格栅井、集水池及各类管道污泥、垃圾的及时清理。</w:t>
            </w:r>
          </w:p>
          <w:p>
            <w:pPr>
              <w:pStyle w:val="null3"/>
              <w:jc w:val="left"/>
            </w:pPr>
            <w:r>
              <w:rPr>
                <w:sz w:val="21"/>
              </w:rPr>
              <w:t>3.设备仪器的运行、维修保养记录、水质监测记录、固体废弃物处理台账记录、污水排放记录、耗材的原始数据监测及收集、统计、整理，并记录登记造册。</w:t>
            </w:r>
          </w:p>
          <w:p>
            <w:pPr>
              <w:pStyle w:val="null3"/>
              <w:jc w:val="left"/>
            </w:pPr>
            <w:r>
              <w:rPr>
                <w:sz w:val="21"/>
              </w:rPr>
              <w:t>4.建立设备二级维护保养标识（包括本次保养时间、下次保养时间），且标识在有效期内。</w:t>
            </w:r>
          </w:p>
          <w:p>
            <w:pPr>
              <w:pStyle w:val="null3"/>
              <w:jc w:val="left"/>
            </w:pPr>
            <w:r>
              <w:rPr>
                <w:sz w:val="21"/>
              </w:rPr>
              <w:t>5.设备维修：日常应急性设备故障，属于一般情况的，在2小时内完成</w:t>
            </w:r>
            <w:r>
              <w:rPr>
                <w:sz w:val="21"/>
              </w:rPr>
              <w:t>修复</w:t>
            </w:r>
            <w:r>
              <w:rPr>
                <w:sz w:val="21"/>
              </w:rPr>
              <w:t>；如果需外出采购，在</w:t>
            </w:r>
            <w:r>
              <w:rPr>
                <w:sz w:val="21"/>
              </w:rPr>
              <w:t>36小时内完成</w:t>
            </w:r>
            <w:r>
              <w:rPr>
                <w:sz w:val="21"/>
              </w:rPr>
              <w:t>修复</w:t>
            </w:r>
            <w:r>
              <w:rPr>
                <w:sz w:val="21"/>
              </w:rPr>
              <w:t>；如果需外协加工，在</w:t>
            </w:r>
            <w:r>
              <w:rPr>
                <w:sz w:val="21"/>
              </w:rPr>
              <w:t>48小时内完成</w:t>
            </w:r>
            <w:r>
              <w:rPr>
                <w:sz w:val="21"/>
              </w:rPr>
              <w:t>修复</w:t>
            </w:r>
            <w:r>
              <w:rPr>
                <w:sz w:val="21"/>
              </w:rPr>
              <w:t>。</w:t>
            </w:r>
          </w:p>
          <w:p>
            <w:pPr>
              <w:pStyle w:val="null3"/>
              <w:jc w:val="left"/>
            </w:pPr>
            <w:r>
              <w:rPr>
                <w:sz w:val="21"/>
              </w:rPr>
              <w:t>对一般的电气故障，如接触不良、开关按钮失灵等，在</w:t>
            </w:r>
            <w:r>
              <w:rPr>
                <w:sz w:val="21"/>
              </w:rPr>
              <w:t>2小时内完成修复；中型的电气故障，如电机损坏等，在48小时内完成修复；大型的电气故障，做到在一周内完成修复。</w:t>
            </w:r>
          </w:p>
        </w:tc>
        <w:tc>
          <w:tcPr>
            <w:tcW w:type="dxa" w:w="20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每发现</w:t>
            </w:r>
            <w:r>
              <w:rPr>
                <w:sz w:val="21"/>
              </w:rPr>
              <w:t>1例不符合扣1分，扣完为止</w:t>
            </w:r>
          </w:p>
        </w:tc>
      </w:tr>
      <w:tr>
        <w:tc>
          <w:tcPr>
            <w:tcW w:type="dxa" w:w="355"/>
            <w:vMerge/>
            <w:tcBorders>
              <w:top w:val="none" w:color="000000" w:sz="4"/>
              <w:left w:val="single" w:color="000000" w:sz="4"/>
              <w:bottom w:val="single" w:color="000000" w:sz="4"/>
              <w:right w:val="single" w:color="000000" w:sz="4"/>
            </w:tcBorders>
          </w:tcPr>
          <w:p/>
        </w:tc>
        <w:tc>
          <w:tcPr>
            <w:tcW w:type="dxa" w:w="8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危化品管理（</w:t>
            </w:r>
            <w:r>
              <w:rPr>
                <w:sz w:val="21"/>
              </w:rPr>
              <w:t>10）</w:t>
            </w:r>
          </w:p>
        </w:tc>
        <w:tc>
          <w:tcPr>
            <w:tcW w:type="dxa" w:w="6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43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1.双人双锁；</w:t>
            </w:r>
          </w:p>
          <w:p>
            <w:pPr>
              <w:pStyle w:val="null3"/>
              <w:jc w:val="left"/>
            </w:pPr>
            <w:r>
              <w:rPr>
                <w:sz w:val="21"/>
              </w:rPr>
              <w:t>2.出入库双人签名；</w:t>
            </w:r>
          </w:p>
          <w:p>
            <w:pPr>
              <w:pStyle w:val="null3"/>
              <w:jc w:val="left"/>
            </w:pPr>
            <w:r>
              <w:rPr>
                <w:sz w:val="21"/>
              </w:rPr>
              <w:t>3.每月规范填写《危险化学品使用情况表》；</w:t>
            </w:r>
          </w:p>
          <w:p>
            <w:pPr>
              <w:pStyle w:val="null3"/>
              <w:jc w:val="left"/>
            </w:pPr>
            <w:r>
              <w:rPr>
                <w:sz w:val="21"/>
              </w:rPr>
              <w:t>4.危化品数量准确；</w:t>
            </w:r>
          </w:p>
          <w:p>
            <w:pPr>
              <w:pStyle w:val="null3"/>
              <w:jc w:val="left"/>
            </w:pPr>
            <w:r>
              <w:rPr>
                <w:sz w:val="21"/>
              </w:rPr>
              <w:t>5.危化品储存间通风情况良好；</w:t>
            </w:r>
          </w:p>
          <w:p>
            <w:pPr>
              <w:pStyle w:val="null3"/>
              <w:jc w:val="left"/>
            </w:pPr>
            <w:r>
              <w:rPr>
                <w:sz w:val="21"/>
              </w:rPr>
              <w:t>6</w:t>
            </w:r>
            <w:r>
              <w:rPr>
                <w:sz w:val="21"/>
              </w:rPr>
              <w:t>.</w:t>
            </w:r>
            <w:r>
              <w:rPr>
                <w:sz w:val="21"/>
              </w:rPr>
              <w:t>工作人员熟悉危化品的应急预案。</w:t>
            </w:r>
          </w:p>
        </w:tc>
        <w:tc>
          <w:tcPr>
            <w:tcW w:type="dxa" w:w="20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每发现</w:t>
            </w:r>
            <w:r>
              <w:rPr>
                <w:sz w:val="21"/>
              </w:rPr>
              <w:t>1例漏报或者误报扣1分，扣完为止</w:t>
            </w:r>
          </w:p>
        </w:tc>
      </w:tr>
      <w:tr>
        <w:tc>
          <w:tcPr>
            <w:tcW w:type="dxa" w:w="355"/>
            <w:vMerge/>
            <w:tcBorders>
              <w:top w:val="none" w:color="000000" w:sz="4"/>
              <w:left w:val="single" w:color="000000" w:sz="4"/>
              <w:bottom w:val="single" w:color="000000" w:sz="4"/>
              <w:right w:val="single" w:color="000000" w:sz="4"/>
            </w:tcBorders>
          </w:tcPr>
          <w:p/>
        </w:tc>
        <w:tc>
          <w:tcPr>
            <w:tcW w:type="dxa" w:w="8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水质监测（</w:t>
            </w:r>
            <w:r>
              <w:rPr>
                <w:sz w:val="21"/>
              </w:rPr>
              <w:t>30）</w:t>
            </w:r>
          </w:p>
        </w:tc>
        <w:tc>
          <w:tcPr>
            <w:tcW w:type="dxa" w:w="6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43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1.每日至少两次水质监测（</w:t>
            </w:r>
            <w:r>
              <w:rPr>
                <w:sz w:val="21"/>
              </w:rPr>
              <w:t>p</w:t>
            </w:r>
            <w:r>
              <w:rPr>
                <w:sz w:val="21"/>
              </w:rPr>
              <w:t>H、余氯），且在标准范围内。</w:t>
            </w:r>
          </w:p>
          <w:p>
            <w:pPr>
              <w:pStyle w:val="null3"/>
              <w:jc w:val="left"/>
            </w:pPr>
            <w:r>
              <w:rPr>
                <w:sz w:val="21"/>
              </w:rPr>
              <w:t>2.每季度由有资质的公司进行水质监测，监测结果达标。</w:t>
            </w:r>
          </w:p>
          <w:p>
            <w:pPr>
              <w:pStyle w:val="null3"/>
              <w:jc w:val="left"/>
            </w:pPr>
            <w:r>
              <w:rPr>
                <w:sz w:val="21"/>
              </w:rPr>
              <w:t>3.若上级环保部门抽检水质监测结果为不合格，则水质监测指标分值为0，且上级环保部门水质监测不合格所造成费用</w:t>
            </w:r>
            <w:r>
              <w:rPr>
                <w:sz w:val="21"/>
              </w:rPr>
              <w:t>（</w:t>
            </w:r>
            <w:r>
              <w:rPr>
                <w:sz w:val="21"/>
              </w:rPr>
              <w:t>含复检、罚款等费用</w:t>
            </w:r>
            <w:r>
              <w:rPr>
                <w:sz w:val="21"/>
              </w:rPr>
              <w:t>）</w:t>
            </w:r>
            <w:r>
              <w:rPr>
                <w:sz w:val="21"/>
              </w:rPr>
              <w:t>由污水站运营服务单位全额承担。</w:t>
            </w:r>
          </w:p>
        </w:tc>
        <w:tc>
          <w:tcPr>
            <w:tcW w:type="dxa" w:w="20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每发现</w:t>
            </w:r>
            <w:r>
              <w:rPr>
                <w:sz w:val="21"/>
              </w:rPr>
              <w:t>1例不符合扣5分，扣完为止</w:t>
            </w:r>
          </w:p>
        </w:tc>
      </w:tr>
      <w:tr>
        <w:tc>
          <w:tcPr>
            <w:tcW w:type="dxa" w:w="355"/>
            <w:vMerge/>
            <w:tcBorders>
              <w:top w:val="none" w:color="000000" w:sz="4"/>
              <w:left w:val="single" w:color="000000" w:sz="4"/>
              <w:bottom w:val="single" w:color="000000" w:sz="4"/>
              <w:right w:val="single" w:color="000000" w:sz="4"/>
            </w:tcBorders>
          </w:tcPr>
          <w:p/>
        </w:tc>
        <w:tc>
          <w:tcPr>
            <w:tcW w:type="dxa" w:w="8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操作规范（</w:t>
            </w:r>
            <w:r>
              <w:rPr>
                <w:sz w:val="21"/>
              </w:rPr>
              <w:t>5）</w:t>
            </w:r>
          </w:p>
        </w:tc>
        <w:tc>
          <w:tcPr>
            <w:tcW w:type="dxa" w:w="6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43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1.查看在岗人员的各设备设施的操作的规范性。</w:t>
            </w:r>
          </w:p>
          <w:p>
            <w:pPr>
              <w:pStyle w:val="null3"/>
              <w:jc w:val="left"/>
            </w:pPr>
            <w:r>
              <w:rPr>
                <w:sz w:val="21"/>
              </w:rPr>
              <w:t>2.</w:t>
            </w:r>
            <w:r>
              <w:rPr>
                <w:sz w:val="21"/>
              </w:rPr>
              <w:t>每年至少在医院组织一次应急演练（危化品、消防、设备故障，以及模拟重要用水用电区域的停水停电应急演练等），并做好记录及分析。</w:t>
            </w:r>
          </w:p>
          <w:p>
            <w:pPr>
              <w:pStyle w:val="null3"/>
              <w:jc w:val="left"/>
            </w:pPr>
            <w:r>
              <w:rPr>
                <w:sz w:val="21"/>
              </w:rPr>
              <w:t>3.工作人员防护到位（</w:t>
            </w:r>
            <w:r>
              <w:rPr>
                <w:sz w:val="21"/>
              </w:rPr>
              <w:t>劳保用品等</w:t>
            </w:r>
            <w:r>
              <w:rPr>
                <w:sz w:val="21"/>
              </w:rPr>
              <w:t>）。</w:t>
            </w:r>
          </w:p>
        </w:tc>
        <w:tc>
          <w:tcPr>
            <w:tcW w:type="dxa" w:w="20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每发现</w:t>
            </w:r>
            <w:r>
              <w:rPr>
                <w:sz w:val="21"/>
              </w:rPr>
              <w:t>1例不符合扣1分，扣完为止</w:t>
            </w:r>
          </w:p>
        </w:tc>
      </w:tr>
      <w:tr>
        <w:tc>
          <w:tcPr>
            <w:tcW w:type="dxa" w:w="1244"/>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总计</w:t>
            </w:r>
          </w:p>
        </w:tc>
        <w:tc>
          <w:tcPr>
            <w:tcW w:type="dxa" w:w="6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377"/>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1.发生环保局水质监测不合格的，扣除当月服务费，并由维保公司负全责（</w:t>
            </w:r>
            <w:r>
              <w:rPr>
                <w:sz w:val="21"/>
              </w:rPr>
              <w:t>运营</w:t>
            </w:r>
            <w:r>
              <w:rPr>
                <w:sz w:val="21"/>
              </w:rPr>
              <w:t>公司已合理提出问题，且正在实施整改期间及突发自然灾害的两种情况除外）；</w:t>
            </w:r>
          </w:p>
          <w:p>
            <w:pPr>
              <w:pStyle w:val="null3"/>
              <w:jc w:val="left"/>
            </w:pPr>
            <w:r>
              <w:rPr>
                <w:sz w:val="21"/>
              </w:rPr>
              <w:t>2.每一单有效投诉视情节轻重扣分，至少扣1分</w:t>
            </w:r>
            <w:r>
              <w:rPr>
                <w:sz w:val="21"/>
              </w:rPr>
              <w:t>，</w:t>
            </w:r>
            <w:r>
              <w:rPr>
                <w:sz w:val="21"/>
              </w:rPr>
              <w:t>情节严重的，按医院相关管理制度执行</w:t>
            </w:r>
            <w:r>
              <w:rPr>
                <w:sz w:val="21"/>
              </w:rPr>
              <w:t>。</w:t>
            </w:r>
          </w:p>
        </w:tc>
      </w:tr>
    </w:tbl>
    <w:p>
      <w:pPr>
        <w:pStyle w:val="null3"/>
        <w:jc w:val="both"/>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3.具有履行合同所必需的设备和专业技术能力的声明。</w:t>
      </w:r>
    </w:p>
    <w:p>
      <w:pPr>
        <w:pStyle w:val="null3"/>
        <w:ind w:firstLine="480"/>
      </w:pPr>
      <w:r>
        <w:rPr/>
        <w:t>4.投标人参加政府采购前三年内在经营活动中没有重大违法记录书面声明函。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（2）查询截止时点：提交投标文件截止日当天；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pStyle w:val="null3"/>
        <w:ind w:firstLine="480"/>
      </w:pPr>
      <w:r>
        <w:rPr/>
        <w:t>6. 按照招标文件要求，投标人应当提交的资格、资信证明文件。</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441301-2025-02868</w:t>
      </w:r>
    </w:p>
    <w:p>
      <w:pPr>
        <w:pStyle w:val="null3"/>
        <w:jc w:val="center"/>
        <w:outlineLvl w:val="3"/>
      </w:pPr>
      <w:r>
        <w:rPr>
          <w:sz w:val="24"/>
          <w:b/>
        </w:rPr>
        <w:t>采购项目编号：</w:t>
      </w:r>
      <w:r>
        <w:rPr>
          <w:sz w:val="24"/>
          <w:b/>
        </w:rPr>
        <w:t>GZYL25FG073115</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七、投标保证金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十四、联合体共同投标协议书</w:t>
      </w:r>
    </w:p>
    <w:p>
      <w:pPr>
        <w:pStyle w:val="null3"/>
        <w:ind w:firstLine="480"/>
      </w:pPr>
      <w:r>
        <w:rPr/>
        <w:t>十五、投标人业绩情况表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广州宜立工程管理有限公司</w:t>
      </w:r>
    </w:p>
    <w:p>
      <w:pPr>
        <w:pStyle w:val="null3"/>
        <w:ind w:firstLine="480"/>
      </w:pPr>
      <w:r>
        <w:rPr/>
        <w:t xml:space="preserve"> 你方组织的</w:t>
      </w:r>
      <w:r>
        <w:rPr>
          <w:u w:val="single"/>
        </w:rPr>
        <w:t>“</w:t>
      </w:r>
      <w:r>
        <w:rPr>
          <w:u w:val="single"/>
        </w:rPr>
        <w:t>惠州市中医医院污水站运营管理服务项目</w:t>
      </w:r>
      <w:r>
        <w:rPr>
          <w:u w:val="single"/>
        </w:rPr>
        <w:t>”</w:t>
      </w:r>
      <w:r>
        <w:rPr/>
        <w:t>项目的招标[采购项目编号为：</w:t>
      </w:r>
      <w:r>
        <w:rPr>
          <w:u w:val="single"/>
        </w:rPr>
        <w:t>GZYL25FG073115</w:t>
      </w:r>
      <w:r>
        <w:rPr/>
        <w:t>]，我方愿参与投标。</w:t>
      </w:r>
    </w:p>
    <w:p>
      <w:pPr>
        <w:pStyle w:val="null3"/>
        <w:ind w:firstLine="480"/>
      </w:pPr>
      <w:r>
        <w:rPr/>
        <w:t>我方确认收到贵方提供的</w:t>
      </w:r>
      <w:r>
        <w:rPr>
          <w:u w:val="single"/>
        </w:rPr>
        <w:t>“</w:t>
      </w:r>
      <w:r>
        <w:rPr>
          <w:u w:val="single"/>
        </w:rPr>
        <w:t>惠州市中医医院污水站运营管理服务项目</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利。</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（三）我方明白并同意，在规定的开标日之后，投标有效期之内撤回投标或中标后不按规定与采购人签订合同或不提交履约保证金, 则贵方将不予退还投标保证金。</w:t>
      </w:r>
    </w:p>
    <w:p>
      <w:pPr>
        <w:pStyle w:val="null3"/>
        <w:ind w:firstLine="480"/>
      </w:pPr>
      <w:r>
        <w:rPr/>
        <w:t xml:space="preserve"> （四）我方愿意向贵方提供任何与本项报价有关的数据、情况和技术资料。若贵方需要，我方愿意提供我方作出的一切承诺的证明材料。</w:t>
      </w:r>
    </w:p>
    <w:p>
      <w:pPr>
        <w:pStyle w:val="null3"/>
        <w:ind w:firstLine="480"/>
      </w:pPr>
      <w:r>
        <w:rPr/>
        <w:t xml:space="preserve"> （五）我方理解贵方不一定接受最低投标价或任何贵方可能收到的投标。</w:t>
      </w:r>
    </w:p>
    <w:p>
      <w:pPr>
        <w:pStyle w:val="null3"/>
        <w:ind w:firstLine="480"/>
      </w:pPr>
      <w:r>
        <w:rPr/>
        <w:t xml:space="preserve"> （六）我方如果中标，将保证履行招标文件及其澄清、修改文件（如果有）中的全部责任和义务，按质、按量、按期完成《采购需求》及《合同书》中的全部任务。</w:t>
      </w:r>
    </w:p>
    <w:p>
      <w:pPr>
        <w:pStyle w:val="null3"/>
        <w:ind w:firstLine="480"/>
      </w:pPr>
      <w:r>
        <w:rPr/>
        <w:t xml:space="preserve"> （七）我方作为法律、财务和运作上独立于采购人、采购代理机构的投标人，在此保证所提交的所有文件和全部说明是真实的和正确的。</w:t>
      </w:r>
    </w:p>
    <w:p>
      <w:pPr>
        <w:pStyle w:val="null3"/>
        <w:ind w:firstLine="480"/>
      </w:pPr>
      <w:r>
        <w:rPr/>
        <w:t xml:space="preserve"> （八）我方投标报价已包含应向知识产权所有权人支付的所有相关税费，并保证采购人在中国使用我方提供的货物时，如有第三方提出侵犯其知识产权主张的，责任由我方承担。</w:t>
      </w:r>
    </w:p>
    <w:p>
      <w:pPr>
        <w:pStyle w:val="null3"/>
        <w:ind w:firstLine="480"/>
      </w:pPr>
      <w:r>
        <w:rPr/>
        <w:t xml:space="preserve"> （九）我方接受采购人委托向贵方支付代理服务费，项目总报价已包含代理服务费，如果被确定为中标供应商，承诺向贵方足额支付。（若采购人支付代理服务费，则此条不适用）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（十）我方与其他投标人不存在单位负责人为同一人或者存在直接控股、管理关系。</w:t>
      </w:r>
    </w:p>
    <w:p>
      <w:pPr>
        <w:pStyle w:val="null3"/>
        <w:ind w:firstLine="480"/>
      </w:pPr>
      <w:r>
        <w:rPr/>
        <w:t xml:space="preserve"> （十一）我方承诺未为本项目提供整体设计、规范编制或者项目管理、监理、检测等服务。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 xml:space="preserve"> （十四）我方具备《中华人民共和国政府采购法》第二十二条规定的条件，承诺如下：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（十五）我方对在本函及投标文件中所作的所有承诺承担法律责任。</w:t>
      </w:r>
    </w:p>
    <w:p>
      <w:pPr>
        <w:pStyle w:val="null3"/>
        <w:ind w:firstLine="480"/>
      </w:pPr>
      <w:r>
        <w:rPr/>
        <w:t xml:space="preserve"> （十六）所有与本招标有关的函件请发往下列地址：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广州宜立工程管理有限公司</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惠州市中医医院污水站运营管理服务项目</w:t>
      </w:r>
      <w:r>
        <w:rPr/>
        <w:t>”项目采购[采购项目编号为</w:t>
      </w:r>
      <w:r>
        <w:rPr/>
        <w:t>GZYL25FG073115</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投标保证金</w:t>
      </w:r>
    </w:p>
    <w:p>
      <w:pPr>
        <w:pStyle w:val="null3"/>
        <w:ind w:firstLine="480"/>
      </w:pPr>
      <w:r>
        <w:rPr/>
        <w:t>采购文件要求递交投标保证金的，投标人应在此提供保证金的凭证的复印件。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惠州市中医医院</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格式二十：</w:t>
      </w:r>
    </w:p>
    <w:p>
      <w:pPr>
        <w:pStyle w:val="null3"/>
        <w:jc w:val="center"/>
        <w:outlineLvl w:val="3"/>
      </w:pPr>
      <w:r>
        <w:rPr>
          <w:sz w:val="24"/>
          <w:b/>
        </w:rPr>
        <w:t>采购代理服务费支付承诺书</w:t>
      </w:r>
    </w:p>
    <w:p>
      <w:pPr>
        <w:pStyle w:val="null3"/>
        <w:ind w:firstLine="480"/>
      </w:pPr>
      <w:r>
        <w:rPr/>
        <w:t>致：</w:t>
      </w:r>
      <w:r>
        <w:rPr/>
        <w:t>广州宜立工程管理有限公司</w:t>
      </w:r>
    </w:p>
    <w:p>
      <w:pPr>
        <w:pStyle w:val="null3"/>
        <w:ind w:firstLine="480"/>
      </w:pPr>
      <w:r>
        <w:rPr/>
        <w:t xml:space="preserve"> 如果我方在贵采购代理机构组织的</w:t>
      </w:r>
      <w:r>
        <w:rPr/>
        <w:t>惠州市中医医院污水站运营管理服务项目</w:t>
      </w:r>
      <w:r>
        <w:rPr/>
        <w:t>招标中获中标（采购项目编号：</w:t>
      </w:r>
      <w:r>
        <w:rPr/>
        <w:t>GZYL25FG073115</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广州宜立工程管理有限公司</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说明：本部分格式为投标人提交询问函、质疑函、投诉函时使用，不属于投标文件格式的组成部分。</w:t>
      </w:r>
    </w:p>
    <w:p>
      <w:pPr>
        <w:pStyle w:val="null3"/>
        <w:jc w:val="center"/>
        <w:outlineLvl w:val="3"/>
      </w:pPr>
      <w:r>
        <w:rPr>
          <w:sz w:val="24"/>
          <w:b/>
        </w:rPr>
        <w:t>询问函</w:t>
      </w:r>
    </w:p>
    <w:p>
      <w:pPr>
        <w:pStyle w:val="null3"/>
        <w:ind w:firstLine="480"/>
      </w:pPr>
      <w:r>
        <w:rPr/>
        <w:t>广州宜立工程管理有限公司</w:t>
      </w:r>
    </w:p>
    <w:p>
      <w:pPr>
        <w:pStyle w:val="null3"/>
        <w:ind w:firstLine="480"/>
      </w:pPr>
      <w:r>
        <w:rPr/>
        <w:t>我单位已登记并准备参与“</w:t>
      </w:r>
      <w:r>
        <w:rPr/>
        <w:t>惠州市中医医院污水站运营管理服务项目</w:t>
      </w:r>
      <w:r>
        <w:rPr/>
        <w:t>”项目（采购项目编号：</w:t>
      </w:r>
      <w:r>
        <w:rPr/>
        <w:t>GZYL25FG073115</w:t>
      </w:r>
      <w:r>
        <w:rPr/>
        <w:t xml:space="preserve"> ）的投标活动，现有以下几个内容（或条款）存在疑问（或无法理解），特提出询问。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pPr>
      <w:r>
        <w:rPr/>
        <w:t>询问人（公章）：_____________________</w:t>
      </w:r>
    </w:p>
    <w:p>
      <w:pPr>
        <w:pStyle w:val="null3"/>
      </w:pPr>
      <w:r>
        <w:rPr/>
        <w:t>法定代表人或授权代表（签字或盖章）：_____________________</w:t>
      </w:r>
    </w:p>
    <w:p>
      <w:pPr>
        <w:pStyle w:val="null3"/>
      </w:pPr>
      <w:r>
        <w:rPr/>
        <w:t>地址/邮编：_____________________</w:t>
      </w:r>
    </w:p>
    <w:p>
      <w:pPr>
        <w:pStyle w:val="null3"/>
      </w:pPr>
      <w:r>
        <w:rPr/>
        <w:t>电话/传真：_____________________</w:t>
      </w:r>
    </w:p>
    <w:p>
      <w:pPr>
        <w:pStyle w:val="null3"/>
      </w:pPr>
      <w:r>
        <w:rPr/>
        <w:t xml:space="preserve"> 日期： 年 月 日</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w:t>
      </w:r>
    </w:p>
    <w:p>
      <w:pPr>
        <w:pStyle w:val="null3"/>
        <w:ind w:firstLine="480"/>
      </w:pPr>
      <w:r>
        <w:rPr/>
        <w:t>地址：_____________________邮编：_____________________</w:t>
      </w:r>
    </w:p>
    <w:p>
      <w:pPr>
        <w:pStyle w:val="null3"/>
        <w:ind w:firstLine="480"/>
      </w:pPr>
      <w:r>
        <w:rPr/>
        <w:t>联系：_____________________联系电话：_____________________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采购文件获取日期：_____________________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质疑事项2：_____________________</w:t>
      </w:r>
    </w:p>
    <w:p>
      <w:pPr>
        <w:pStyle w:val="null3"/>
        <w:ind w:firstLine="480"/>
      </w:pPr>
      <w:r>
        <w:rPr/>
        <w:t>……</w:t>
      </w:r>
    </w:p>
    <w:p>
      <w:pPr>
        <w:pStyle w:val="null3"/>
        <w:ind w:firstLine="480"/>
      </w:pPr>
      <w:r>
        <w:rPr/>
        <w:t>四、与质疑事项相关的质疑请求</w:t>
      </w:r>
    </w:p>
    <w:p>
      <w:pPr>
        <w:pStyle w:val="null3"/>
        <w:ind w:firstLine="480"/>
      </w:pPr>
      <w:r>
        <w:rPr/>
        <w:t>请求：__________________________________________</w:t>
      </w:r>
    </w:p>
    <w:p>
      <w:pPr>
        <w:pStyle w:val="null3"/>
      </w:pPr>
      <w:r>
        <w:rPr/>
        <w:t xml:space="preserve"> 签字(签章)：_____________________ 公章：_____________________</w:t>
      </w:r>
    </w:p>
    <w:p>
      <w:pPr>
        <w:pStyle w:val="null3"/>
      </w:pPr>
      <w:r>
        <w:rPr/>
        <w:t xml:space="preserve"> 日期： 年 月 日</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3.质疑供应商若对项目的某一分包进行质疑，质疑函中应列明具体采购包号。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相关供应商：_____________________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 xml:space="preserve"> 采购文件公告:</w:t>
      </w:r>
      <w:r>
        <w:rPr>
          <w:u w:val="single"/>
        </w:rPr>
        <w:t>是/否</w:t>
      </w:r>
      <w:r>
        <w:rPr/>
        <w:t xml:space="preserve"> 公告期限：_____________________</w:t>
      </w:r>
    </w:p>
    <w:p>
      <w:pPr>
        <w:pStyle w:val="null3"/>
        <w:ind w:firstLine="480"/>
      </w:pPr>
      <w:r>
        <w:rPr/>
        <w:t xml:space="preserve"> 采购结果公告:</w:t>
      </w:r>
      <w:r>
        <w:rPr>
          <w:u w:val="single"/>
        </w:rPr>
        <w:t>是/否</w:t>
      </w:r>
      <w:r>
        <w:rPr/>
        <w:t xml:space="preserve"> 公告期限：_____________________</w:t>
      </w:r>
    </w:p>
    <w:p>
      <w:pPr>
        <w:pStyle w:val="null3"/>
        <w:ind w:firstLine="480"/>
      </w:pPr>
      <w:r>
        <w:rPr/>
        <w:t xml:space="preserve"> 三、质疑基本情况</w:t>
      </w:r>
    </w:p>
    <w:p>
      <w:pPr>
        <w:pStyle w:val="null3"/>
        <w:ind w:firstLine="480"/>
      </w:pPr>
      <w:r>
        <w:rPr/>
        <w:t xml:space="preserve"> 投诉人于 ____年____月____日,向提出质疑，质疑事项为：_____________________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 1：_____________________</w:t>
      </w:r>
    </w:p>
    <w:p>
      <w:pPr>
        <w:pStyle w:val="null3"/>
        <w:ind w:firstLine="480"/>
      </w:pPr>
      <w:r>
        <w:rPr/>
        <w:t xml:space="preserve"> 事实依据：_____________________</w:t>
      </w:r>
    </w:p>
    <w:p>
      <w:pPr>
        <w:pStyle w:val="null3"/>
        <w:ind w:firstLine="480"/>
      </w:pPr>
      <w:r>
        <w:rPr/>
        <w:t xml:space="preserve"> 法律依据：_____________________</w:t>
      </w:r>
    </w:p>
    <w:p>
      <w:pPr>
        <w:pStyle w:val="null3"/>
        <w:ind w:firstLine="480"/>
      </w:pPr>
      <w:r>
        <w:rPr/>
        <w:t xml:space="preserve"> 投诉事项2：_____________________</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 xml:space="preserve"> 签字(签章)： ________公章________</w:t>
      </w:r>
    </w:p>
    <w:p>
      <w:pPr>
        <w:pStyle w:val="null3"/>
      </w:pPr>
      <w:r>
        <w:rPr/>
        <w:t xml:space="preserve"> 日期：____年____月____日</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