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440001-2026-13956</w:t>
      </w:r>
    </w:p>
    <w:p>
      <w:pPr>
        <w:pStyle w:val="null3"/>
        <w:jc w:val="center"/>
        <w:outlineLvl w:val="3"/>
      </w:pPr>
      <w:r>
        <w:rPr>
          <w:sz w:val="24"/>
          <w:b/>
        </w:rPr>
        <w:t>采购项目编号：</w:t>
      </w:r>
      <w:r>
        <w:rPr>
          <w:sz w:val="24"/>
          <w:b/>
        </w:rPr>
        <w:t>GZYL26HG043396</w:t>
      </w:r>
    </w:p>
    <w:p>
      <w:pPr>
        <w:pStyle w:val="null3"/>
        <w:jc w:val="center"/>
        <w:outlineLvl w:val="3"/>
      </w:pPr>
      <w:r>
        <w:rPr>
          <w:sz w:val="24"/>
          <w:b/>
        </w:rPr>
        <w:t>项目名称：</w:t>
      </w:r>
      <w:r>
        <w:rPr>
          <w:sz w:val="24"/>
          <w:b/>
        </w:rPr>
        <w:t>广州中医药大学第三附属医院高端彩色多普勒超声诊断仪</w:t>
      </w:r>
    </w:p>
    <w:p>
      <w:pPr>
        <w:pStyle w:val="null3"/>
        <w:jc w:val="center"/>
        <w:outlineLvl w:val="3"/>
      </w:pPr>
      <w:r>
        <w:rPr>
          <w:sz w:val="24"/>
          <w:b/>
        </w:rPr>
        <w:t>采购人：</w:t>
      </w:r>
      <w:r>
        <w:rPr>
          <w:sz w:val="24"/>
          <w:b/>
        </w:rPr>
        <w:t>广州中医药大学第三附属医院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广州中医药大学第三附属医院</w:t>
      </w:r>
      <w:r>
        <w:rPr/>
        <w:t>的委托，采用</w:t>
      </w:r>
      <w:r>
        <w:rPr/>
        <w:t>公开招标</w:t>
      </w:r>
      <w:r>
        <w:rPr/>
        <w:t>方式组织采购</w:t>
      </w:r>
      <w:r>
        <w:rPr/>
        <w:t>广州中医药大学第三附属医院高端彩色多普勒超声诊断仪</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广州中医药大学第三附属医院高端彩色多普勒超声诊断仪</w:t>
      </w:r>
    </w:p>
    <w:p>
      <w:pPr>
        <w:pStyle w:val="null3"/>
        <w:ind w:firstLine="480"/>
      </w:pPr>
      <w:r>
        <w:rPr/>
        <w:t>采购计划编号：</w:t>
      </w:r>
      <w:r>
        <w:rPr/>
        <w:t>440001-2026-13956</w:t>
      </w:r>
    </w:p>
    <w:p>
      <w:pPr>
        <w:pStyle w:val="null3"/>
        <w:ind w:firstLine="480"/>
      </w:pPr>
      <w:r>
        <w:rPr/>
        <w:t>采购项目编号：</w:t>
      </w:r>
      <w:r>
        <w:rPr/>
        <w:t>GZYL26HG043396</w:t>
      </w:r>
    </w:p>
    <w:p>
      <w:pPr>
        <w:pStyle w:val="null3"/>
        <w:ind w:firstLine="480"/>
      </w:pPr>
      <w:r>
        <w:rPr/>
        <w:t>采购方式：</w:t>
      </w:r>
      <w:r>
        <w:rPr/>
        <w:t>公开招标</w:t>
      </w:r>
    </w:p>
    <w:p>
      <w:pPr>
        <w:pStyle w:val="null3"/>
        <w:ind w:firstLine="480"/>
      </w:pPr>
      <w:r>
        <w:rPr/>
        <w:t>预算金额：</w:t>
      </w:r>
      <w:r>
        <w:rPr/>
        <w:t>6,350,000.00</w:t>
      </w:r>
      <w:r>
        <w:rPr/>
        <w:t>元</w:t>
      </w:r>
    </w:p>
    <w:p>
      <w:pPr>
        <w:pStyle w:val="null3"/>
        <w:outlineLvl w:val="3"/>
      </w:pPr>
      <w:r>
        <w:rPr>
          <w:sz w:val="24"/>
          <w:b/>
        </w:rPr>
        <w:t>2.项目内容及需求情况（采购项目技术规格、参数及要求）</w:t>
      </w:r>
    </w:p>
    <w:p>
      <w:pPr>
        <w:pStyle w:val="null3"/>
      </w:pPr>
      <w:r>
        <w:rPr/>
        <w:t>采购包1(高端肌骨彩色多普勒超声诊断仪):</w:t>
      </w:r>
    </w:p>
    <w:p>
      <w:pPr>
        <w:pStyle w:val="null3"/>
      </w:pPr>
      <w:r>
        <w:rPr/>
        <w:t>采购包预算金额：2,000,000.00元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医用超声波仪器及设备</w:t>
            </w:r>
          </w:p>
        </w:tc>
        <w:tc>
          <w:tcPr>
            <w:tcW w:type="dxa" w:w="2136"/>
          </w:tcPr>
          <w:p>
            <w:pPr>
              <w:pStyle w:val="null3"/>
            </w:pPr>
            <w:r>
              <w:rPr/>
              <w:t>高端肌骨彩色多普勒超声诊断仪</w:t>
            </w:r>
          </w:p>
        </w:tc>
        <w:tc>
          <w:tcPr>
            <w:tcW w:type="dxa" w:w="1187"/>
          </w:tcPr>
          <w:p>
            <w:pPr>
              <w:pStyle w:val="null3"/>
            </w:pPr>
            <w:r>
              <w:rPr/>
              <w:t>1.00(套)</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医用超声波仪器及设备</w:t>
            </w:r>
          </w:p>
        </w:tc>
        <w:tc>
          <w:tcPr>
            <w:tcW w:type="dxa" w:w="2076"/>
          </w:tcPr>
          <w:p>
            <w:pPr>
              <w:pStyle w:val="null3"/>
              <w:jc w:val="left"/>
            </w:pPr>
            <w:r>
              <w:rPr/>
              <w:t>高端肌骨彩色多普勒超声诊断仪</w:t>
            </w:r>
          </w:p>
        </w:tc>
        <w:tc>
          <w:tcPr>
            <w:tcW w:type="dxa" w:w="2076"/>
          </w:tcPr>
          <w:p>
            <w:pPr>
              <w:pStyle w:val="null3"/>
              <w:jc w:val="left"/>
            </w:pPr>
            <w:r>
              <w:rPr/>
              <w:t>高端肌骨彩色多普勒超声诊断仪</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pPr>
      <w:r>
        <w:rPr/>
        <w:t>采购包2(高端妇科彩色多普勒超声诊断仪):</w:t>
      </w:r>
    </w:p>
    <w:p>
      <w:pPr>
        <w:pStyle w:val="null3"/>
      </w:pPr>
      <w:r>
        <w:rPr/>
        <w:t>采购包预算金额：2,150,000.00元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医用超声波仪器及设备</w:t>
            </w:r>
          </w:p>
        </w:tc>
        <w:tc>
          <w:tcPr>
            <w:tcW w:type="dxa" w:w="2136"/>
          </w:tcPr>
          <w:p>
            <w:pPr>
              <w:pStyle w:val="null3"/>
            </w:pPr>
            <w:r>
              <w:rPr/>
              <w:t>高端妇科彩色多普勒超声诊断仪</w:t>
            </w:r>
          </w:p>
        </w:tc>
        <w:tc>
          <w:tcPr>
            <w:tcW w:type="dxa" w:w="1187"/>
          </w:tcPr>
          <w:p>
            <w:pPr>
              <w:pStyle w:val="null3"/>
            </w:pPr>
            <w:r>
              <w:rPr/>
              <w:t>1.00(套)</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医用超声波仪器及设备</w:t>
            </w:r>
          </w:p>
        </w:tc>
        <w:tc>
          <w:tcPr>
            <w:tcW w:type="dxa" w:w="2076"/>
          </w:tcPr>
          <w:p>
            <w:pPr>
              <w:pStyle w:val="null3"/>
              <w:jc w:val="left"/>
            </w:pPr>
            <w:r>
              <w:rPr/>
              <w:t>高端妇科彩色多普勒超声诊断仪</w:t>
            </w:r>
          </w:p>
        </w:tc>
        <w:tc>
          <w:tcPr>
            <w:tcW w:type="dxa" w:w="2076"/>
          </w:tcPr>
          <w:p>
            <w:pPr>
              <w:pStyle w:val="null3"/>
              <w:jc w:val="left"/>
            </w:pPr>
            <w:r>
              <w:rPr/>
              <w:t>高端妇科彩色多普勒超声诊断仪</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pPr>
      <w:r>
        <w:rPr/>
        <w:t>采购包3(高端心脏彩色多普勒超声诊断仪):</w:t>
      </w:r>
    </w:p>
    <w:p>
      <w:pPr>
        <w:pStyle w:val="null3"/>
      </w:pPr>
      <w:r>
        <w:rPr/>
        <w:t>采购包预算金额：2,200,000.00元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3-1</w:t>
            </w:r>
          </w:p>
        </w:tc>
        <w:tc>
          <w:tcPr>
            <w:tcW w:type="dxa" w:w="1424"/>
          </w:tcPr>
          <w:p>
            <w:pPr>
              <w:pStyle w:val="null3"/>
            </w:pPr>
            <w:r>
              <w:rPr/>
              <w:t>医用超声波仪器及设备</w:t>
            </w:r>
          </w:p>
        </w:tc>
        <w:tc>
          <w:tcPr>
            <w:tcW w:type="dxa" w:w="2136"/>
          </w:tcPr>
          <w:p>
            <w:pPr>
              <w:pStyle w:val="null3"/>
            </w:pPr>
            <w:r>
              <w:rPr/>
              <w:t>高端心脏彩色多普勒超声诊断仪</w:t>
            </w:r>
          </w:p>
        </w:tc>
        <w:tc>
          <w:tcPr>
            <w:tcW w:type="dxa" w:w="1187"/>
          </w:tcPr>
          <w:p>
            <w:pPr>
              <w:pStyle w:val="null3"/>
            </w:pPr>
            <w:r>
              <w:rPr/>
              <w:t>1.00(套)</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医用超声波仪器及设备</w:t>
            </w:r>
          </w:p>
        </w:tc>
        <w:tc>
          <w:tcPr>
            <w:tcW w:type="dxa" w:w="2076"/>
          </w:tcPr>
          <w:p>
            <w:pPr>
              <w:pStyle w:val="null3"/>
              <w:jc w:val="left"/>
            </w:pPr>
            <w:r>
              <w:rPr/>
              <w:t>高端心脏彩色多普勒超声诊断仪</w:t>
            </w:r>
          </w:p>
        </w:tc>
        <w:tc>
          <w:tcPr>
            <w:tcW w:type="dxa" w:w="2076"/>
          </w:tcPr>
          <w:p>
            <w:pPr>
              <w:pStyle w:val="null3"/>
              <w:jc w:val="left"/>
            </w:pPr>
            <w:r>
              <w:rPr/>
              <w:t>高端心脏彩色多普勒超声诊断仪</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p>
      <w:pPr>
        <w:pStyle w:val="null3"/>
      </w:pPr>
      <w:r>
        <w:rPr/>
        <w:t>2）有依法缴纳税收和社会保障资金的良好记录：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p>
      <w:pPr>
        <w:pStyle w:val="null3"/>
      </w:pPr>
      <w:r>
        <w:rPr/>
        <w:t>3）具有良好的商业信誉和健全的财务会计制度：提供以下任一证明：①2024年或2025年度经审计的财务报告复印件； ②提供2026年至今任意1个月的财务状况报告复印件； ③银行出具的资信证明材料复印件； ④提供声明函（格式自拟并加盖投标人公章）。</w:t>
      </w:r>
    </w:p>
    <w:p>
      <w:pPr>
        <w:pStyle w:val="null3"/>
      </w:pPr>
      <w:r>
        <w:rPr/>
        <w:t>4）履行合同所必需的设备和专业技术能力：提供以下任一证明：①提供声明函（格式自拟并加盖投标人公章）；②填报设备及专业技术能力情况。</w:t>
      </w:r>
    </w:p>
    <w:p>
      <w:pPr>
        <w:pStyle w:val="null3"/>
      </w:pPr>
      <w:r>
        <w:rPr/>
        <w:t>5）参加采购活动前3年内，在经营活动中没有重大违法记录：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采购包1（高端肌骨彩色多普勒超声诊断仪）：</w:t>
      </w: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p>
      <w:pPr>
        <w:pStyle w:val="null3"/>
        <w:jc w:val="left"/>
      </w:pPr>
      <w:r>
        <w:rPr/>
        <w:t>采购包2（高端妇科彩色多普勒超声诊断仪）：</w:t>
      </w: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p>
      <w:pPr>
        <w:pStyle w:val="null3"/>
        <w:jc w:val="left"/>
      </w:pPr>
      <w:r>
        <w:rPr/>
        <w:t>采购包3（高端心脏彩色多普勒超声诊断仪）：</w:t>
      </w: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p>
      <w:pPr>
        <w:pStyle w:val="null3"/>
        <w:outlineLvl w:val="3"/>
      </w:pPr>
      <w:r>
        <w:rPr>
          <w:sz w:val="24"/>
          <w:b/>
        </w:rPr>
        <w:t>3.本项目特定的资格要求：</w:t>
      </w:r>
    </w:p>
    <w:p>
      <w:pPr>
        <w:pStyle w:val="null3"/>
      </w:pPr>
      <w:r>
        <w:rPr/>
        <w:t>采购包1（高端肌骨彩色多普勒超声诊断仪）：</w:t>
      </w:r>
    </w:p>
    <w:p>
      <w:pPr>
        <w:pStyle w:val="null3"/>
      </w:pPr>
      <w:r>
        <w:rPr/>
        <w:t>1)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p>
      <w:pPr>
        <w:pStyle w:val="null3"/>
      </w:pPr>
      <w:r>
        <w:rPr/>
        <w:t>2)单位负责人为同一人或者存在直接控股、管理关系的不同供应商，不得同时参加本采购项目（包组）投标。 为本项目提供整体设计、规范编制或者项目管理、监理、检测等服务的供应商，不得再参与本项目投标。【提供投标函】</w:t>
      </w:r>
    </w:p>
    <w:p>
      <w:pPr>
        <w:pStyle w:val="null3"/>
      </w:pPr>
      <w:r>
        <w:rPr/>
        <w:t>3)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p>
      <w:pPr>
        <w:pStyle w:val="null3"/>
      </w:pPr>
      <w:r>
        <w:rPr/>
        <w:t>4)投标人必须符合法律、行政法规规定的其他条件【提供投标函】。</w:t>
      </w:r>
    </w:p>
    <w:p>
      <w:pPr>
        <w:pStyle w:val="null3"/>
      </w:pPr>
      <w:r>
        <w:rPr/>
        <w:t>5)本项目不接受联合体投标（提供承诺函，格式自拟）。</w:t>
      </w:r>
    </w:p>
    <w:p>
      <w:pPr>
        <w:pStyle w:val="null3"/>
      </w:pPr>
      <w:r>
        <w:rPr/>
        <w:t>6)本项目不接受分包或转包（提供承诺函，格式自拟）。</w:t>
      </w:r>
    </w:p>
    <w:p>
      <w:pPr>
        <w:pStyle w:val="null3"/>
      </w:pPr>
      <w:r>
        <w:rPr/>
        <w:t>7)投标人按规定在广东政府采购智慧云平台完成项目投标登记并在线获取本项目采购文件。</w:t>
      </w:r>
    </w:p>
    <w:p>
      <w:pPr>
        <w:pStyle w:val="null3"/>
      </w:pPr>
      <w:r>
        <w:rPr/>
        <w:t>采购包2（高端妇科彩色多普勒超声诊断仪）：</w:t>
      </w:r>
    </w:p>
    <w:p>
      <w:pPr>
        <w:pStyle w:val="null3"/>
      </w:pPr>
      <w:r>
        <w:rPr/>
        <w:t>1)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p>
      <w:pPr>
        <w:pStyle w:val="null3"/>
      </w:pPr>
      <w:r>
        <w:rPr/>
        <w:t>2)单位负责人为同一人或者存在直接控股、管理关系的不同供应商，不得同时参加本采购项目（包组）投标。 为本项目提供整体设计、规范编制或者项目管理、监理、检测等服务的供应商，不得再参与本项目投标。【提供投标函】</w:t>
      </w:r>
    </w:p>
    <w:p>
      <w:pPr>
        <w:pStyle w:val="null3"/>
      </w:pPr>
      <w:r>
        <w:rPr/>
        <w:t>3)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p>
      <w:pPr>
        <w:pStyle w:val="null3"/>
      </w:pPr>
      <w:r>
        <w:rPr/>
        <w:t>4)投标人必须符合法律、行政法规规定的其他条件【提供投标函】。</w:t>
      </w:r>
    </w:p>
    <w:p>
      <w:pPr>
        <w:pStyle w:val="null3"/>
      </w:pPr>
      <w:r>
        <w:rPr/>
        <w:t>5)本项目不接受联合体投标（提供承诺函，格式自拟）。</w:t>
      </w:r>
    </w:p>
    <w:p>
      <w:pPr>
        <w:pStyle w:val="null3"/>
      </w:pPr>
      <w:r>
        <w:rPr/>
        <w:t>6)本项目不接受分包或转包（提供承诺函，格式自拟）。</w:t>
      </w:r>
    </w:p>
    <w:p>
      <w:pPr>
        <w:pStyle w:val="null3"/>
      </w:pPr>
      <w:r>
        <w:rPr/>
        <w:t>7)投标人按规定在广东政府采购智慧云平台完成项目投标登记并在线获取本项目采购文件。</w:t>
      </w:r>
    </w:p>
    <w:p>
      <w:pPr>
        <w:pStyle w:val="null3"/>
      </w:pPr>
      <w:r>
        <w:rPr/>
        <w:t>采购包3（高端心脏彩色多普勒超声诊断仪）：</w:t>
      </w:r>
    </w:p>
    <w:p>
      <w:pPr>
        <w:pStyle w:val="null3"/>
      </w:pPr>
      <w:r>
        <w:rPr/>
        <w:t>1)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p>
      <w:pPr>
        <w:pStyle w:val="null3"/>
      </w:pPr>
      <w:r>
        <w:rPr/>
        <w:t>2)单位负责人为同一人或者存在直接控股、管理关系的不同供应商，不得同时参加本采购项目（包组）投标。 为本项目提供整体设计、规范编制或者项目管理、监理、检测等服务的供应商，不得再参与本项目投标。【提供投标函】</w:t>
      </w:r>
    </w:p>
    <w:p>
      <w:pPr>
        <w:pStyle w:val="null3"/>
      </w:pPr>
      <w:r>
        <w:rPr/>
        <w:t>3)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p>
      <w:pPr>
        <w:pStyle w:val="null3"/>
      </w:pPr>
      <w:r>
        <w:rPr/>
        <w:t>4)投标人必须符合法律、行政法规规定的其他条件【提供投标函】。</w:t>
      </w:r>
    </w:p>
    <w:p>
      <w:pPr>
        <w:pStyle w:val="null3"/>
      </w:pPr>
      <w:r>
        <w:rPr/>
        <w:t>5)本项目不接受联合体投标（提供承诺函，格式自拟）。</w:t>
      </w:r>
    </w:p>
    <w:p>
      <w:pPr>
        <w:pStyle w:val="null3"/>
      </w:pPr>
      <w:r>
        <w:rPr/>
        <w:t>6)本项目不接受分包或转包（提供承诺函，格式自拟）。</w:t>
      </w:r>
    </w:p>
    <w:p>
      <w:pPr>
        <w:pStyle w:val="null3"/>
      </w:pPr>
      <w:r>
        <w:rPr/>
        <w:t>7)投标人按规定在广东政府采购智慧云平台完成项目投标登记并在线获取本项目采购文件。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广州宜立工程管理有限公司网站（https://www.gzylzbdl.com/）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广州中医药大学第三附属医院</w:t>
      </w:r>
    </w:p>
    <w:p>
      <w:pPr>
        <w:pStyle w:val="null3"/>
        <w:ind w:firstLine="480"/>
      </w:pPr>
      <w:r>
        <w:rPr/>
        <w:t xml:space="preserve"> 地址：</w:t>
      </w:r>
      <w:r>
        <w:rPr/>
        <w:t>广州市荔湾区龙溪大道261、263号</w:t>
      </w:r>
    </w:p>
    <w:p>
      <w:pPr>
        <w:pStyle w:val="null3"/>
        <w:ind w:firstLine="480"/>
      </w:pPr>
      <w:r>
        <w:rPr/>
        <w:t xml:space="preserve"> 联系方式：</w:t>
      </w:r>
      <w:r>
        <w:rPr/>
        <w:t>020-22292788</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余小姐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1264"/>
        <w:gridCol w:w="2102"/>
        <w:gridCol w:w="1646"/>
        <w:gridCol w:w="1823"/>
        <w:gridCol w:w="1470"/>
      </w:tblGrid>
      <w:tr>
        <w:tc>
          <w:tcPr>
            <w:tcW w:type="dxa" w:w="12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采购包号</w:t>
            </w:r>
          </w:p>
        </w:tc>
        <w:tc>
          <w:tcPr>
            <w:tcW w:type="dxa" w:w="21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采购标的</w:t>
            </w:r>
          </w:p>
        </w:tc>
        <w:tc>
          <w:tcPr>
            <w:tcW w:type="dxa" w:w="1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8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最高限价</w:t>
            </w:r>
            <w:r>
              <w:rPr>
                <w:sz w:val="21"/>
                <w:b/>
              </w:rPr>
              <w:t>(含税)</w:t>
            </w:r>
          </w:p>
        </w:tc>
        <w:tc>
          <w:tcPr>
            <w:tcW w:type="dxa" w:w="14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1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w:t>
            </w:r>
            <w:r>
              <w:rPr>
                <w:sz w:val="21"/>
              </w:rPr>
              <w:t>肌骨</w:t>
            </w:r>
            <w:r>
              <w:rPr>
                <w:sz w:val="21"/>
              </w:rPr>
              <w:t>彩色多普勒超声诊断仪</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c>
          <w:tcPr>
            <w:tcW w:type="dxa" w:w="1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200万元</w:t>
            </w:r>
          </w:p>
        </w:tc>
        <w:tc>
          <w:tcPr>
            <w:tcW w:type="dxa" w:w="147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w:t>
            </w:r>
            <w:r>
              <w:rPr>
                <w:sz w:val="21"/>
              </w:rPr>
              <w:t>1、采购包2、采购包3兼投兼中</w:t>
            </w:r>
          </w:p>
        </w:tc>
      </w:tr>
      <w:tr>
        <w:tc>
          <w:tcPr>
            <w:tcW w:type="dxa" w:w="1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高端妇科彩色多普勒超声诊断仪</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c>
          <w:tcPr>
            <w:tcW w:type="dxa" w:w="1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215万元</w:t>
            </w:r>
          </w:p>
        </w:tc>
        <w:tc>
          <w:tcPr>
            <w:tcW w:type="dxa" w:w="1470"/>
            <w:vMerge/>
            <w:tcBorders>
              <w:top w:val="none" w:color="000000" w:sz="4"/>
              <w:left w:val="single" w:color="000000" w:sz="4"/>
              <w:bottom w:val="single" w:color="000000" w:sz="4"/>
              <w:right w:val="single" w:color="000000" w:sz="4"/>
            </w:tcBorders>
          </w:tcPr>
          <w:p/>
        </w:tc>
      </w:tr>
      <w:tr>
        <w:tc>
          <w:tcPr>
            <w:tcW w:type="dxa" w:w="1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高端心脏彩色多普勒超声诊断仪</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c>
          <w:tcPr>
            <w:tcW w:type="dxa" w:w="1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220万元</w:t>
            </w:r>
          </w:p>
        </w:tc>
        <w:tc>
          <w:tcPr>
            <w:tcW w:type="dxa" w:w="1470"/>
            <w:vMerge/>
            <w:tcBorders>
              <w:top w:val="none" w:color="000000" w:sz="4"/>
              <w:left w:val="single" w:color="000000" w:sz="4"/>
              <w:bottom w:val="single" w:color="000000" w:sz="4"/>
              <w:right w:val="single" w:color="000000" w:sz="4"/>
            </w:tcBorders>
          </w:tcPr>
          <w:p/>
        </w:tc>
      </w:tr>
    </w:tbl>
    <w:p>
      <w:pPr>
        <w:pStyle w:val="null3"/>
      </w:pPr>
      <w:r>
        <w:rPr/>
        <w:t>采购包1（高端肌骨彩色多普勒超声诊断仪）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合同签订之日起30天内将合同设备送达采购人指定地点</w:t>
            </w:r>
          </w:p>
        </w:tc>
      </w:tr>
      <w:tr>
        <w:tc>
          <w:tcPr>
            <w:tcW w:type="dxa" w:w="4153"/>
          </w:tcPr>
          <w:p>
            <w:pPr>
              <w:pStyle w:val="null3"/>
            </w:pPr>
            <w:r>
              <w:rPr/>
              <w:t>标的提供的地点</w:t>
            </w:r>
          </w:p>
        </w:tc>
        <w:tc>
          <w:tcPr>
            <w:tcW w:type="dxa" w:w="4153"/>
          </w:tcPr>
          <w:p>
            <w:pPr>
              <w:pStyle w:val="null3"/>
            </w:pPr>
            <w:r>
              <w:rPr/>
              <w:t>广州市海珠区江南西路青竹大街22号广州中医药大学第三附属医院院内指定地点</w:t>
            </w:r>
          </w:p>
        </w:tc>
      </w:tr>
      <w:tr>
        <w:tc>
          <w:tcPr>
            <w:tcW w:type="dxa" w:w="4153"/>
          </w:tcPr>
          <w:p>
            <w:pPr>
              <w:pStyle w:val="null3"/>
            </w:pPr>
            <w:r>
              <w:rPr/>
              <w:t>付款方式</w:t>
            </w:r>
          </w:p>
        </w:tc>
        <w:tc>
          <w:tcPr>
            <w:tcW w:type="dxa" w:w="4153"/>
          </w:tcPr>
          <w:p>
            <w:pPr>
              <w:pStyle w:val="null3"/>
            </w:pPr>
            <w:r>
              <w:rPr/>
              <w:t>1期：支付比例50%,合同签订之日起30天内，采购人向中标人支付合同总价的50%作为合同预付款，付款前中标人应提供与合同预付款金额相等的见索即付银行保函（保函的有效期为设备调试验收合格后的一个月），并向采购人开具与合同预付款金额相等的并加盖中标人财务章或公章的预付款收款凭据，预付款在货物全部到货并验收合格后自动转为货款的一部分。如中标人无法提供上述银行保函，可提供采购人认可的其他担保方式。</w:t>
            </w:r>
          </w:p>
          <w:p>
            <w:pPr>
              <w:pStyle w:val="null3"/>
            </w:pPr>
            <w:r>
              <w:rPr/>
              <w:t>2期：支付比例50%,设备调试验收合格后，采购人在收到中标人的全部付款申请文件的30天内向中标人支付合同总价的50%。因中标人付款申请文件不充分不合格等原因导致延期，不视为采购人延期支付 中标人应凭以下文件向采购人申请付款（如法规有相关规定，从其规定）： 1.经双方签字盖章的合同及附件 2.采购人收货证明 3.实物验收及调试验收书面确认书 4.中标人开具的合规的全额增值税普通发票(发票内容与合同设备内容一致，如有医疗器械证，依照注册证名称开具发票) 5.相应金额的请款书 6.设备相关操作人员培训记录 7.其他相关证明文件 注：除合同第二条中采购人和中标人双方约定的合同总价外，采购人没有责任向中标人另行支付任何款项，包括但不限于中标人工作人员的交通费、食宿费用等，合同中另有约定的除外。</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1期：本项目验收由实物验收和调试验收两部分组成。 （一）实物验收 1.中标人应在本合同签订之日起30天内将合同设备送达采购人指定地点，采购人应及时组织相关人员进行设备实物的验收，如采购人认为必要时可引进第三方检测机构或专家协助验收，相关的检测费用及专家咨询费用由中标人承担。 2.中标人应保证所提供设备的包装是原厂包装并确保包装完整，且有良好的防湿、防锈、防潮、防雨、防腐及防碰撞等防护措施，对包装及防护有特殊要求的设备应满足相应要求且在设备外包装的显眼处明确标注。中标人所提供设备包装或防护不良的、不满足需求中关于设备生产日期的实质性要求的，采购人有权拒收并要求中标人须在30天内予以更换；若中标人未能在30天内更换符合包装及防护要求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3. 设备到达采购人指定地点后，采购人及中标人双方应共同就设备的数量、规格型号、设备生产日期等是否与本合同约定相符进行验收，货物须为原厂商(制造商)未启封的全新包装，具有出厂合格证，序列号、包装箱号，并与出厂批号一致，且可追溯查阅。所有随设备的附件必须齐全。中标人应将关键主机设备的用户手册、保修手册、相关资料及配备件、随机工具等交付给采购人，且使用操作及安全须知等重要资料应附有中文说明,并由双方签章确认后实物验收完成。若中标人所提供的设备不符合本合同的约定，采购人有权拒收并要求中标人需在30天内予以更换；若中标人未能在30天内更换符合本合同约定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（二）调试验收 1.中标人应保证在设备的实物验收合格后10个工作日内设备全部安装完毕，并自行将设备调试至正常运行的最佳状态。 2.中标人应在设备安装调试完成并对采购人相关操作人员进行设备操作、维护培训以使其能正常操作设备后及时通知采购人进行调试验收，调试验收由采购人及中标人双方相关人员共同参加，中标人应保证本合同下全部设备经安装调试后符合国际/国家通用标准、国家规定的相关质量标准、符合厂家的出厂标准、达到采购/招投标文件所述特殊要求同时符合采购人及中标人双方约定的标准（如有），并能正常、无妨碍地使用，验收合格后由双方签章确认。</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账号：4405 0149 0505 0000 0182</w:t>
            </w:r>
          </w:p>
          <w:p>
            <w:pPr>
              <w:pStyle w:val="null3"/>
            </w:pPr>
            <w:r>
              <w:rPr/>
              <w:t>户名：广州中医药大学第三附属医院</w:t>
            </w:r>
          </w:p>
          <w:p>
            <w:pPr>
              <w:pStyle w:val="null3"/>
            </w:pPr>
            <w:r>
              <w:rPr/>
              <w:t>开户行：中国建设银行广州环市东路支行</w:t>
            </w:r>
          </w:p>
          <w:p>
            <w:pPr>
              <w:pStyle w:val="null3"/>
            </w:pPr>
            <w:r>
              <w:rPr/>
              <w:t>说明：按合同总价的5%计算缴纳。 1.中标人应于签订合同后14天内向采购人缴纳合同履约保证金，履约保证金形式包括通过银行转账支付或提供见索即付的银行履约保函，采购人在收到履约保证金后向中标人出具履约保证金收款凭据。若中标人未按期向采购人缴纳履约保证金，视为中标人违约，每超过一日采购人向中标人收取履约保证金1‰（千分之一）的违约金，直至履约保证金和履约保证金违约金交齐后，采购人按合同约定付款；在合同履约过程中，履约保证金不满足合同约定金额时，中标人需在14日内补足履约保证金，否则，每超过一日收取履约保证金1‰（千分之一）的违约金。 2.合同履约保证金的退还： （1）一次性退还：本合同的履约保证金于合同履约满，中标人递交申请书并经采购人书面确认后，采购人将扣除应扣款项(如有)后的履约保证金余额在次月一次性无息退还中标人。 合同履行过程中，若中标人违反合同及其附件约定的任何义务，采购人有权从履约保证金中直接扣除中标人应向采购人支付的违约金、损失赔偿额或其他可扣除款项等，若有不足的，由中标人另行承担赔偿责任。中标人未按照合同约定的条款和要求完成全部义务，采购人有权不予退还履约保证金。采购人逾期退还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1，★完全响应本项目合同格式中的所有条款（投标人提供承诺函，格式自拟并加盖投标人公章）。</w:t>
            </w:r>
          </w:p>
          <w:p>
            <w:pPr>
              <w:pStyle w:val="null3"/>
            </w:pPr>
            <w:r>
              <w:rPr/>
              <w:t>2，★本项目采购设备及质保服务，整机（包含高端肌骨彩色多普勒超声诊断仪主机、腹部凸阵探头、成人心脏相控阵探头、血管线阵探头、高频小器官线阵探头、超高频线阵探头、腔内微凸阵探头、工作站（含打印功能）、超声检查床、超声检查椅）质保伍年，自设备调试验收合格并经采购人、中标人双方书面确认之日起计算。设备质保期内，非因采购人原因致使本合同下设备出现产品质量问题或故障问题的，由中标人负责维修，采购人应在设备出现问题后向中标人发出维修通知，采购人维修通知发出后，视同该维修通知已到达中标人。中标人应在收到采购人的维修通知（包括但不限于电话、电子邮件等方式）后 1 小时内响应，6小时内派技术人员到达设备现场进行维修（若投标文件存在响应时间不一致的情况时，以更快响应时间为准）。原则上中标人应当自到达现场开始的8个小时内完成维修工作，如需更换配件等原因无法现场解决故障问题的，中标人应在收到采购人的维修通知（包括但不限于电话、电子邮件等方式）后的24小时内提供备用机，设备维修或更换零配件过程中及提供备用机时所产生的一切费用已包含在合同总价内。若中标人无法在约定时间内履行上述约定，采购人有权自行请第三方公司对设备进行维修，相关维修费用及停机损失采购人有权从合同总价或履约保证金中扣除，不足部分采购人有权向中标人追索，同时采购人有权要求中标人承担违约责任。（投标人提供承诺函，格式自拟并加盖投标人公章）</w:t>
            </w:r>
          </w:p>
          <w:p>
            <w:pPr>
              <w:pStyle w:val="null3"/>
            </w:pPr>
            <w:r>
              <w:rPr/>
              <w:t>3，设备经采购人、中标人双方共同调试验收合格之日起180天内，非因采购人原因致使本项目合同下设备或设备配件出现产品质量问题或故障问题的维修累计超过2次的，中标人应在30天内直接更换符合本项目合同条款约定的设备，且承担由此产生的一切费用并赔偿采购人的全部损失。因质量问题而引发的争议，由中标人负责提供相应的书面质量检测报告并承担相关的检测费用，若为医疗设备其质量检测报告必须由采购人所在地国家药品监督管理局下属的医疗器械质量监督检验中心（检验所）出具，同时采购人保留自行委托第三方检验检测机构进行质量再检测的权利，采购人自行委托第三方检测机构再检测的费用由中标人承担。因中标人所提供设备或设备安装调试不符合质量标准而引发质量问题的，由中标人承担由此给采购人、第三方造成的全部损失的赔偿责任并在30天内为采购人更换符合本合同条款约定的设备，如中标人更换符合本合同条款约定的设备确存在困难的（需提供相关证明），中标人应在征得采购人书面同意后为其更换功能相同或相似的可替代设备且性能不得低于原设备的100%（需附相应的证明材料）（提供承诺函，格式自拟）</w:t>
            </w:r>
          </w:p>
          <w:p>
            <w:pPr>
              <w:pStyle w:val="null3"/>
            </w:pPr>
            <w:r>
              <w:rPr/>
              <w:t>4，★投标人须完全响应串通投标处置条款，具体如下：投标人存在政府采购相关法律法规规定的属于投标人相互串通投标情形的，投标无效。投标人串通投标中标的，其行为是在签订合同生效之前被认定的，则中标无效，投标保证金（如有）不予退还，其行为是在签订合同生效之后被证实的，中标无效，采购人有权终止合同，投标人履约保证金不予退还，并按合同约定承担违约责任。（投标人提供承诺函，格式自拟并加盖投标人公章）</w:t>
            </w:r>
          </w:p>
          <w:p>
            <w:pPr>
              <w:pStyle w:val="null3"/>
            </w:pPr>
            <w:r>
              <w:rPr/>
              <w:t>5，★报价要求： 本项目要求投标人进行总价报价，所报价格即为合同总价，如投标报价超出最高限价，则视为投标无效。合同总价包含合同设备价款、设备验收合格之前所产生的税费、包装费、仓储费、运输费、安装调试费、设备报关进口（如有）等全部相关费用以及设备质保期间发生的所有含税费用及其他一切附加费用（含特殊设备安装时的清理费用、环境恢复费用等），采购人不再额外支付其它费用。本合同履行期间除合同条款另有约定外合同总价不变，中标人承诺不再额外收取采购人其他费用。</w:t>
            </w:r>
          </w:p>
          <w:p>
            <w:pPr>
              <w:pStyle w:val="null3"/>
            </w:pPr>
            <w:r>
              <w:rPr/>
              <w:t>6，安装调试要求： （1）中标人负责本合同下所有设备的安装调试工作，安装调试中所涉费用由中标人自行承担。在安装调试期间所发生的中标人人员的交通费、食宿费用等由中标人自行承担。 （2）中标人应派足够、技术熟练且具备相应资质的技术人员到现场进行设备安装调试工作。现场工作期间，中标人应对安装现场的其他设备、设施有良好保护措施，如因中标人原因造成采购人安装场地或安装场地内其他设备、设施丢失或损坏的，中标人承担全部赔偿责任。 （3）中标人在安装调试期间，应按采购人提供的合同履约进度计划（如有）或双方的约定配合完成工作。 （4）中标人需在本合同设备送达采购人指定地点并完成安装调试后为采购人的相关操作人员提供设备操作、维护培训，以确保采购人相关操作人员能够正确、熟练掌握产品的设备操作方法、日常维护知识及简单的故障排除。培训的主要内容为设备的基本结构、性能、主要部件的构造及修理、日常使用保养与管理、常见故障的排除、紧急情况的处理等，培训地点主要在设备安装现场或由采购人安排。在培训期间所发生的中标人人员的交通费、食宿费用、培训及其他相关费用等已包含在投标报价内。 （5）在设备安装调试过程中产生的垃圾、废弃物等的清理，由中标人按照国家及当地政府的有关规定妥善处置，以免造成环境污染或其他损害，清理费用等已包含在投标报价内。如因此造成环境污染、环境破坏或其他损害等产生的全部费用及相关责任由中标人承担。</w:t>
            </w:r>
          </w:p>
          <w:p>
            <w:pPr>
              <w:pStyle w:val="null3"/>
            </w:pPr>
            <w:r>
              <w:rPr/>
              <w:t>7，提供详细的操作培训计划表及培训课程表（培训次数≥2）。同时从设备全生命周期维度提供详细可行的售后服务方案。</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医用超声波仪器及设备</w:t>
            </w:r>
          </w:p>
        </w:tc>
        <w:tc>
          <w:tcPr>
            <w:tcW w:type="dxa" w:w="831"/>
          </w:tcPr>
          <w:p>
            <w:pPr>
              <w:pStyle w:val="null3"/>
              <w:jc w:val="left"/>
            </w:pPr>
            <w:r>
              <w:rPr/>
              <w:t>高端肌骨彩色多普勒超声诊断仪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2,000,000.00</w:t>
            </w:r>
          </w:p>
        </w:tc>
        <w:tc>
          <w:tcPr>
            <w:tcW w:type="dxa" w:w="831"/>
          </w:tcPr>
          <w:p>
            <w:pPr>
              <w:pStyle w:val="null3"/>
              <w:jc w:val="right"/>
            </w:pPr>
            <w:r>
              <w:rPr/>
              <w:t>2,000,000.00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高端肌骨彩色多普勒超声诊断仪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pPr>
            <w:r>
              <w:rPr>
                <w:sz w:val="24"/>
              </w:rPr>
              <w:t>1.</w:t>
            </w:r>
            <w:r>
              <w:rPr>
                <w:sz w:val="24"/>
              </w:rPr>
              <w:t>彩色液晶显示屏</w:t>
            </w:r>
            <w:r>
              <w:rPr>
                <w:sz w:val="24"/>
              </w:rPr>
              <w:t>≥23英寸,分辨率≥1920×1080，可上下左右任意旋转，可前后折叠。</w:t>
            </w:r>
          </w:p>
          <w:p>
            <w:pPr>
              <w:pStyle w:val="null3"/>
              <w:ind w:firstLine="480"/>
            </w:pPr>
            <w:r>
              <w:rPr>
                <w:sz w:val="24"/>
              </w:rPr>
              <w:t>2.</w:t>
            </w:r>
            <w:r>
              <w:rPr>
                <w:sz w:val="24"/>
              </w:rPr>
              <w:t>液晶触摸屏</w:t>
            </w:r>
            <w:r>
              <w:rPr>
                <w:sz w:val="24"/>
              </w:rPr>
              <w:t>≥12英寸，支持界面编辑及滑动翻页功能，操作面板可上下左右进行高度调整及旋转。</w:t>
            </w:r>
          </w:p>
          <w:p>
            <w:pPr>
              <w:pStyle w:val="null3"/>
              <w:ind w:firstLine="480"/>
            </w:pPr>
            <w:r>
              <w:rPr>
                <w:sz w:val="24"/>
              </w:rPr>
              <w:t>3.</w:t>
            </w:r>
            <w:r>
              <w:rPr>
                <w:sz w:val="24"/>
              </w:rPr>
              <w:t>▲可实时双屏显示，主屏幕与触摸屏实时同步显示同一扫描图像。（提供触摸屏与主屏幕同步显示同一图像的照片证明）</w:t>
            </w:r>
          </w:p>
          <w:p>
            <w:pPr>
              <w:pStyle w:val="null3"/>
              <w:ind w:firstLine="480"/>
            </w:pPr>
            <w:r>
              <w:rPr>
                <w:sz w:val="24"/>
              </w:rPr>
              <w:t>4.</w:t>
            </w:r>
            <w:r>
              <w:rPr>
                <w:sz w:val="24"/>
              </w:rPr>
              <w:t>全声场动态聚焦技术，全场图像均匀一致，图像无聚焦点或聚焦带。</w:t>
            </w:r>
          </w:p>
          <w:p>
            <w:pPr>
              <w:pStyle w:val="null3"/>
              <w:ind w:firstLine="480"/>
            </w:pPr>
            <w:r>
              <w:rPr>
                <w:sz w:val="24"/>
              </w:rPr>
              <w:t>5.</w:t>
            </w:r>
            <w:r>
              <w:rPr>
                <w:sz w:val="24"/>
              </w:rPr>
              <w:t>▲具备声速校正功能，根据人体组织真实情况，匹配至最佳成像声速，屏幕可显示具体声速数值，可调声速≥5级。（提供所有不同声速数值的屏幕截图证明）</w:t>
            </w:r>
          </w:p>
          <w:p>
            <w:pPr>
              <w:pStyle w:val="null3"/>
              <w:ind w:firstLine="480"/>
            </w:pPr>
            <w:r>
              <w:rPr>
                <w:sz w:val="24"/>
              </w:rPr>
              <w:t>6.</w:t>
            </w:r>
            <w:r>
              <w:rPr>
                <w:sz w:val="24"/>
              </w:rPr>
              <w:t>腹部凸阵探头、浅表线阵探头、腔内微凸阵探头均支持应变式弹性成像；应变式弹性成像具备压力操作提示图标和压力曲线。</w:t>
            </w:r>
          </w:p>
          <w:p>
            <w:pPr>
              <w:pStyle w:val="null3"/>
              <w:ind w:firstLine="480"/>
            </w:pPr>
            <w:r>
              <w:rPr>
                <w:sz w:val="24"/>
              </w:rPr>
              <w:t>7.</w:t>
            </w:r>
            <w:r>
              <w:rPr>
                <w:sz w:val="24"/>
              </w:rPr>
              <w:t>具备弹性量化分析功能，动态弹性图定量分析，可同屏提供</w:t>
            </w:r>
            <w:r>
              <w:rPr>
                <w:sz w:val="24"/>
              </w:rPr>
              <w:t>≥8个感兴趣区的硬度值和≥7个感兴趣区与参照区的硬度比。（提供屏幕截图证明）</w:t>
            </w:r>
          </w:p>
          <w:p>
            <w:pPr>
              <w:pStyle w:val="null3"/>
              <w:ind w:firstLine="480"/>
            </w:pPr>
            <w:r>
              <w:rPr>
                <w:sz w:val="24"/>
              </w:rPr>
              <w:t>8.</w:t>
            </w:r>
            <w:r>
              <w:rPr>
                <w:sz w:val="24"/>
              </w:rPr>
              <w:t>具备图像放大功能，支持全局放大和局部放大，放大倍数</w:t>
            </w:r>
            <w:r>
              <w:rPr>
                <w:sz w:val="24"/>
              </w:rPr>
              <w:t>≥15倍。</w:t>
            </w:r>
          </w:p>
          <w:p>
            <w:pPr>
              <w:pStyle w:val="null3"/>
              <w:ind w:firstLine="480"/>
            </w:pPr>
            <w:r>
              <w:rPr>
                <w:sz w:val="24"/>
              </w:rPr>
              <w:t>9.</w:t>
            </w:r>
            <w:r>
              <w:rPr>
                <w:sz w:val="24"/>
              </w:rPr>
              <w:t>系统动态范围</w:t>
            </w:r>
            <w:r>
              <w:rPr>
                <w:sz w:val="24"/>
              </w:rPr>
              <w:t>≥350dB。</w:t>
            </w:r>
          </w:p>
          <w:p>
            <w:pPr>
              <w:pStyle w:val="null3"/>
              <w:ind w:firstLine="480"/>
            </w:pPr>
            <w:r>
              <w:rPr>
                <w:sz w:val="24"/>
              </w:rPr>
              <w:t>10.</w:t>
            </w:r>
            <w:r>
              <w:rPr>
                <w:sz w:val="24"/>
              </w:rPr>
              <w:t>系统信号</w:t>
            </w:r>
            <w:r>
              <w:rPr>
                <w:sz w:val="24"/>
              </w:rPr>
              <w:t>A/D转换≥14位/bit。</w:t>
            </w:r>
          </w:p>
          <w:p>
            <w:pPr>
              <w:pStyle w:val="null3"/>
              <w:ind w:firstLine="480"/>
            </w:pPr>
            <w:r>
              <w:rPr>
                <w:sz w:val="24"/>
              </w:rPr>
              <w:t>11.</w:t>
            </w:r>
            <w:r>
              <w:rPr>
                <w:sz w:val="24"/>
              </w:rPr>
              <w:t>▲成人心脏相控阵探头扫描角度≥120°。（提供屏幕截图证明）</w:t>
            </w:r>
          </w:p>
          <w:p>
            <w:pPr>
              <w:pStyle w:val="null3"/>
              <w:ind w:firstLine="480"/>
            </w:pPr>
            <w:r>
              <w:rPr>
                <w:sz w:val="24"/>
              </w:rPr>
              <w:t>12.</w:t>
            </w:r>
            <w:r>
              <w:rPr>
                <w:sz w:val="24"/>
              </w:rPr>
              <w:t>经胸心脏相控阵探头：在</w:t>
            </w:r>
            <w:r>
              <w:rPr>
                <w:sz w:val="24"/>
              </w:rPr>
              <w:t>18cm 深度、扫描角度 120°时，二维帧频≥50帧/秒。（提供屏幕截图证明）</w:t>
            </w:r>
          </w:p>
          <w:p>
            <w:pPr>
              <w:pStyle w:val="null3"/>
              <w:ind w:firstLine="480"/>
            </w:pPr>
            <w:r>
              <w:rPr>
                <w:sz w:val="24"/>
              </w:rPr>
              <w:t>13.</w:t>
            </w:r>
            <w:r>
              <w:rPr>
                <w:sz w:val="24"/>
              </w:rPr>
              <w:t>经胸心脏相控阵探头：在</w:t>
            </w:r>
            <w:r>
              <w:rPr>
                <w:sz w:val="24"/>
              </w:rPr>
              <w:t>18cm 深度、扫描角度 120°、全视野时，彩色帧频≥18帧/秒。（提供屏幕截图证明）</w:t>
            </w:r>
          </w:p>
          <w:p>
            <w:pPr>
              <w:pStyle w:val="null3"/>
              <w:ind w:firstLine="480"/>
            </w:pPr>
            <w:r>
              <w:rPr>
                <w:sz w:val="24"/>
              </w:rPr>
              <w:t>14.</w:t>
            </w:r>
            <w:r>
              <w:rPr>
                <w:sz w:val="24"/>
              </w:rPr>
              <w:t>经胸心脏相控阵探头：在</w:t>
            </w:r>
            <w:r>
              <w:rPr>
                <w:sz w:val="24"/>
              </w:rPr>
              <w:t>18cm 深度、扫描角度 120°、全视野时，组织多普勒帧频≥80帧/秒。（提供屏幕截图证明）</w:t>
            </w:r>
          </w:p>
          <w:p>
            <w:pPr>
              <w:pStyle w:val="null3"/>
              <w:ind w:firstLine="480"/>
            </w:pPr>
            <w:r>
              <w:rPr>
                <w:sz w:val="24"/>
              </w:rPr>
              <w:t>15.</w:t>
            </w:r>
            <w:r>
              <w:rPr>
                <w:sz w:val="24"/>
              </w:rPr>
              <w:t>脉冲多普勒（</w:t>
            </w:r>
            <w:r>
              <w:rPr>
                <w:sz w:val="24"/>
              </w:rPr>
              <w:t>PW）最大测速≥40m/s。</w:t>
            </w:r>
          </w:p>
          <w:p>
            <w:pPr>
              <w:pStyle w:val="null3"/>
              <w:ind w:firstLine="480"/>
            </w:pPr>
            <w:r>
              <w:rPr>
                <w:sz w:val="24"/>
              </w:rPr>
              <w:t>16.</w:t>
            </w:r>
            <w:r>
              <w:rPr>
                <w:sz w:val="24"/>
              </w:rPr>
              <w:t>连续多普勒（</w:t>
            </w:r>
            <w:r>
              <w:rPr>
                <w:sz w:val="24"/>
              </w:rPr>
              <w:t>CW）最大测速≥50m/s。</w:t>
            </w:r>
          </w:p>
          <w:p>
            <w:pPr>
              <w:pStyle w:val="null3"/>
              <w:ind w:firstLine="480"/>
            </w:pPr>
            <w:r>
              <w:rPr>
                <w:sz w:val="24"/>
              </w:rPr>
              <w:t>17.</w:t>
            </w:r>
            <w:r>
              <w:rPr>
                <w:sz w:val="24"/>
              </w:rPr>
              <w:t>脉冲多普勒（</w:t>
            </w:r>
            <w:r>
              <w:rPr>
                <w:sz w:val="24"/>
              </w:rPr>
              <w:t>PW）取样容积范围包含0.05cm~2cm。</w:t>
            </w:r>
          </w:p>
          <w:p>
            <w:pPr>
              <w:pStyle w:val="null3"/>
              <w:ind w:firstLine="480"/>
            </w:pPr>
            <w:r>
              <w:rPr>
                <w:sz w:val="24"/>
              </w:rPr>
              <w:t>18.</w:t>
            </w:r>
            <w:r>
              <w:rPr>
                <w:sz w:val="24"/>
              </w:rPr>
              <w:t>心肌组织多普勒速度成像支持解剖</w:t>
            </w:r>
            <w:r>
              <w:rPr>
                <w:sz w:val="24"/>
              </w:rPr>
              <w:t>M型和曲线解剖M型。</w:t>
            </w:r>
          </w:p>
          <w:p>
            <w:pPr>
              <w:pStyle w:val="null3"/>
              <w:ind w:firstLine="480"/>
            </w:pPr>
            <w:r>
              <w:rPr>
                <w:sz w:val="24"/>
              </w:rPr>
              <w:t>19.</w:t>
            </w:r>
            <w:r>
              <w:rPr>
                <w:sz w:val="24"/>
              </w:rPr>
              <w:t>心脏成像无需多次取样，直接将组织速度曲线、组织位移曲线、组织背散强度曲线相互转换，同屏显示曲线</w:t>
            </w:r>
            <w:r>
              <w:rPr>
                <w:sz w:val="24"/>
              </w:rPr>
              <w:t>≥8条。</w:t>
            </w:r>
          </w:p>
          <w:p>
            <w:pPr>
              <w:pStyle w:val="null3"/>
              <w:ind w:firstLine="480"/>
            </w:pPr>
            <w:r>
              <w:rPr>
                <w:sz w:val="24"/>
              </w:rPr>
              <w:t>20.</w:t>
            </w:r>
            <w:r>
              <w:rPr>
                <w:sz w:val="24"/>
              </w:rPr>
              <w:t>▲移动终端智能控制设备功能：具有专用app，通过平板、手机等移动终端无线连接控制超声设备，调节图像参数，在移动终端完成冻结、检查模式切换、测量、拍体征照片等操作。（提供屏幕截图证明）</w:t>
            </w:r>
          </w:p>
          <w:p>
            <w:pPr>
              <w:pStyle w:val="null3"/>
              <w:ind w:firstLine="480"/>
            </w:pPr>
            <w:r>
              <w:rPr>
                <w:sz w:val="24"/>
              </w:rPr>
              <w:t>21.</w:t>
            </w:r>
            <w:r>
              <w:rPr>
                <w:sz w:val="24"/>
              </w:rPr>
              <w:t>具备血管内中膜自动测量与分析功能，可在同一切面同屏自动描迹测量血管前、后壁内中膜，得出平均值、最大值、最小值、标准差及所测范围长度。</w:t>
            </w:r>
          </w:p>
          <w:p>
            <w:pPr>
              <w:pStyle w:val="null3"/>
              <w:ind w:firstLine="480"/>
            </w:pPr>
            <w:r>
              <w:rPr>
                <w:sz w:val="24"/>
              </w:rPr>
              <w:t>22.</w:t>
            </w:r>
            <w:r>
              <w:rPr>
                <w:sz w:val="24"/>
              </w:rPr>
              <w:t>具备穿刺针增强技术，可调节发射声束角度，角度</w:t>
            </w:r>
            <w:r>
              <w:rPr>
                <w:sz w:val="24"/>
              </w:rPr>
              <w:t>≥12档可调，另可独立调整穿刺针的增益。</w:t>
            </w:r>
          </w:p>
          <w:p>
            <w:pPr>
              <w:pStyle w:val="null3"/>
              <w:ind w:firstLine="480"/>
            </w:pPr>
            <w:r>
              <w:rPr>
                <w:sz w:val="24"/>
              </w:rPr>
              <w:t>23.</w:t>
            </w:r>
            <w:r>
              <w:rPr>
                <w:sz w:val="24"/>
              </w:rPr>
              <w:t>探头支持穿刺导向装置，具有穿刺角度</w:t>
            </w:r>
            <w:r>
              <w:rPr>
                <w:sz w:val="24"/>
              </w:rPr>
              <w:t>≥5个。（提供探头及导向装置实物图证明）</w:t>
            </w:r>
          </w:p>
          <w:p>
            <w:pPr>
              <w:pStyle w:val="null3"/>
              <w:ind w:firstLine="480"/>
            </w:pPr>
            <w:r>
              <w:rPr>
                <w:sz w:val="24"/>
              </w:rPr>
              <w:t>24.</w:t>
            </w:r>
            <w:r>
              <w:rPr>
                <w:sz w:val="24"/>
              </w:rPr>
              <w:t>▲全声场血流成像技术，非多普勒成像原理，无取样框、无角度依赖，达到类造影效果。（提供屏幕截图证明无取样框）</w:t>
            </w:r>
          </w:p>
          <w:p>
            <w:pPr>
              <w:pStyle w:val="null3"/>
              <w:ind w:firstLine="480"/>
            </w:pPr>
            <w:r>
              <w:rPr>
                <w:sz w:val="24"/>
              </w:rPr>
              <w:t>25.</w:t>
            </w:r>
            <w:r>
              <w:rPr>
                <w:sz w:val="24"/>
              </w:rPr>
              <w:t>▲系统最大扫描显示深度≥50cm。（提供屏幕截图证明）</w:t>
            </w:r>
          </w:p>
          <w:p>
            <w:pPr>
              <w:pStyle w:val="null3"/>
              <w:ind w:firstLine="480"/>
            </w:pPr>
            <w:r>
              <w:rPr>
                <w:sz w:val="24"/>
              </w:rPr>
              <w:t>26.</w:t>
            </w:r>
            <w:r>
              <w:rPr>
                <w:sz w:val="24"/>
              </w:rPr>
              <w:t>具备彩色多普勒血流定量分析功能：通过对组织感兴趣区的多普勒血流信号计算分析，获得定量数据，可同屏提供</w:t>
            </w:r>
            <w:r>
              <w:rPr>
                <w:sz w:val="24"/>
              </w:rPr>
              <w:t>≥4个感兴趣区的血流充盈变化曲线。（提供屏幕截图证明）</w:t>
            </w:r>
          </w:p>
          <w:p>
            <w:pPr>
              <w:pStyle w:val="null3"/>
              <w:ind w:firstLine="480"/>
            </w:pPr>
            <w:r>
              <w:rPr>
                <w:sz w:val="24"/>
              </w:rPr>
              <w:t>27.</w:t>
            </w:r>
            <w:r>
              <w:rPr>
                <w:sz w:val="24"/>
              </w:rPr>
              <w:t>具备剪切波弹性成像定量分析功能，可提供</w:t>
            </w:r>
            <w:r>
              <w:rPr>
                <w:sz w:val="24"/>
              </w:rPr>
              <w:t>≥12个感兴趣区测量值，定量分析结果可同时以杨氏模量（kPa）与剪切波速度（m/s）为单位。</w:t>
            </w:r>
          </w:p>
          <w:p>
            <w:pPr>
              <w:pStyle w:val="null3"/>
              <w:ind w:firstLine="480"/>
            </w:pPr>
            <w:r>
              <w:rPr>
                <w:sz w:val="24"/>
              </w:rPr>
              <w:t>28.</w:t>
            </w:r>
            <w:r>
              <w:rPr>
                <w:sz w:val="24"/>
              </w:rPr>
              <w:t>具备乳腺、甲</w:t>
            </w:r>
            <w:r>
              <w:rPr>
                <w:sz w:val="24"/>
              </w:rPr>
              <w:t>状腺实时智能分析系统及病灶智能分析工具包；具备智能血管检查技术，一键自动完成整个血管检查。</w:t>
            </w:r>
          </w:p>
          <w:p>
            <w:pPr>
              <w:pStyle w:val="null3"/>
              <w:ind w:firstLine="480"/>
            </w:pPr>
            <w:r>
              <w:rPr>
                <w:sz w:val="24"/>
              </w:rPr>
              <w:t>29.</w:t>
            </w:r>
            <w:r>
              <w:rPr>
                <w:sz w:val="24"/>
              </w:rPr>
              <w:t>具备衰减成像脂肪肝定量功能。</w:t>
            </w:r>
          </w:p>
          <w:p>
            <w:pPr>
              <w:pStyle w:val="null3"/>
              <w:ind w:firstLine="480"/>
            </w:pPr>
            <w:r>
              <w:rPr>
                <w:sz w:val="24"/>
              </w:rPr>
              <w:t>30.</w:t>
            </w:r>
            <w:r>
              <w:rPr>
                <w:sz w:val="24"/>
              </w:rPr>
              <w:t>具备以下测量包：一般测量、妇产科测量、心脏功能测量、多普勒血流测量与分析、泌尿科测量与分析、频谱自动测量分析软件等。</w:t>
            </w:r>
          </w:p>
          <w:p>
            <w:pPr>
              <w:pStyle w:val="null3"/>
              <w:ind w:firstLine="480"/>
            </w:pPr>
            <w:r>
              <w:rPr>
                <w:sz w:val="24"/>
              </w:rPr>
              <w:t>31.</w:t>
            </w:r>
            <w:r>
              <w:rPr>
                <w:sz w:val="24"/>
              </w:rPr>
              <w:t>探头规格（提供厂家盖章版技术白皮书或厂家盖章版技术参数证明频率范围及阵元数）</w:t>
            </w:r>
          </w:p>
          <w:p>
            <w:pPr>
              <w:pStyle w:val="null3"/>
              <w:ind w:firstLine="480"/>
            </w:pPr>
            <w:r>
              <w:rPr>
                <w:sz w:val="24"/>
              </w:rPr>
              <w:t>31.1</w:t>
            </w:r>
            <w:r>
              <w:rPr>
                <w:sz w:val="24"/>
              </w:rPr>
              <w:t>单晶体腹部凸阵探头：频率范围包含</w:t>
            </w:r>
            <w:r>
              <w:rPr>
                <w:sz w:val="24"/>
              </w:rPr>
              <w:t>1.0MHz~6.0MHz，阵元数≥190。</w:t>
            </w:r>
          </w:p>
          <w:p>
            <w:pPr>
              <w:pStyle w:val="null3"/>
              <w:ind w:firstLine="480"/>
            </w:pPr>
            <w:r>
              <w:rPr>
                <w:sz w:val="24"/>
              </w:rPr>
              <w:t>31.2</w:t>
            </w:r>
            <w:r>
              <w:rPr>
                <w:sz w:val="24"/>
              </w:rPr>
              <w:t>单晶体成人心脏相控阵探头：频率范围包含</w:t>
            </w:r>
            <w:r>
              <w:rPr>
                <w:sz w:val="24"/>
              </w:rPr>
              <w:t>1.0MHz~5.0MHz，阵元数≥280。</w:t>
            </w:r>
          </w:p>
          <w:p>
            <w:pPr>
              <w:pStyle w:val="null3"/>
              <w:ind w:firstLine="480"/>
            </w:pPr>
            <w:r>
              <w:rPr>
                <w:sz w:val="24"/>
              </w:rPr>
              <w:t>31.3</w:t>
            </w:r>
            <w:r>
              <w:rPr>
                <w:sz w:val="24"/>
              </w:rPr>
              <w:t>血管线阵探头：频率范围包含</w:t>
            </w:r>
            <w:r>
              <w:rPr>
                <w:sz w:val="24"/>
              </w:rPr>
              <w:t>3.0MHz~10.0MHz，阵元数≥190。</w:t>
            </w:r>
          </w:p>
          <w:p>
            <w:pPr>
              <w:pStyle w:val="null3"/>
              <w:ind w:firstLine="480"/>
            </w:pPr>
            <w:r>
              <w:rPr>
                <w:sz w:val="24"/>
              </w:rPr>
              <w:t>31.4</w:t>
            </w:r>
            <w:r>
              <w:rPr>
                <w:sz w:val="24"/>
              </w:rPr>
              <w:t>高频小器官线阵探头：频率范围包含</w:t>
            </w:r>
            <w:r>
              <w:rPr>
                <w:sz w:val="24"/>
              </w:rPr>
              <w:t>4.0MHz~20.0MHz，阵元数≥1000。</w:t>
            </w:r>
          </w:p>
          <w:p>
            <w:pPr>
              <w:pStyle w:val="null3"/>
              <w:ind w:firstLine="480"/>
            </w:pPr>
            <w:r>
              <w:rPr>
                <w:sz w:val="24"/>
              </w:rPr>
              <w:t>31.5</w:t>
            </w:r>
            <w:r>
              <w:rPr/>
              <w:t xml:space="preserve"> </w:t>
            </w:r>
            <w:r>
              <w:rPr>
                <w:sz w:val="24"/>
              </w:rPr>
              <w:t>L型超高频线阵探头：频率范围包含6.0MHz~24.0MHz，阵元数≥190。</w:t>
            </w:r>
          </w:p>
          <w:p>
            <w:pPr>
              <w:pStyle w:val="null3"/>
              <w:ind w:firstLine="480"/>
            </w:pPr>
            <w:r>
              <w:rPr>
                <w:sz w:val="24"/>
              </w:rPr>
              <w:t>31.6</w:t>
            </w:r>
            <w:r>
              <w:rPr>
                <w:sz w:val="24"/>
              </w:rPr>
              <w:t>腔内微凸阵探头：频率范围包含</w:t>
            </w:r>
            <w:r>
              <w:rPr>
                <w:sz w:val="24"/>
              </w:rPr>
              <w:t>4.0MHz~10.0MHz，阵元数≥190。</w:t>
            </w:r>
          </w:p>
          <w:p>
            <w:pPr>
              <w:pStyle w:val="null3"/>
              <w:ind w:firstLine="480"/>
            </w:pPr>
            <w:r>
              <w:rPr>
                <w:sz w:val="24"/>
              </w:rPr>
              <w:t>32.</w:t>
            </w:r>
            <w:r>
              <w:rPr>
                <w:sz w:val="24"/>
              </w:rPr>
              <w:t>★售后服务：提供以下零配件下浮率及下浮后报价，并提供除以下零配件外的明细清单（清单内容必须包含表格所有内容）。</w:t>
            </w:r>
          </w:p>
          <w:tbl>
            <w:tblPr>
              <w:tblBorders>
                <w:top w:val="none" w:color="000000" w:sz="4"/>
                <w:left w:val="none" w:color="000000" w:sz="4"/>
                <w:bottom w:val="none" w:color="000000" w:sz="4"/>
                <w:right w:val="none" w:color="000000" w:sz="4"/>
                <w:insideH w:val="none"/>
                <w:insideV w:val="none"/>
              </w:tblBorders>
            </w:tblPr>
            <w:tblGrid>
              <w:gridCol w:w="476"/>
              <w:gridCol w:w="1397"/>
              <w:gridCol w:w="1526"/>
              <w:gridCol w:w="1120"/>
              <w:gridCol w:w="1080"/>
            </w:tblGrid>
            <w:tr>
              <w:tc>
                <w:tcPr>
                  <w:tcW w:type="dxa" w:w="476"/>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4"/>
                    </w:rPr>
                    <w:t>序号</w:t>
                  </w:r>
                </w:p>
              </w:tc>
              <w:tc>
                <w:tcPr>
                  <w:tcW w:type="dxa" w:w="13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零配件名称</w:t>
                  </w:r>
                </w:p>
              </w:tc>
              <w:tc>
                <w:tcPr>
                  <w:tcW w:type="dxa" w:w="15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最高限价</w:t>
                  </w:r>
                </w:p>
              </w:tc>
              <w:tc>
                <w:tcPr>
                  <w:tcW w:type="dxa" w:w="11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下浮率</w:t>
                  </w:r>
                </w:p>
              </w:tc>
              <w:tc>
                <w:tcPr>
                  <w:tcW w:type="dxa" w:w="10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下浮后报价</w:t>
                  </w: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15万元/个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腔内微凸阵探头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4"/>
              </w:rPr>
              <w:t>33.</w:t>
            </w:r>
            <w:r>
              <w:rPr>
                <w:sz w:val="24"/>
              </w:rPr>
              <w:t>★设备</w:t>
            </w:r>
            <w:r>
              <w:rPr>
                <w:sz w:val="24"/>
              </w:rPr>
              <w:t>主机及探头</w:t>
            </w:r>
            <w:r>
              <w:rPr>
                <w:sz w:val="24"/>
              </w:rPr>
              <w:t>生产日期须为到货时日期的</w:t>
            </w:r>
            <w:r>
              <w:rPr>
                <w:sz w:val="24"/>
              </w:rPr>
              <w:t>3</w:t>
            </w:r>
            <w:r>
              <w:rPr>
                <w:sz w:val="24"/>
              </w:rPr>
              <w:t>个月内。（投标人提供承诺函，格式自拟并加盖投标人公章</w:t>
            </w:r>
            <w:r>
              <w:rPr>
                <w:sz w:val="24"/>
              </w:rPr>
              <w:t>。</w:t>
            </w:r>
            <w:r>
              <w:rPr>
                <w:sz w:val="24"/>
              </w:rPr>
              <w:t>）</w:t>
            </w:r>
          </w:p>
          <w:p>
            <w:pPr>
              <w:pStyle w:val="null3"/>
              <w:ind w:firstLine="480"/>
            </w:pPr>
            <w:r>
              <w:rPr>
                <w:sz w:val="24"/>
              </w:rPr>
              <w:t>34.</w:t>
            </w:r>
            <w:r>
              <w:rPr>
                <w:sz w:val="24"/>
              </w:rPr>
              <w:t>★如所投产品属于第二类、第三类医疗器械，则必须在投标文件中提供有效的医疗器械注册证明。（如国家另有规定，则适用其规定</w:t>
            </w:r>
            <w:r>
              <w:rPr>
                <w:sz w:val="24"/>
              </w:rPr>
              <w:t>。</w:t>
            </w:r>
            <w:r>
              <w:rPr>
                <w:sz w:val="24"/>
              </w:rPr>
              <w:t>）</w:t>
            </w:r>
          </w:p>
          <w:p>
            <w:pPr>
              <w:pStyle w:val="null3"/>
              <w:ind w:firstLine="480"/>
            </w:pPr>
            <w:r>
              <w:rPr>
                <w:sz w:val="24"/>
              </w:rPr>
              <w:t>35.</w:t>
            </w:r>
            <w:r>
              <w:rPr>
                <w:sz w:val="24"/>
              </w:rPr>
              <w:t>★配置清单</w:t>
            </w:r>
            <w:r>
              <w:rPr>
                <w:sz w:val="24"/>
              </w:rPr>
              <w:t>（投标人提供承诺函，格式自拟并加盖投标人公章）</w:t>
            </w:r>
          </w:p>
          <w:tbl>
            <w:tblPr>
              <w:tblBorders>
                <w:top w:val="none" w:color="000000" w:sz="4"/>
                <w:left w:val="none" w:color="000000" w:sz="4"/>
                <w:bottom w:val="none" w:color="000000" w:sz="4"/>
                <w:right w:val="none" w:color="000000" w:sz="4"/>
                <w:insideH w:val="none"/>
                <w:insideV w:val="none"/>
              </w:tblBorders>
            </w:tblPr>
            <w:tblGrid>
              <w:gridCol w:w="699"/>
              <w:gridCol w:w="3624"/>
              <w:gridCol w:w="1263"/>
            </w:tblGrid>
            <w:tr>
              <w:tc>
                <w:tcPr>
                  <w:tcW w:type="dxa" w:w="699"/>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序号</w:t>
                  </w:r>
                </w:p>
              </w:tc>
              <w:tc>
                <w:tcPr>
                  <w:tcW w:type="dxa" w:w="3624"/>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配置名称</w:t>
                  </w:r>
                </w:p>
              </w:tc>
              <w:tc>
                <w:tcPr>
                  <w:tcW w:type="dxa" w:w="1263"/>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数量（单位）</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高端肌骨彩色多普勒超声诊断仪主机</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1台</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2</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腹部</w:t>
                  </w:r>
                  <w:r>
                    <w:rPr>
                      <w:sz w:val="24"/>
                    </w:rPr>
                    <w:t>凸阵探头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3</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成人心脏相控阵探头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4</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血管线阵探头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5</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高频小器官线阵探头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6</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超高频线阵探头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7</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腔内微凸阵探头</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8</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工作站（含打印功能）</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套</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9</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超声检查床</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10</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超声检查椅</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11</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用户使用说明书</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699"/>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12</w:t>
                  </w:r>
                </w:p>
              </w:tc>
              <w:tc>
                <w:tcPr>
                  <w:tcW w:type="dxa" w:w="3624"/>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合格证</w:t>
                  </w:r>
                </w:p>
              </w:tc>
              <w:tc>
                <w:tcPr>
                  <w:tcW w:type="dxa" w:w="126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5586"/>
                  <w:gridSpan w:val="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pPr>
                  <w:r>
                    <w:rPr>
                      <w:sz w:val="24"/>
                    </w:rPr>
                    <w:t>备注：配置清单中全部探头和主机为同一品牌，其余配件与主机适配、兼容。</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采购包2（高端妇科彩色多普勒超声诊断仪）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合同签订之日起30天内将合同设备送达采购人指定地点</w:t>
            </w:r>
          </w:p>
        </w:tc>
      </w:tr>
      <w:tr>
        <w:tc>
          <w:tcPr>
            <w:tcW w:type="dxa" w:w="4153"/>
          </w:tcPr>
          <w:p>
            <w:pPr>
              <w:pStyle w:val="null3"/>
            </w:pPr>
            <w:r>
              <w:rPr/>
              <w:t>标的提供的地点</w:t>
            </w:r>
          </w:p>
        </w:tc>
        <w:tc>
          <w:tcPr>
            <w:tcW w:type="dxa" w:w="4153"/>
          </w:tcPr>
          <w:p>
            <w:pPr>
              <w:pStyle w:val="null3"/>
            </w:pPr>
            <w:r>
              <w:rPr/>
              <w:t>广州市荔湾区芳村大道西芳信路131号广州中医药大学第三附属医院院内指定地点</w:t>
            </w:r>
          </w:p>
        </w:tc>
      </w:tr>
      <w:tr>
        <w:tc>
          <w:tcPr>
            <w:tcW w:type="dxa" w:w="4153"/>
          </w:tcPr>
          <w:p>
            <w:pPr>
              <w:pStyle w:val="null3"/>
            </w:pPr>
            <w:r>
              <w:rPr/>
              <w:t>付款方式</w:t>
            </w:r>
          </w:p>
        </w:tc>
        <w:tc>
          <w:tcPr>
            <w:tcW w:type="dxa" w:w="4153"/>
          </w:tcPr>
          <w:p>
            <w:pPr>
              <w:pStyle w:val="null3"/>
            </w:pPr>
            <w:r>
              <w:rPr/>
              <w:t>1期：支付比例50%,合同签订之日起30天内，采购人向中标人支付合同总价的50%作为合同预付款，付款前中标人应提供与合同预付款金额相等的见索即付银行保函（保函的有效期为设备调试验收合格后的一个月），并向采购人开具与合同预付款金额相等的并加盖中标人财务章或公章的预付款收款凭据，预付款在货物全部到货并验收合格后自动转为货款的一部分。如中标人无法提供上述银行保函，可提供采购人认可的其他担保方式。</w:t>
            </w:r>
          </w:p>
          <w:p>
            <w:pPr>
              <w:pStyle w:val="null3"/>
            </w:pPr>
            <w:r>
              <w:rPr/>
              <w:t>2期：支付比例50%,设备调试验收合格后，采购人在收到中标人的全部付款申请文件的30天内向中标人支付合同总价的50%。因中标人付款申请文件不充分不合格等原因导致延期，不视为采购人延期支付 中标人应凭以下文件向采购人申请付款（如法规有相关规定，从其规定）： 1.经双方签字盖章的合同及附件 2.采购人收货证明 3.实物验收及调试验收书面确认书 4.中标人开具的合规的全额增值税普通发票(发票内容与合同设备内容一致，如有医疗器械证，依照注册证名称开具发票) 5.相应金额的请款书 6.设备相关操作人员培训记录 7.其他相关证明文件 注：除合同第二条中采购人和中标人双方约定的合同总价外，采购人没有责任向中标人另行支付任何款项，包括但不限于中标人工作人员的交通费、食宿费用等，合同中另有约定的除外。</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1期：本项目验收由实物验收和调试验收两部分组成。 （一）实物验收 1.中标人应在本合同签订之日起30天内将合同设备送达采购人指定地点，采购人应及时组织相关人员进行设备实物的验收，如采购人认为必要时可引进第三方检测机构或专家协助验收，相关的检测费用及专家咨询费用由中标人承担。 2.中标人应保证所提供设备的包装是原厂包装并确保包装完整，且有良好的防湿、防锈、防潮、防雨、防腐及防碰撞等防护措施，对包装及防护有特殊要求的设备应满足相应要求且在设备外包装的显眼处明确标注。中标人所提供设备包装或防护不良的、不满足需求中关于设备生产日期的实质性要求的，采购人有权拒收并要求中标人须在30天内予以更换；若中标人未能在30天内更换符合包装及防护要求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3. 设备到达采购人指定地点后，采购人及中标人双方应共同就设备的数量、规格型号、设备生产日期等是否与本合同约定相符进行验收，货物须为原厂商(制造商)未启封的全新包装，具有出厂合格证，序列号、包装箱号，并与出厂批号一致，且可追溯查阅。所有随设备的附件必须齐全。中标人应将关键主机设备的用户手册、保修手册、相关资料及配备件、随机工具等交付给采购人，且使用操作及安全须知等重要资料应附有中文说明,并由双方签章确认后实物验收完成。若中标人所提供的设备不符合本合同的约定，采购人有权拒收并要求中标人需在30天内予以更换；若中标人未能在30天内更换符合本合同约定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（二）调试验收 1.中标人应保证在设备的实物验收合格后10个工作日内设备全部安装完毕，并自行将设备调试至正常运行的最佳状态。 2.中标人应在设备安装调试完成并对采购人相关操作人员进行设备操作、维护培训以使其能正常操作设备后及时通知采购人进行调试验收，调试验收由采购人及中标人双方相关人员共同参加，中标人应保证本合同下全部设备经安装调试后符合国际/国家通用标准、国家规定的相关质量标准、符合厂家的出厂标准、达到采购/招投标文件所述特殊要求同时符合采购人及中标人双方约定的标准（如有），并能正常、无妨碍地使用，验收合格后由双方签章确认。</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账号：4405 0149 0505 0000 0182</w:t>
            </w:r>
          </w:p>
          <w:p>
            <w:pPr>
              <w:pStyle w:val="null3"/>
            </w:pPr>
            <w:r>
              <w:rPr/>
              <w:t>户名：广州中医药大学第三附属医院</w:t>
            </w:r>
          </w:p>
          <w:p>
            <w:pPr>
              <w:pStyle w:val="null3"/>
            </w:pPr>
            <w:r>
              <w:rPr/>
              <w:t>开户行：中国建设银行广州环市东路支行</w:t>
            </w:r>
          </w:p>
          <w:p>
            <w:pPr>
              <w:pStyle w:val="null3"/>
            </w:pPr>
            <w:r>
              <w:rPr/>
              <w:t>说明：按合同总价的5%计算缴纳。 1.中标人应于签订合同后14天内向采购人缴纳合同履约保证金，履约保证金形式包括通过银行转账支付或提供见索即付的银行履约保函，采购人在收到履约保证金后向中标人出具履约保证金收款凭据。若中标人未按期向采购人缴纳履约保证金，视为中标人违约，每超过一日采购人向中标人收取履约保证金1‰（千分之一）的违约金，直至履约保证金和履约保证金违约金交齐后，采购人按合同约定付款；在合同履约过程中，履约保证金不满足合同约定金额时，中标人需在14日内补足履约保证金，否则，每超过一日收取履约保证金1‰（千分之一）的违约金。 2.合同履约保证金的退还： （1）一次性退还：本合同的履约保证金于合同履约满，中标人递交申请书并经采购人书面确认后，采购人将扣除应扣款项(如有)后的履约保证金余额在次月一次性无息退还中标人。 合同履行过程中，若中标人违反合同及其附件约定的任何义务，采购人有权从履约保证金中直接扣除中标人应向采购人支付的违约金、损失赔偿额或其他可扣除款项等，若有不足的，由中标人另行承担赔偿责任。中标人未按照合同约定的条款和要求完成全部义务，采购人有权不予退还履约保证金。采购人逾期退还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1，★完全响应本项目合同格式中的所有条款（投标人提供承诺函，格式自拟并加盖投标人公章）。</w:t>
            </w:r>
          </w:p>
          <w:p>
            <w:pPr>
              <w:pStyle w:val="null3"/>
            </w:pPr>
            <w:r>
              <w:rPr/>
              <w:t>2，★本项目采购设备及质保服务，整机（包含高端妇科彩色多普勒超声诊断仪主机、腹部凸阵探头、相控阵探头、线阵探头、高频线阵探头、腹部容积探头、腔内容积探头、工作站（含打印功能）、超声检查床、超声检查椅）质保伍年，自设备调试验收合格并经采购人、中标人双方书面确认之日起计算。设备质保期内，非因采购人原因致使本合同下设备出现产品质量问题或故障问题的，由中标人负责维修，采购人应在设备出现问题后向中标人发出维修通知，采购人维修通知发出后，视同该维修通知已到达中标人。中标人应在收到采购人的维修通知（包括但不限于电话、电子邮件等方式）后 1 小时内响应，6小时内派技术人员到达设备现场进行维修（若投标文件存在响应时间不一致的情况时，以更快响应时间为准）。原则上中标人应当自到达现场开始的8个小时内完成维修工作，如需更换配件等原因无法现场解决故障问题的，中标人应在收到采购人的维修通知（包括但不限于电话、电子邮件等方式）后的24小时内提供备用机，设备维修或更换零配件过程中及提供备用机时所产生的一切费用已包含在合同总价内。若中标人无法在约定时间内履行上述约定，采购人有权自行请第三方公司对设备进行维修，相关维修费用及停机损失采购人有权从合同总价或履约保证金中扣除，不足部分采购人有权向中标人追索，同时采购人有权要求中标人承担违约责任。（投标人提供承诺函，格式自拟并加盖投标人公章）</w:t>
            </w:r>
          </w:p>
          <w:p>
            <w:pPr>
              <w:pStyle w:val="null3"/>
            </w:pPr>
            <w:r>
              <w:rPr/>
              <w:t>3，设备经采购人、中标人双方共同调试验收合格之日起180天内，非因采购人原因致使本项目合同下设备或设备配件出现产品质量问题或故障问题的维修累计超过2次的，中标人应在30天内直接更换符合本项目合同条款约定的设备，且承担由此产生的一切费用并赔偿采购人的全部损失。因质量问题而引发的争议，由中标人负责提供相应的书面质量检测报告并承担相关的检测费用，若为医疗设备其质量检测报告必须由采购人所在地国家药品监督管理局下属的医疗器械质量监督检验中心（检验所）出具，同时采购人保留自行委托第三方检验检测机构进行质量再检测的权利，采购人自行委托第三方检测机构再检测的费用由中标人承担。因中标人所提供设备或设备安装调试不符合质量标准而引发质量问题的，由中标人承担由此给采购人、第三方造成的全部损失的赔偿责任并在30天内为采购人更换符合本合同条款约定的设备，如中标人更换符合本合同条款约定的设备确存在困难的（需提供相关证明），中标人应在征得采购人书面同意后为其更换功能相同或相似的可替代设备且性能不得低于原设备的100%（需附相应的证明材料）（提供承诺函，格式自拟）</w:t>
            </w:r>
          </w:p>
          <w:p>
            <w:pPr>
              <w:pStyle w:val="null3"/>
            </w:pPr>
            <w:r>
              <w:rPr/>
              <w:t>4，★投标人须完全响应串通投标处置条款，具体如下：投标人存在政府采购相关法律法规规定的属于投标人相互串通投标情形的，投标无效。投标人串通投标中标的，其行为是在签订合同生效之前被认定的，则中标无效，投标保证金（如有）不予退还，其行为是在签订合同生效之后被证实的，中标无效，采购人有权终止合同，投标人履约保证金不予退还，并按合同约定承担违约责任。（投标人提供承诺函，格式自拟并加盖投标人公章）</w:t>
            </w:r>
          </w:p>
          <w:p>
            <w:pPr>
              <w:pStyle w:val="null3"/>
            </w:pPr>
            <w:r>
              <w:rPr/>
              <w:t>5，★报价要求： 本项目要求投标人进行总价报价，所报价格即为合同总价，如投标报价超出最高限价，则视为投标无效。合同总价包含合同设备价款、设备验收合格之前所产生的税费、包装费、仓储费、运输费、安装调试费、设备报关进口（如有）等全部相关费用以及设备质保期间发生的所有含税费用及其他一切附加费用（含特殊设备安装时的清理费用、环境恢复费用等），采购人不再额外支付其它费用。本合同履行期间除合同条款另有约定外合同总价不变，中标人承诺不再额外收取采购人其他费用。</w:t>
            </w:r>
          </w:p>
          <w:p>
            <w:pPr>
              <w:pStyle w:val="null3"/>
            </w:pPr>
            <w:r>
              <w:rPr/>
              <w:t>6，安装调试要求： （1）中标人负责本合同下所有设备的安装调试工作，安装调试中所涉费用由中标人自行承担。在安装调试期间所发生的中标人人员的交通费、食宿费用等由中标人自行承担。 （2）中标人应派足够、技术熟练且具备相应资质的技术人员到现场进行设备安装调试工作。现场工作期间，中标人应对安装现场的其他设备、设施有良好保护措施，如因中标人原因造成采购人安装场地或安装场地内其他设备、设施丢失或损坏的，中标人承担全部赔偿责任。 （3）中标人在安装调试期间，应按采购人提供的合同履约进度计划（如有）或双方的约定配合完成工作。 （4）中标人需在本合同设备送达采购人指定地点并完成安装调试后为采购人的相关操作人员提供设备操作、维护培训，以确保采购人相关操作人员能够正确、熟练掌握产品的设备操作方法、日常维护知识及简单的故障排除。培训的主要内容为设备的基本结构、性能、主要部件的构造及修理、日常使用保养与管理、常见故障的排除、紧急情况的处理等，培训地点主要在设备安装现场或由采购人安排。在培训期间所发生的中标人人员的交通费、食宿费用、培训及其他相关费用等已包含在投标报价内。 （5）在设备安装调试过程中产生的垃圾、废弃物等的清理，由中标人按照国家及当地政府的有关规定妥善处置，以免造成环境污染或其他损害，清理费用等已包含在投标报价内。如因此造成环境污染、环境破坏或其他损害等产生的全部费用及相关责任由中标人承担。</w:t>
            </w:r>
          </w:p>
          <w:p>
            <w:pPr>
              <w:pStyle w:val="null3"/>
            </w:pPr>
            <w:r>
              <w:rPr/>
              <w:t>7，提供详细的操作培训计划表及培训课程表（培训次数≥2）。同时从设备全生命周期维度提供详细可行的售后服务方案。</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医用超声波仪器及设备</w:t>
            </w:r>
          </w:p>
        </w:tc>
        <w:tc>
          <w:tcPr>
            <w:tcW w:type="dxa" w:w="831"/>
          </w:tcPr>
          <w:p>
            <w:pPr>
              <w:pStyle w:val="null3"/>
              <w:jc w:val="left"/>
            </w:pPr>
            <w:r>
              <w:rPr/>
              <w:t>高端妇科彩色多普勒超声诊断仪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2,150,000.00</w:t>
            </w:r>
          </w:p>
        </w:tc>
        <w:tc>
          <w:tcPr>
            <w:tcW w:type="dxa" w:w="831"/>
          </w:tcPr>
          <w:p>
            <w:pPr>
              <w:pStyle w:val="null3"/>
              <w:jc w:val="right"/>
            </w:pPr>
            <w:r>
              <w:rPr/>
              <w:t>2,150,000.00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高端妇科彩色多普勒超声诊断仪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pPr>
            <w:r>
              <w:rPr>
                <w:sz w:val="24"/>
              </w:rPr>
              <w:t>1.</w:t>
            </w:r>
            <w:r>
              <w:rPr>
                <w:sz w:val="24"/>
              </w:rPr>
              <w:t>彩色液晶显示</w:t>
            </w:r>
            <w:r>
              <w:rPr>
                <w:sz w:val="24"/>
              </w:rPr>
              <w:t>屏</w:t>
            </w:r>
            <w:r>
              <w:rPr>
                <w:sz w:val="24"/>
              </w:rPr>
              <w:t>≥27英寸，可实现上下</w:t>
            </w:r>
            <w:r>
              <w:rPr>
                <w:sz w:val="24"/>
              </w:rPr>
              <w:t>左右</w:t>
            </w:r>
            <w:r>
              <w:rPr>
                <w:sz w:val="24"/>
              </w:rPr>
              <w:t>任意方位调节，可前后折叠</w:t>
            </w:r>
            <w:r>
              <w:rPr>
                <w:sz w:val="24"/>
              </w:rPr>
              <w:t>；</w:t>
            </w:r>
            <w:r>
              <w:rPr>
                <w:sz w:val="24"/>
              </w:rPr>
              <w:t>液晶触摸屏</w:t>
            </w:r>
            <w:r>
              <w:rPr>
                <w:sz w:val="24"/>
              </w:rPr>
              <w:t>≥15英寸，支持界面编辑及滑动翻页功能</w:t>
            </w:r>
            <w:r>
              <w:rPr>
                <w:sz w:val="24"/>
              </w:rPr>
              <w:t>；</w:t>
            </w:r>
            <w:r>
              <w:rPr>
                <w:sz w:val="24"/>
              </w:rPr>
              <w:t>操作面板支持调节高度、前后左右位置及旋转</w:t>
            </w:r>
            <w:r>
              <w:rPr>
                <w:sz w:val="24"/>
              </w:rPr>
              <w:t>；固态硬盘容量</w:t>
            </w:r>
            <w:r>
              <w:rPr>
                <w:sz w:val="24"/>
              </w:rPr>
              <w:t>≥1TB。</w:t>
            </w:r>
          </w:p>
          <w:p>
            <w:pPr>
              <w:pStyle w:val="null3"/>
              <w:ind w:firstLine="480"/>
            </w:pPr>
            <w:r>
              <w:rPr>
                <w:sz w:val="24"/>
              </w:rPr>
              <w:t>2.</w:t>
            </w:r>
            <w:r>
              <w:rPr>
                <w:sz w:val="24"/>
              </w:rPr>
              <w:t>主机具备内置</w:t>
            </w:r>
            <w:r>
              <w:rPr>
                <w:sz w:val="24"/>
              </w:rPr>
              <w:t>耦合剂加热装置，</w:t>
            </w:r>
            <w:r>
              <w:rPr>
                <w:sz w:val="24"/>
              </w:rPr>
              <w:t>加热</w:t>
            </w:r>
            <w:r>
              <w:rPr>
                <w:sz w:val="24"/>
              </w:rPr>
              <w:t>温度</w:t>
            </w:r>
            <w:r>
              <w:rPr>
                <w:sz w:val="24"/>
              </w:rPr>
              <w:t>≥3级</w:t>
            </w:r>
            <w:r>
              <w:rPr>
                <w:sz w:val="24"/>
              </w:rPr>
              <w:t>可调。</w:t>
            </w:r>
          </w:p>
          <w:p>
            <w:pPr>
              <w:pStyle w:val="null3"/>
              <w:ind w:firstLine="480"/>
            </w:pPr>
            <w:r>
              <w:rPr>
                <w:sz w:val="24"/>
              </w:rPr>
              <w:t>3.</w:t>
            </w:r>
            <w:r>
              <w:rPr>
                <w:sz w:val="24"/>
              </w:rPr>
              <w:t>具备</w:t>
            </w:r>
            <w:r>
              <w:rPr>
                <w:sz w:val="24"/>
              </w:rPr>
              <w:t>多角度扫描空间复合成像</w:t>
            </w:r>
            <w:r>
              <w:rPr>
                <w:sz w:val="24"/>
              </w:rPr>
              <w:t>技术</w:t>
            </w:r>
            <w:r>
              <w:rPr>
                <w:sz w:val="24"/>
              </w:rPr>
              <w:t>，</w:t>
            </w:r>
            <w:r>
              <w:rPr>
                <w:sz w:val="24"/>
              </w:rPr>
              <w:t>调节档位</w:t>
            </w:r>
            <w:r>
              <w:rPr>
                <w:sz w:val="24"/>
              </w:rPr>
              <w:t>≥3档。</w:t>
            </w:r>
          </w:p>
          <w:p>
            <w:pPr>
              <w:pStyle w:val="null3"/>
              <w:ind w:firstLine="480"/>
            </w:pPr>
            <w:r>
              <w:rPr>
                <w:sz w:val="24"/>
              </w:rPr>
              <w:t>4.</w:t>
            </w:r>
            <w:r>
              <w:rPr>
                <w:sz w:val="24"/>
              </w:rPr>
              <w:t>具备</w:t>
            </w:r>
            <w:r>
              <w:rPr>
                <w:sz w:val="24"/>
              </w:rPr>
              <w:t>声速</w:t>
            </w:r>
            <w:r>
              <w:rPr>
                <w:sz w:val="24"/>
              </w:rPr>
              <w:t>自动</w:t>
            </w:r>
            <w:r>
              <w:rPr>
                <w:sz w:val="24"/>
              </w:rPr>
              <w:t>匹配技术，</w:t>
            </w:r>
            <w:r>
              <w:rPr>
                <w:sz w:val="24"/>
              </w:rPr>
              <w:t>根据人体组织真实情况，匹配至最佳成像声速，</w:t>
            </w:r>
            <w:r>
              <w:rPr>
                <w:sz w:val="24"/>
              </w:rPr>
              <w:t>屏幕可显示</w:t>
            </w:r>
            <w:r>
              <w:rPr>
                <w:sz w:val="24"/>
              </w:rPr>
              <w:t>具体声速数值</w:t>
            </w:r>
            <w:r>
              <w:rPr>
                <w:sz w:val="24"/>
              </w:rPr>
              <w:t>。</w:t>
            </w:r>
          </w:p>
          <w:p>
            <w:pPr>
              <w:pStyle w:val="null3"/>
              <w:ind w:firstLine="480"/>
            </w:pPr>
            <w:r>
              <w:rPr>
                <w:sz w:val="24"/>
              </w:rPr>
              <w:t>5.</w:t>
            </w:r>
            <w:r>
              <w:rPr>
                <w:sz w:val="24"/>
              </w:rPr>
              <w:t>▲具备高分辨率成像技术，可显示直径≤100um的血管内膜。（提供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6.</w:t>
            </w:r>
            <w:r>
              <w:rPr>
                <w:sz w:val="24"/>
              </w:rPr>
              <w:t>具备</w:t>
            </w:r>
            <w:r>
              <w:rPr>
                <w:sz w:val="24"/>
              </w:rPr>
              <w:t>超微细血流成像技术，显示超微细血流及低速血流信号</w:t>
            </w:r>
            <w:r>
              <w:rPr>
                <w:sz w:val="24"/>
              </w:rPr>
              <w:t>；</w:t>
            </w:r>
            <w:r>
              <w:rPr>
                <w:sz w:val="24"/>
              </w:rPr>
              <w:t>可去掉血流周围组织回声背景，单独显示血流</w:t>
            </w:r>
            <w:r>
              <w:rPr>
                <w:sz w:val="24"/>
              </w:rPr>
              <w:t>。</w:t>
            </w:r>
          </w:p>
          <w:p>
            <w:pPr>
              <w:pStyle w:val="null3"/>
              <w:ind w:firstLine="480"/>
            </w:pPr>
            <w:r>
              <w:rPr>
                <w:sz w:val="24"/>
              </w:rPr>
              <w:t>7.</w:t>
            </w:r>
            <w:r>
              <w:rPr>
                <w:sz w:val="24"/>
              </w:rPr>
              <w:t>具有穿刺针动态增强</w:t>
            </w:r>
            <w:r>
              <w:rPr>
                <w:sz w:val="24"/>
              </w:rPr>
              <w:t>技术</w:t>
            </w:r>
            <w:r>
              <w:rPr>
                <w:sz w:val="24"/>
              </w:rPr>
              <w:t>，</w:t>
            </w:r>
            <w:r>
              <w:rPr>
                <w:sz w:val="24"/>
              </w:rPr>
              <w:t>支持双屏对比显示</w:t>
            </w:r>
            <w:r>
              <w:rPr>
                <w:sz w:val="24"/>
              </w:rPr>
              <w:t>，并支持自适应校正角度</w:t>
            </w:r>
            <w:r>
              <w:rPr>
                <w:sz w:val="24"/>
              </w:rPr>
              <w:t>。</w:t>
            </w:r>
          </w:p>
          <w:p>
            <w:pPr>
              <w:pStyle w:val="null3"/>
              <w:ind w:firstLine="480"/>
            </w:pPr>
            <w:r>
              <w:rPr>
                <w:sz w:val="24"/>
              </w:rPr>
              <w:t>8.</w:t>
            </w:r>
            <w:r>
              <w:rPr>
                <w:sz w:val="24"/>
              </w:rPr>
              <w:t>具备</w:t>
            </w:r>
            <w:r>
              <w:rPr>
                <w:sz w:val="24"/>
              </w:rPr>
              <w:t>应变式弹性成像</w:t>
            </w:r>
            <w:r>
              <w:rPr>
                <w:sz w:val="24"/>
              </w:rPr>
              <w:t>功能，</w:t>
            </w:r>
            <w:r>
              <w:rPr>
                <w:sz w:val="24"/>
              </w:rPr>
              <w:t>具备成像质量监控色棒和操作动作曲线，指导医生操作</w:t>
            </w:r>
            <w:r>
              <w:rPr>
                <w:sz w:val="24"/>
              </w:rPr>
              <w:t>，</w:t>
            </w:r>
            <w:r>
              <w:rPr>
                <w:sz w:val="24"/>
              </w:rPr>
              <w:t>应变式弹性成像支持凸阵、线阵、腔内等探头</w:t>
            </w:r>
            <w:r>
              <w:rPr>
                <w:sz w:val="24"/>
              </w:rPr>
              <w:t>。</w:t>
            </w:r>
          </w:p>
          <w:p>
            <w:pPr>
              <w:pStyle w:val="null3"/>
              <w:ind w:firstLine="480"/>
            </w:pPr>
            <w:r>
              <w:rPr>
                <w:sz w:val="24"/>
              </w:rPr>
              <w:t>9.</w:t>
            </w:r>
            <w:r>
              <w:rPr>
                <w:sz w:val="24"/>
              </w:rPr>
              <w:t>▲具备</w:t>
            </w:r>
            <w:r>
              <w:rPr>
                <w:sz w:val="24"/>
              </w:rPr>
              <w:t>剪切波弹性成像</w:t>
            </w:r>
            <w:r>
              <w:rPr>
                <w:sz w:val="24"/>
              </w:rPr>
              <w:t>功能</w:t>
            </w:r>
            <w:r>
              <w:rPr>
                <w:sz w:val="24"/>
              </w:rPr>
              <w:t>，</w:t>
            </w:r>
            <w:r>
              <w:rPr>
                <w:sz w:val="24"/>
              </w:rPr>
              <w:t>支持凸阵、线阵、腔内、一线一凸双平面</w:t>
            </w:r>
            <w:r>
              <w:rPr>
                <w:sz w:val="24"/>
              </w:rPr>
              <w:t>等</w:t>
            </w:r>
            <w:r>
              <w:rPr>
                <w:sz w:val="24"/>
              </w:rPr>
              <w:t>探头。（提供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10.</w:t>
            </w:r>
            <w:r>
              <w:rPr>
                <w:sz w:val="24"/>
              </w:rPr>
              <w:t>具备</w:t>
            </w:r>
            <w:r>
              <w:rPr>
                <w:sz w:val="24"/>
              </w:rPr>
              <w:t>二维实时剪切波弹性成像和单点式剪切波成像</w:t>
            </w:r>
            <w:r>
              <w:rPr>
                <w:sz w:val="24"/>
              </w:rPr>
              <w:t>功能</w:t>
            </w:r>
            <w:r>
              <w:rPr>
                <w:sz w:val="24"/>
              </w:rPr>
              <w:t>，提供定量的组织硬度信息</w:t>
            </w:r>
            <w:r>
              <w:rPr>
                <w:sz w:val="24"/>
              </w:rPr>
              <w:t>；</w:t>
            </w:r>
            <w:r>
              <w:rPr>
                <w:sz w:val="24"/>
              </w:rPr>
              <w:t>实时剪切波弹性成像取样框大小和位置可调。</w:t>
            </w:r>
          </w:p>
          <w:p>
            <w:pPr>
              <w:pStyle w:val="null3"/>
              <w:ind w:firstLine="480"/>
            </w:pPr>
            <w:r>
              <w:rPr>
                <w:sz w:val="24"/>
              </w:rPr>
              <w:t>11.</w:t>
            </w:r>
            <w:r>
              <w:rPr>
                <w:sz w:val="24"/>
              </w:rPr>
              <w:t>具备</w:t>
            </w:r>
            <w:r>
              <w:rPr>
                <w:sz w:val="24"/>
              </w:rPr>
              <w:t>实时剪切波弹性成像及二维成像双实时成像</w:t>
            </w:r>
            <w:r>
              <w:rPr>
                <w:sz w:val="24"/>
              </w:rPr>
              <w:t>，</w:t>
            </w:r>
            <w:r>
              <w:rPr>
                <w:sz w:val="24"/>
              </w:rPr>
              <w:t>支持剪切波弹性成像全屏显示。</w:t>
            </w:r>
          </w:p>
          <w:p>
            <w:pPr>
              <w:pStyle w:val="null3"/>
              <w:ind w:firstLine="480"/>
            </w:pPr>
            <w:r>
              <w:rPr>
                <w:sz w:val="24"/>
              </w:rPr>
              <w:t>12.</w:t>
            </w:r>
            <w:r>
              <w:rPr>
                <w:sz w:val="24"/>
              </w:rPr>
              <w:t>可</w:t>
            </w:r>
            <w:r>
              <w:rPr>
                <w:sz w:val="24"/>
              </w:rPr>
              <w:t>在同一切面下同时成像应变式弹性和剪切波弹性，并实时双幅显示。</w:t>
            </w:r>
          </w:p>
          <w:p>
            <w:pPr>
              <w:pStyle w:val="null3"/>
              <w:ind w:firstLine="480"/>
            </w:pPr>
            <w:r>
              <w:rPr>
                <w:sz w:val="24"/>
              </w:rPr>
              <w:t>13.</w:t>
            </w:r>
            <w:r>
              <w:rPr>
                <w:sz w:val="24"/>
              </w:rPr>
              <w:t>成人心脏相控阵探头扫描角度</w:t>
            </w:r>
            <w:r>
              <w:rPr>
                <w:sz w:val="24"/>
              </w:rPr>
              <w:t>≥90°</w:t>
            </w:r>
            <w:r>
              <w:rPr>
                <w:sz w:val="24"/>
              </w:rPr>
              <w:t>。</w:t>
            </w:r>
          </w:p>
          <w:p>
            <w:pPr>
              <w:pStyle w:val="null3"/>
              <w:ind w:firstLine="480"/>
            </w:pPr>
            <w:r>
              <w:rPr>
                <w:sz w:val="24"/>
              </w:rPr>
              <w:t>14.</w:t>
            </w:r>
            <w:r>
              <w:rPr>
                <w:sz w:val="24"/>
              </w:rPr>
              <w:t>具备</w:t>
            </w:r>
            <w:r>
              <w:rPr>
                <w:sz w:val="24"/>
              </w:rPr>
              <w:t>心肌组织多普勒速度成像，且同时支持解剖</w:t>
            </w:r>
            <w:r>
              <w:rPr>
                <w:sz w:val="24"/>
              </w:rPr>
              <w:t>M型和曲线解剖M型</w:t>
            </w:r>
            <w:r>
              <w:rPr>
                <w:sz w:val="24"/>
              </w:rPr>
              <w:t>。</w:t>
            </w:r>
          </w:p>
          <w:p>
            <w:pPr>
              <w:pStyle w:val="null3"/>
              <w:ind w:firstLine="480"/>
            </w:pPr>
            <w:r>
              <w:rPr>
                <w:sz w:val="24"/>
              </w:rPr>
              <w:t>15.</w:t>
            </w:r>
            <w:r>
              <w:rPr>
                <w:sz w:val="24"/>
              </w:rPr>
              <w:t>具备</w:t>
            </w:r>
            <w:r>
              <w:rPr>
                <w:sz w:val="24"/>
              </w:rPr>
              <w:t>智能血管检查</w:t>
            </w:r>
            <w:r>
              <w:rPr>
                <w:sz w:val="24"/>
              </w:rPr>
              <w:t>功能</w:t>
            </w:r>
            <w:r>
              <w:rPr>
                <w:sz w:val="24"/>
              </w:rPr>
              <w:t>，</w:t>
            </w:r>
            <w:r>
              <w:rPr>
                <w:sz w:val="24"/>
              </w:rPr>
              <w:t>一键自动识别血管位置</w:t>
            </w:r>
            <w:r>
              <w:rPr>
                <w:sz w:val="24"/>
              </w:rPr>
              <w:t>，</w:t>
            </w:r>
            <w:r>
              <w:rPr>
                <w:sz w:val="24"/>
              </w:rPr>
              <w:t>自动启动彩色</w:t>
            </w:r>
            <w:r>
              <w:rPr>
                <w:sz w:val="24"/>
              </w:rPr>
              <w:t>及频谱</w:t>
            </w:r>
            <w:r>
              <w:rPr>
                <w:sz w:val="24"/>
              </w:rPr>
              <w:t>多普勒</w:t>
            </w:r>
            <w:r>
              <w:rPr>
                <w:sz w:val="24"/>
              </w:rPr>
              <w:t>，</w:t>
            </w:r>
            <w:r>
              <w:rPr>
                <w:sz w:val="24"/>
              </w:rPr>
              <w:t>自动</w:t>
            </w:r>
            <w:r>
              <w:rPr>
                <w:sz w:val="24"/>
              </w:rPr>
              <w:t>调整彩色取样框位置</w:t>
            </w:r>
            <w:r>
              <w:rPr>
                <w:sz w:val="24"/>
              </w:rPr>
              <w:t>及</w:t>
            </w:r>
            <w:r>
              <w:rPr>
                <w:sz w:val="24"/>
              </w:rPr>
              <w:t>角度</w:t>
            </w:r>
            <w:r>
              <w:rPr>
                <w:sz w:val="24"/>
              </w:rPr>
              <w:t>、</w:t>
            </w:r>
            <w:r>
              <w:rPr>
                <w:sz w:val="24"/>
              </w:rPr>
              <w:t>频谱取样容积及角度</w:t>
            </w:r>
            <w:r>
              <w:rPr>
                <w:sz w:val="24"/>
              </w:rPr>
              <w:t>，</w:t>
            </w:r>
            <w:r>
              <w:rPr>
                <w:sz w:val="24"/>
              </w:rPr>
              <w:t>自动优化频谱并</w:t>
            </w:r>
            <w:r>
              <w:rPr>
                <w:sz w:val="24"/>
              </w:rPr>
              <w:t>完成</w:t>
            </w:r>
            <w:r>
              <w:rPr>
                <w:sz w:val="24"/>
              </w:rPr>
              <w:t>测量</w:t>
            </w:r>
            <w:r>
              <w:rPr>
                <w:sz w:val="24"/>
              </w:rPr>
              <w:t>。</w:t>
            </w:r>
          </w:p>
          <w:p>
            <w:pPr>
              <w:pStyle w:val="null3"/>
              <w:ind w:firstLine="480"/>
            </w:pPr>
            <w:r>
              <w:rPr>
                <w:sz w:val="24"/>
              </w:rPr>
              <w:t>16.</w:t>
            </w:r>
            <w:r>
              <w:rPr>
                <w:sz w:val="24"/>
              </w:rPr>
              <w:t>具备</w:t>
            </w:r>
            <w:r>
              <w:rPr>
                <w:sz w:val="24"/>
              </w:rPr>
              <w:t>子宫内膜自动成像与容积分析功能，</w:t>
            </w:r>
            <w:r>
              <w:rPr>
                <w:sz w:val="24"/>
              </w:rPr>
              <w:t>同时</w:t>
            </w:r>
            <w:r>
              <w:rPr>
                <w:sz w:val="24"/>
              </w:rPr>
              <w:t>获取子宫内膜冠状面图像</w:t>
            </w:r>
            <w:r>
              <w:rPr>
                <w:sz w:val="24"/>
              </w:rPr>
              <w:t>、</w:t>
            </w:r>
            <w:r>
              <w:rPr>
                <w:sz w:val="24"/>
              </w:rPr>
              <w:t>内膜容积及厚度测量值。</w:t>
            </w:r>
          </w:p>
          <w:p>
            <w:pPr>
              <w:pStyle w:val="null3"/>
              <w:ind w:firstLine="480"/>
            </w:pPr>
            <w:r>
              <w:rPr>
                <w:sz w:val="24"/>
              </w:rPr>
              <w:t>17.</w:t>
            </w:r>
            <w:r>
              <w:rPr>
                <w:sz w:val="24"/>
              </w:rPr>
              <w:t>具备</w:t>
            </w:r>
            <w:r>
              <w:rPr>
                <w:sz w:val="24"/>
              </w:rPr>
              <w:t>造影成像</w:t>
            </w:r>
            <w:r>
              <w:rPr>
                <w:sz w:val="24"/>
              </w:rPr>
              <w:t>功能，</w:t>
            </w:r>
            <w:r>
              <w:rPr>
                <w:sz w:val="24"/>
              </w:rPr>
              <w:t>B型图与造影图像实时同屏双幅显示，可带双穿刺引导线，实现同屏双幅投射式测量</w:t>
            </w:r>
            <w:r>
              <w:rPr>
                <w:sz w:val="24"/>
              </w:rPr>
              <w:t>；支持造影剂二次注射，配备</w:t>
            </w:r>
            <w:r>
              <w:rPr>
                <w:sz w:val="24"/>
              </w:rPr>
              <w:t>双</w:t>
            </w:r>
            <w:r>
              <w:rPr>
                <w:sz w:val="24"/>
              </w:rPr>
              <w:t>计时器；</w:t>
            </w:r>
            <w:r>
              <w:rPr>
                <w:sz w:val="24"/>
              </w:rPr>
              <w:t>具备单幅、双幅对照、混合模式等显示模式</w:t>
            </w:r>
            <w:r>
              <w:rPr>
                <w:sz w:val="24"/>
              </w:rPr>
              <w:t>。</w:t>
            </w:r>
          </w:p>
          <w:p>
            <w:pPr>
              <w:pStyle w:val="null3"/>
              <w:ind w:firstLine="480"/>
            </w:pPr>
            <w:r>
              <w:rPr>
                <w:sz w:val="24"/>
              </w:rPr>
              <w:t>18.</w:t>
            </w:r>
            <w:r>
              <w:rPr>
                <w:sz w:val="24"/>
              </w:rPr>
              <w:t>具备造影定量分析功能，</w:t>
            </w:r>
            <w:r>
              <w:rPr>
                <w:sz w:val="24"/>
              </w:rPr>
              <w:t>具有时间曲线分析功能，对</w:t>
            </w:r>
            <w:r>
              <w:rPr>
                <w:sz w:val="24"/>
              </w:rPr>
              <w:t>感兴趣区</w:t>
            </w:r>
            <w:r>
              <w:rPr>
                <w:sz w:val="24"/>
              </w:rPr>
              <w:t>进行运动跟踪，</w:t>
            </w:r>
            <w:r>
              <w:rPr>
                <w:sz w:val="24"/>
              </w:rPr>
              <w:t>感兴趣区</w:t>
            </w:r>
            <w:r>
              <w:rPr>
                <w:sz w:val="24"/>
              </w:rPr>
              <w:t>数量</w:t>
            </w:r>
            <w:r>
              <w:rPr>
                <w:sz w:val="24"/>
              </w:rPr>
              <w:t>≥8 个。</w:t>
            </w:r>
          </w:p>
          <w:p>
            <w:pPr>
              <w:pStyle w:val="null3"/>
              <w:ind w:firstLine="480"/>
            </w:pPr>
            <w:r>
              <w:rPr>
                <w:sz w:val="24"/>
              </w:rPr>
              <w:t>19.</w:t>
            </w:r>
            <w:r>
              <w:rPr>
                <w:sz w:val="24"/>
              </w:rPr>
              <w:t>造影成像功能支持腹部、浅表、相控阵、腔内、一线一凸双平面</w:t>
            </w:r>
            <w:r>
              <w:rPr>
                <w:sz w:val="24"/>
              </w:rPr>
              <w:t>等</w:t>
            </w:r>
            <w:r>
              <w:rPr>
                <w:sz w:val="24"/>
              </w:rPr>
              <w:t>探头。</w:t>
            </w:r>
          </w:p>
          <w:p>
            <w:pPr>
              <w:pStyle w:val="null3"/>
              <w:ind w:firstLine="480"/>
            </w:pPr>
            <w:r>
              <w:rPr>
                <w:sz w:val="24"/>
              </w:rPr>
              <w:t>20.</w:t>
            </w:r>
            <w:r>
              <w:rPr>
                <w:sz w:val="24"/>
              </w:rPr>
              <w:t>造影成像帧</w:t>
            </w:r>
            <w:r>
              <w:rPr>
                <w:sz w:val="24"/>
              </w:rPr>
              <w:t>频</w:t>
            </w:r>
            <w:r>
              <w:rPr>
                <w:sz w:val="24"/>
              </w:rPr>
              <w:t>：凸阵探头</w:t>
            </w:r>
            <w:r>
              <w:rPr>
                <w:sz w:val="24"/>
              </w:rPr>
              <w:t>10cm深度</w:t>
            </w:r>
            <w:r>
              <w:rPr>
                <w:sz w:val="24"/>
              </w:rPr>
              <w:t>时</w:t>
            </w:r>
            <w:r>
              <w:rPr>
                <w:sz w:val="24"/>
              </w:rPr>
              <w:t>，帧</w:t>
            </w:r>
            <w:r>
              <w:rPr>
                <w:sz w:val="24"/>
              </w:rPr>
              <w:t>频</w:t>
            </w:r>
            <w:r>
              <w:rPr>
                <w:sz w:val="24"/>
              </w:rPr>
              <w:t>≥60帧/秒；线阵探头3.5cm深度，扫描范围最大</w:t>
            </w:r>
            <w:r>
              <w:rPr>
                <w:sz w:val="24"/>
              </w:rPr>
              <w:t>时</w:t>
            </w:r>
            <w:r>
              <w:rPr>
                <w:sz w:val="24"/>
              </w:rPr>
              <w:t>，帧</w:t>
            </w:r>
            <w:r>
              <w:rPr>
                <w:sz w:val="24"/>
              </w:rPr>
              <w:t>频</w:t>
            </w:r>
            <w:r>
              <w:rPr>
                <w:sz w:val="24"/>
              </w:rPr>
              <w:t>≥100帧/秒。</w:t>
            </w:r>
          </w:p>
          <w:p>
            <w:pPr>
              <w:pStyle w:val="null3"/>
              <w:ind w:firstLine="480"/>
            </w:pPr>
            <w:r>
              <w:rPr>
                <w:sz w:val="24"/>
              </w:rPr>
              <w:t>21.</w:t>
            </w:r>
            <w:r>
              <w:rPr>
                <w:sz w:val="24"/>
              </w:rPr>
              <w:t>▲</w:t>
            </w:r>
            <w:r>
              <w:rPr>
                <w:sz w:val="24"/>
              </w:rPr>
              <w:t>具备同一切面</w:t>
            </w:r>
            <w:r>
              <w:rPr>
                <w:sz w:val="24"/>
              </w:rPr>
              <w:t>造影图像与剪切波弹性图像同屏显示</w:t>
            </w:r>
            <w:r>
              <w:rPr>
                <w:sz w:val="24"/>
              </w:rPr>
              <w:t>功能</w:t>
            </w:r>
            <w:r>
              <w:rPr>
                <w:sz w:val="24"/>
              </w:rPr>
              <w:t>，可应用于微循环灌注和弹性联合评估分析。（提供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22.</w:t>
            </w:r>
            <w:r>
              <w:rPr>
                <w:sz w:val="24"/>
              </w:rPr>
              <w:t>具备</w:t>
            </w:r>
            <w:r>
              <w:rPr>
                <w:sz w:val="24"/>
              </w:rPr>
              <w:t>3D/4D模块</w:t>
            </w:r>
            <w:r>
              <w:rPr>
                <w:sz w:val="24"/>
              </w:rPr>
              <w:t>，</w:t>
            </w:r>
            <w:r>
              <w:rPr>
                <w:sz w:val="24"/>
              </w:rPr>
              <w:t>具备</w:t>
            </w:r>
            <w:r>
              <w:rPr>
                <w:sz w:val="24"/>
              </w:rPr>
              <w:t>3D/4D成像和自由臂3D成像；容积图像支持斑点噪声抑制</w:t>
            </w:r>
            <w:r>
              <w:rPr>
                <w:sz w:val="24"/>
              </w:rPr>
              <w:t>。</w:t>
            </w:r>
          </w:p>
          <w:p>
            <w:pPr>
              <w:pStyle w:val="null3"/>
              <w:ind w:firstLine="480"/>
            </w:pPr>
            <w:r>
              <w:rPr>
                <w:sz w:val="24"/>
              </w:rPr>
              <w:t>23.</w:t>
            </w:r>
            <w:r>
              <w:rPr>
                <w:sz w:val="24"/>
              </w:rPr>
              <w:t>▲</w:t>
            </w:r>
            <w:r>
              <w:rPr>
                <w:sz w:val="24"/>
              </w:rPr>
              <w:t>具备</w:t>
            </w:r>
            <w:r>
              <w:rPr>
                <w:sz w:val="24"/>
              </w:rPr>
              <w:t>基于</w:t>
            </w:r>
            <w:r>
              <w:rPr>
                <w:sz w:val="24"/>
              </w:rPr>
              <w:t>3D容积数据的场景化自动容积扫描</w:t>
            </w:r>
            <w:r>
              <w:rPr>
                <w:sz w:val="24"/>
              </w:rPr>
              <w:t>功能</w:t>
            </w:r>
            <w:r>
              <w:rPr>
                <w:sz w:val="24"/>
              </w:rPr>
              <w:t>，可自动识别脊椎、颅脑、长骨、面部、子宫内膜、卵巢、盆腔等临床场景，实现自动容积成像与优化、自动切面获取及自动定量分析。（提供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24.</w:t>
            </w:r>
            <w:r>
              <w:rPr>
                <w:sz w:val="24"/>
              </w:rPr>
              <w:t>▲</w:t>
            </w:r>
            <w:r>
              <w:rPr>
                <w:sz w:val="24"/>
              </w:rPr>
              <w:t>具备多参数联合分析功能，支持不同成像技术实时同切面同屏诊断与联合定量分析，可对应变弹性、剪切波弹性、粘弹性等参数进行联合分析。（提供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25.</w:t>
            </w:r>
            <w:r>
              <w:rPr>
                <w:sz w:val="24"/>
              </w:rPr>
              <w:t>▲具备</w:t>
            </w:r>
            <w:r>
              <w:rPr>
                <w:sz w:val="24"/>
              </w:rPr>
              <w:t>微血流定量分析技术</w:t>
            </w:r>
            <w:r>
              <w:rPr>
                <w:sz w:val="24"/>
              </w:rPr>
              <w:t>，</w:t>
            </w:r>
            <w:r>
              <w:rPr>
                <w:sz w:val="24"/>
              </w:rPr>
              <w:t>血管内中膜自动测量技术，测量</w:t>
            </w:r>
            <w:r>
              <w:rPr>
                <w:sz w:val="24"/>
              </w:rPr>
              <w:t>数据至少包括最大值、最小值、平均值、标准差、</w:t>
            </w:r>
            <w:r>
              <w:rPr>
                <w:sz w:val="24"/>
              </w:rPr>
              <w:t>感兴趣区</w:t>
            </w:r>
            <w:r>
              <w:rPr>
                <w:sz w:val="24"/>
              </w:rPr>
              <w:t>长度、测量长度及质量指标，具有</w:t>
            </w:r>
            <w:r>
              <w:rPr>
                <w:sz w:val="24"/>
              </w:rPr>
              <w:t>IMT分析评估曲线。</w:t>
            </w:r>
          </w:p>
          <w:p>
            <w:pPr>
              <w:pStyle w:val="null3"/>
              <w:ind w:firstLine="480"/>
            </w:pPr>
            <w:r>
              <w:rPr>
                <w:sz w:val="24"/>
              </w:rPr>
              <w:t>26.</w:t>
            </w:r>
            <w:r>
              <w:rPr>
                <w:sz w:val="24"/>
              </w:rPr>
              <w:t>超</w:t>
            </w:r>
            <w:r>
              <w:rPr>
                <w:sz w:val="24"/>
              </w:rPr>
              <w:t>高分辨率造影成像支持凸阵探头和线阵探头</w:t>
            </w:r>
            <w:r>
              <w:rPr>
                <w:sz w:val="24"/>
              </w:rPr>
              <w:t>。</w:t>
            </w:r>
          </w:p>
          <w:p>
            <w:pPr>
              <w:pStyle w:val="null3"/>
              <w:ind w:firstLine="480"/>
            </w:pPr>
            <w:r>
              <w:rPr>
                <w:sz w:val="24"/>
              </w:rPr>
              <w:t>27.</w:t>
            </w:r>
            <w:r>
              <w:rPr>
                <w:sz w:val="24"/>
              </w:rPr>
              <w:t>具备超高分辨微血管造影功能，</w:t>
            </w:r>
            <w:r>
              <w:rPr>
                <w:sz w:val="24"/>
              </w:rPr>
              <w:t>定量分析感兴趣区域内血管的像素距离和像素比，获得血管距离、血管密度、血管密度比的定量信息</w:t>
            </w:r>
            <w:r>
              <w:rPr>
                <w:sz w:val="24"/>
              </w:rPr>
              <w:t>。</w:t>
            </w:r>
          </w:p>
          <w:p>
            <w:pPr>
              <w:pStyle w:val="null3"/>
              <w:ind w:firstLine="480"/>
            </w:pPr>
            <w:r>
              <w:rPr>
                <w:sz w:val="24"/>
              </w:rPr>
              <w:t>28.</w:t>
            </w:r>
            <w:r>
              <w:rPr>
                <w:sz w:val="24"/>
              </w:rPr>
              <w:t>支持在超</w:t>
            </w:r>
            <w:r>
              <w:rPr>
                <w:sz w:val="24"/>
              </w:rPr>
              <w:t>高</w:t>
            </w:r>
            <w:r>
              <w:rPr>
                <w:sz w:val="24"/>
              </w:rPr>
              <w:t>分辨率造影图像的拟合曲线任意两点之间画一条水平线，测量并计算血管直径</w:t>
            </w:r>
            <w:r>
              <w:rPr>
                <w:sz w:val="24"/>
              </w:rPr>
              <w:t>。</w:t>
            </w:r>
          </w:p>
          <w:p>
            <w:pPr>
              <w:pStyle w:val="null3"/>
              <w:ind w:firstLine="480"/>
            </w:pPr>
            <w:r>
              <w:rPr>
                <w:sz w:val="24"/>
              </w:rPr>
              <w:t>29.</w:t>
            </w:r>
            <w:r>
              <w:rPr>
                <w:sz w:val="24"/>
              </w:rPr>
              <w:t>▲</w:t>
            </w:r>
            <w:r>
              <w:rPr>
                <w:sz w:val="24"/>
              </w:rPr>
              <w:t>具备</w:t>
            </w:r>
            <w:r>
              <w:rPr>
                <w:sz w:val="24"/>
              </w:rPr>
              <w:t>粘弹性成像</w:t>
            </w:r>
            <w:r>
              <w:rPr>
                <w:sz w:val="24"/>
              </w:rPr>
              <w:t>功能：支持腹部及浅表粘度系数和频散系数测量</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30.</w:t>
            </w:r>
            <w:r>
              <w:rPr>
                <w:sz w:val="24"/>
              </w:rPr>
              <w:t>▲</w:t>
            </w:r>
            <w:r>
              <w:rPr>
                <w:sz w:val="24"/>
              </w:rPr>
              <w:t>具备</w:t>
            </w:r>
            <w:r>
              <w:rPr>
                <w:sz w:val="24"/>
              </w:rPr>
              <w:t>实时粘弹性成像、剪切波弹性成像、二维成像混合显示</w:t>
            </w:r>
            <w:r>
              <w:rPr>
                <w:sz w:val="24"/>
              </w:rPr>
              <w:t>模式</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31.</w:t>
            </w:r>
            <w:r>
              <w:rPr>
                <w:sz w:val="24"/>
              </w:rPr>
              <w:t>粘弹性图谱</w:t>
            </w:r>
            <w:r>
              <w:rPr>
                <w:sz w:val="24"/>
              </w:rPr>
              <w:t>≥8档</w:t>
            </w:r>
            <w:r>
              <w:rPr>
                <w:sz w:val="24"/>
              </w:rPr>
              <w:t>。</w:t>
            </w:r>
          </w:p>
          <w:p>
            <w:pPr>
              <w:pStyle w:val="null3"/>
              <w:ind w:firstLine="480"/>
            </w:pPr>
            <w:r>
              <w:rPr>
                <w:sz w:val="24"/>
              </w:rPr>
              <w:t>32.</w:t>
            </w:r>
            <w:r>
              <w:rPr>
                <w:sz w:val="24"/>
              </w:rPr>
              <w:t>▲</w:t>
            </w:r>
            <w:r>
              <w:rPr>
                <w:sz w:val="24"/>
              </w:rPr>
              <w:t>具备</w:t>
            </w:r>
            <w:r>
              <w:rPr>
                <w:sz w:val="24"/>
              </w:rPr>
              <w:t>子宫内膜蠕动波分析</w:t>
            </w:r>
            <w:r>
              <w:rPr>
                <w:sz w:val="24"/>
              </w:rPr>
              <w:t>功能</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33.</w:t>
            </w:r>
            <w:r>
              <w:rPr>
                <w:sz w:val="24"/>
              </w:rPr>
              <w:t>▲</w:t>
            </w:r>
            <w:r>
              <w:rPr>
                <w:sz w:val="24"/>
              </w:rPr>
              <w:t>具备</w:t>
            </w:r>
            <w:r>
              <w:rPr>
                <w:sz w:val="24"/>
              </w:rPr>
              <w:t>AI产科切面自动识别</w:t>
            </w:r>
            <w:r>
              <w:rPr>
                <w:sz w:val="24"/>
              </w:rPr>
              <w:t>功能</w:t>
            </w:r>
            <w:r>
              <w:rPr>
                <w:sz w:val="24"/>
              </w:rPr>
              <w:t>，</w:t>
            </w:r>
            <w:r>
              <w:rPr>
                <w:sz w:val="24"/>
              </w:rPr>
              <w:t>可智能识别标准切面数量</w:t>
            </w:r>
            <w:r>
              <w:rPr>
                <w:sz w:val="24"/>
              </w:rPr>
              <w:t>≥30个</w:t>
            </w:r>
            <w:r>
              <w:rPr>
                <w:sz w:val="24"/>
              </w:rPr>
              <w:t>并</w:t>
            </w:r>
            <w:r>
              <w:rPr>
                <w:sz w:val="24"/>
              </w:rPr>
              <w:t>支持多元存图工作流（实时抓图</w:t>
            </w:r>
            <w:r>
              <w:rPr>
                <w:sz w:val="24"/>
              </w:rPr>
              <w:t>+手动跳转选图）</w:t>
            </w:r>
            <w:r>
              <w:rPr>
                <w:sz w:val="24"/>
              </w:rPr>
              <w:t>；</w:t>
            </w:r>
            <w:r>
              <w:rPr>
                <w:sz w:val="24"/>
              </w:rPr>
              <w:t>具备</w:t>
            </w:r>
            <w:r>
              <w:rPr>
                <w:sz w:val="24"/>
              </w:rPr>
              <w:t>自动产科测量</w:t>
            </w:r>
            <w:r>
              <w:rPr>
                <w:sz w:val="24"/>
              </w:rPr>
              <w:t>功能</w:t>
            </w:r>
            <w:r>
              <w:rPr>
                <w:sz w:val="24"/>
              </w:rPr>
              <w:t>，可自动识别和测量产科生物学参数。（提供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34.</w:t>
            </w:r>
            <w:r>
              <w:rPr>
                <w:sz w:val="24"/>
              </w:rPr>
              <w:t>具备</w:t>
            </w:r>
            <w:r>
              <w:rPr>
                <w:sz w:val="24"/>
              </w:rPr>
              <w:t>子宫内膜二维妇产场景自动配置</w:t>
            </w:r>
            <w:r>
              <w:rPr>
                <w:sz w:val="24"/>
              </w:rPr>
              <w:t>功能</w:t>
            </w:r>
            <w:r>
              <w:rPr>
                <w:sz w:val="24"/>
              </w:rPr>
              <w:t>，无需手动划线或手动</w:t>
            </w:r>
            <w:r>
              <w:rPr>
                <w:sz w:val="24"/>
              </w:rPr>
              <w:t>感兴趣区</w:t>
            </w:r>
            <w:r>
              <w:rPr>
                <w:sz w:val="24"/>
              </w:rPr>
              <w:t>设置，即可自</w:t>
            </w:r>
            <w:r>
              <w:rPr>
                <w:sz w:val="24"/>
              </w:rPr>
              <w:t>动完成子宫内膜识别和厚度测量</w:t>
            </w:r>
            <w:r>
              <w:rPr>
                <w:sz w:val="24"/>
              </w:rPr>
              <w:t>；</w:t>
            </w:r>
            <w:r>
              <w:rPr>
                <w:sz w:val="24"/>
              </w:rPr>
              <w:t>同时支持血流</w:t>
            </w:r>
            <w:r>
              <w:rPr>
                <w:sz w:val="24"/>
              </w:rPr>
              <w:t>感兴趣区</w:t>
            </w:r>
            <w:r>
              <w:rPr>
                <w:sz w:val="24"/>
              </w:rPr>
              <w:t>框自动设置和血流定量分析。</w:t>
            </w:r>
          </w:p>
          <w:p>
            <w:pPr>
              <w:pStyle w:val="null3"/>
              <w:ind w:firstLine="480"/>
            </w:pPr>
            <w:r>
              <w:rPr>
                <w:sz w:val="24"/>
              </w:rPr>
              <w:t>35.</w:t>
            </w:r>
            <w:r>
              <w:rPr>
                <w:sz w:val="24"/>
              </w:rPr>
              <w:t>具备</w:t>
            </w:r>
            <w:r>
              <w:rPr>
                <w:sz w:val="24"/>
              </w:rPr>
              <w:t>卵巢二维妇产场景自动配置</w:t>
            </w:r>
            <w:r>
              <w:rPr>
                <w:sz w:val="24"/>
              </w:rPr>
              <w:t>功能</w:t>
            </w:r>
            <w:r>
              <w:rPr>
                <w:sz w:val="24"/>
              </w:rPr>
              <w:t>，可自动识别卵巢和卵泡，完成二维卵巢经线自动测量和卵泡自动测量</w:t>
            </w:r>
            <w:r>
              <w:rPr>
                <w:sz w:val="24"/>
              </w:rPr>
              <w:t>；</w:t>
            </w:r>
            <w:r>
              <w:rPr>
                <w:sz w:val="24"/>
              </w:rPr>
              <w:t>同时支持血流</w:t>
            </w:r>
            <w:r>
              <w:rPr>
                <w:sz w:val="24"/>
              </w:rPr>
              <w:t>感兴趣区</w:t>
            </w:r>
            <w:r>
              <w:rPr>
                <w:sz w:val="24"/>
              </w:rPr>
              <w:t>框自动设置和血流定量分析。</w:t>
            </w:r>
          </w:p>
          <w:p>
            <w:pPr>
              <w:pStyle w:val="null3"/>
              <w:ind w:firstLine="480"/>
            </w:pPr>
            <w:r>
              <w:rPr>
                <w:sz w:val="24"/>
              </w:rPr>
              <w:t>36.</w:t>
            </w:r>
            <w:r>
              <w:rPr>
                <w:sz w:val="24"/>
              </w:rPr>
              <w:t>▲</w:t>
            </w:r>
            <w:r>
              <w:rPr>
                <w:sz w:val="24"/>
              </w:rPr>
              <w:t>具备</w:t>
            </w:r>
            <w:r>
              <w:rPr>
                <w:sz w:val="24"/>
              </w:rPr>
              <w:t>自动盆底超声解决方案，</w:t>
            </w:r>
            <w:r>
              <w:rPr>
                <w:sz w:val="24"/>
              </w:rPr>
              <w:t>包含</w:t>
            </w:r>
            <w:r>
              <w:rPr>
                <w:sz w:val="24"/>
              </w:rPr>
              <w:t>前中后</w:t>
            </w:r>
            <w:r>
              <w:rPr>
                <w:sz w:val="24"/>
              </w:rPr>
              <w:t>二维</w:t>
            </w:r>
            <w:r>
              <w:rPr>
                <w:sz w:val="24"/>
              </w:rPr>
              <w:t>盆腔</w:t>
            </w:r>
            <w:r>
              <w:rPr>
                <w:sz w:val="24"/>
              </w:rPr>
              <w:t>全</w:t>
            </w:r>
            <w:r>
              <w:rPr>
                <w:sz w:val="24"/>
              </w:rPr>
              <w:t>自动测量</w:t>
            </w:r>
            <w:r>
              <w:rPr>
                <w:sz w:val="24"/>
              </w:rPr>
              <w:t>、</w:t>
            </w:r>
            <w:r>
              <w:rPr>
                <w:sz w:val="24"/>
              </w:rPr>
              <w:t>肛提肌裂孔</w:t>
            </w:r>
            <w:r>
              <w:rPr>
                <w:sz w:val="24"/>
              </w:rPr>
              <w:t>全</w:t>
            </w:r>
            <w:r>
              <w:rPr>
                <w:sz w:val="24"/>
              </w:rPr>
              <w:t>自动评估</w:t>
            </w:r>
            <w:r>
              <w:rPr>
                <w:sz w:val="24"/>
              </w:rPr>
              <w:t>与测量</w:t>
            </w:r>
            <w:r>
              <w:rPr>
                <w:sz w:val="24"/>
              </w:rPr>
              <w:t>、</w:t>
            </w:r>
            <w:r>
              <w:rPr>
                <w:sz w:val="24"/>
              </w:rPr>
              <w:t>肛提肌横断面全自动评估</w:t>
            </w:r>
            <w:r>
              <w:rPr>
                <w:sz w:val="24"/>
              </w:rPr>
              <w:t>与测量</w:t>
            </w:r>
            <w:r>
              <w:rPr>
                <w:sz w:val="24"/>
              </w:rPr>
              <w:t>、</w:t>
            </w:r>
            <w:r>
              <w:rPr>
                <w:sz w:val="24"/>
              </w:rPr>
              <w:t>肛门括约肌自动断层成像。（提供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37.</w:t>
            </w:r>
            <w:r>
              <w:rPr>
                <w:sz w:val="24"/>
              </w:rPr>
              <w:t>▲</w:t>
            </w:r>
            <w:r>
              <w:rPr>
                <w:sz w:val="24"/>
              </w:rPr>
              <w:t>具备卵巢卵泡</w:t>
            </w:r>
            <w:r>
              <w:rPr>
                <w:sz w:val="24"/>
              </w:rPr>
              <w:t>2D、3D 自动识别与自动测量功能：2D 可自动识别卵巢轮廓、大小及卵泡数量、大小并排序；3D 可自动识别渲染卵巢并自动计算体积；可自动识别、渲染卵泡及窦卵泡，按大小以不同颜色区分。</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38.</w:t>
            </w:r>
            <w:r>
              <w:rPr>
                <w:sz w:val="24"/>
              </w:rPr>
              <w:t>▲</w:t>
            </w:r>
            <w:r>
              <w:rPr>
                <w:sz w:val="24"/>
              </w:rPr>
              <w:t>具备</w:t>
            </w:r>
            <w:r>
              <w:rPr>
                <w:sz w:val="24"/>
              </w:rPr>
              <w:t>向量血流</w:t>
            </w:r>
            <w:r>
              <w:rPr>
                <w:sz w:val="24"/>
              </w:rPr>
              <w:t>成像技术</w:t>
            </w:r>
            <w:r>
              <w:rPr>
                <w:sz w:val="24"/>
              </w:rPr>
              <w:t>，通过彩色编码的向量箭头来追踪血流速度的大小和方向，显示血流动力学特征，</w:t>
            </w:r>
            <w:r>
              <w:rPr>
                <w:sz w:val="24"/>
              </w:rPr>
              <w:t>支持无角度依赖的血流检测</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39.</w:t>
            </w:r>
            <w:r>
              <w:rPr>
                <w:sz w:val="24"/>
              </w:rPr>
              <w:t>具备</w:t>
            </w:r>
            <w:r>
              <w:rPr>
                <w:sz w:val="24"/>
              </w:rPr>
              <w:t>血管脉搏波分析</w:t>
            </w:r>
            <w:r>
              <w:rPr>
                <w:sz w:val="24"/>
              </w:rPr>
              <w:t>功能</w:t>
            </w:r>
            <w:r>
              <w:rPr>
                <w:sz w:val="24"/>
              </w:rPr>
              <w:t>，</w:t>
            </w:r>
            <w:r>
              <w:rPr>
                <w:sz w:val="24"/>
              </w:rPr>
              <w:t>提供反应血管管径变化的管径搏动曲线和搏动时空图</w:t>
            </w:r>
            <w:r>
              <w:rPr>
                <w:sz w:val="24"/>
              </w:rPr>
              <w:t>。</w:t>
            </w:r>
          </w:p>
          <w:p>
            <w:pPr>
              <w:pStyle w:val="null3"/>
              <w:ind w:firstLine="480"/>
            </w:pPr>
            <w:r>
              <w:rPr>
                <w:sz w:val="24"/>
              </w:rPr>
              <w:t>40.</w:t>
            </w:r>
            <w:r>
              <w:rPr>
                <w:sz w:val="24"/>
              </w:rPr>
              <w:t>无针式、全激活探头接口数量</w:t>
            </w:r>
            <w:r>
              <w:rPr>
                <w:sz w:val="24"/>
              </w:rPr>
              <w:t>≥</w:t>
            </w:r>
            <w:r>
              <w:rPr>
                <w:sz w:val="24"/>
              </w:rPr>
              <w:t>5</w:t>
            </w:r>
            <w:r>
              <w:rPr>
                <w:sz w:val="24"/>
              </w:rPr>
              <w:t>个</w:t>
            </w:r>
            <w:r>
              <w:rPr>
                <w:sz w:val="24"/>
              </w:rPr>
              <w:t>；</w:t>
            </w:r>
            <w:r>
              <w:rPr>
                <w:sz w:val="24"/>
              </w:rPr>
              <w:t>超宽带探头最高频率</w:t>
            </w:r>
            <w:r>
              <w:rPr>
                <w:sz w:val="24"/>
              </w:rPr>
              <w:t>≥30MHz。</w:t>
            </w:r>
          </w:p>
          <w:p>
            <w:pPr>
              <w:pStyle w:val="null3"/>
              <w:ind w:firstLine="480"/>
            </w:pPr>
            <w:r>
              <w:rPr>
                <w:sz w:val="24"/>
              </w:rPr>
              <w:t>41.</w:t>
            </w:r>
            <w:r>
              <w:rPr>
                <w:sz w:val="24"/>
              </w:rPr>
              <w:t>▲线阵探头阵元数≥1000</w:t>
            </w:r>
            <w:r>
              <w:rPr>
                <w:sz w:val="24"/>
              </w:rPr>
              <w:t>。（提供</w:t>
            </w:r>
            <w:r>
              <w:rPr>
                <w:sz w:val="24"/>
              </w:rPr>
              <w:t>厂家</w:t>
            </w:r>
            <w:r>
              <w:rPr>
                <w:sz w:val="24"/>
              </w:rPr>
              <w:t>盖章版技术白皮书</w:t>
            </w:r>
            <w:r>
              <w:rPr>
                <w:sz w:val="24"/>
              </w:rPr>
              <w:t>或厂家盖章版技术参数</w:t>
            </w:r>
            <w:r>
              <w:rPr>
                <w:sz w:val="24"/>
              </w:rPr>
              <w:t>证明）</w:t>
            </w:r>
          </w:p>
          <w:p>
            <w:pPr>
              <w:pStyle w:val="null3"/>
              <w:ind w:firstLine="480"/>
            </w:pPr>
            <w:r>
              <w:rPr>
                <w:sz w:val="24"/>
              </w:rPr>
              <w:t>42.</w:t>
            </w:r>
            <w:r>
              <w:rPr>
                <w:sz w:val="24"/>
              </w:rPr>
              <w:t>探头</w:t>
            </w:r>
            <w:r>
              <w:rPr>
                <w:sz w:val="24"/>
              </w:rPr>
              <w:t>工作</w:t>
            </w:r>
            <w:r>
              <w:rPr>
                <w:sz w:val="24"/>
              </w:rPr>
              <w:t>频率</w:t>
            </w:r>
            <w:r>
              <w:rPr>
                <w:sz w:val="24"/>
              </w:rPr>
              <w:t>范围</w:t>
            </w:r>
            <w:r>
              <w:rPr>
                <w:sz w:val="24"/>
              </w:rPr>
              <w:t>与材质：</w:t>
            </w:r>
            <w:r>
              <w:rPr>
                <w:sz w:val="24"/>
              </w:rPr>
              <w:t>单晶体腹部</w:t>
            </w:r>
            <w:r>
              <w:rPr>
                <w:sz w:val="24"/>
              </w:rPr>
              <w:t>凸阵</w:t>
            </w:r>
            <w:r>
              <w:rPr>
                <w:sz w:val="24"/>
              </w:rPr>
              <w:t>探头：</w:t>
            </w:r>
            <w:r>
              <w:rPr>
                <w:sz w:val="24"/>
              </w:rPr>
              <w:t>包含</w:t>
            </w:r>
            <w:r>
              <w:rPr>
                <w:sz w:val="24"/>
              </w:rPr>
              <w:t>1.2MHz</w:t>
            </w:r>
            <w:r>
              <w:rPr>
                <w:sz w:val="24"/>
              </w:rPr>
              <w:t>~</w:t>
            </w:r>
            <w:r>
              <w:rPr>
                <w:sz w:val="24"/>
              </w:rPr>
              <w:t>6.0MHz</w:t>
            </w:r>
            <w:r>
              <w:rPr>
                <w:sz w:val="24"/>
              </w:rPr>
              <w:t>；</w:t>
            </w:r>
            <w:r>
              <w:rPr>
                <w:sz w:val="24"/>
              </w:rPr>
              <w:t>单晶体相控阵探头：</w:t>
            </w:r>
            <w:r>
              <w:rPr>
                <w:sz w:val="24"/>
              </w:rPr>
              <w:t>包含</w:t>
            </w:r>
            <w:r>
              <w:rPr>
                <w:sz w:val="24"/>
              </w:rPr>
              <w:t>1.5MHz</w:t>
            </w:r>
            <w:r>
              <w:rPr>
                <w:sz w:val="24"/>
              </w:rPr>
              <w:t>~</w:t>
            </w:r>
            <w:r>
              <w:rPr>
                <w:sz w:val="24"/>
              </w:rPr>
              <w:t>4.5 MHz</w:t>
            </w:r>
            <w:r>
              <w:rPr>
                <w:sz w:val="24"/>
              </w:rPr>
              <w:t>；</w:t>
            </w:r>
            <w:r>
              <w:rPr>
                <w:sz w:val="24"/>
              </w:rPr>
              <w:t>单晶体线阵探头：</w:t>
            </w:r>
            <w:r>
              <w:rPr>
                <w:sz w:val="24"/>
              </w:rPr>
              <w:t>包含</w:t>
            </w:r>
            <w:r>
              <w:rPr>
                <w:sz w:val="24"/>
              </w:rPr>
              <w:t>2.5MHz</w:t>
            </w:r>
            <w:r>
              <w:rPr>
                <w:sz w:val="24"/>
              </w:rPr>
              <w:t>~</w:t>
            </w:r>
            <w:r>
              <w:rPr>
                <w:sz w:val="24"/>
              </w:rPr>
              <w:t>11.0MHz</w:t>
            </w:r>
            <w:r>
              <w:rPr>
                <w:sz w:val="24"/>
              </w:rPr>
              <w:t>；</w:t>
            </w:r>
            <w:r>
              <w:rPr>
                <w:sz w:val="24"/>
              </w:rPr>
              <w:t>高频线阵探头：</w:t>
            </w:r>
            <w:r>
              <w:rPr>
                <w:sz w:val="24"/>
              </w:rPr>
              <w:t>包含</w:t>
            </w:r>
            <w:r>
              <w:rPr>
                <w:sz w:val="24"/>
              </w:rPr>
              <w:t>3.8MHz</w:t>
            </w:r>
            <w:r>
              <w:rPr>
                <w:sz w:val="24"/>
              </w:rPr>
              <w:t>~</w:t>
            </w:r>
            <w:r>
              <w:rPr>
                <w:sz w:val="24"/>
              </w:rPr>
              <w:t>18.0MHz</w:t>
            </w:r>
            <w:r>
              <w:rPr>
                <w:sz w:val="24"/>
              </w:rPr>
              <w:t>；</w:t>
            </w:r>
            <w:r>
              <w:rPr>
                <w:sz w:val="24"/>
              </w:rPr>
              <w:t>单晶体</w:t>
            </w:r>
            <w:r>
              <w:rPr>
                <w:sz w:val="24"/>
              </w:rPr>
              <w:t>腹部容积探头：</w:t>
            </w:r>
            <w:r>
              <w:rPr>
                <w:sz w:val="24"/>
              </w:rPr>
              <w:t>包含</w:t>
            </w:r>
            <w:r>
              <w:rPr>
                <w:sz w:val="24"/>
              </w:rPr>
              <w:t>1.8MHz</w:t>
            </w:r>
            <w:r>
              <w:rPr>
                <w:sz w:val="24"/>
              </w:rPr>
              <w:t>~</w:t>
            </w:r>
            <w:r>
              <w:rPr>
                <w:sz w:val="24"/>
              </w:rPr>
              <w:t>8.2MHz</w:t>
            </w:r>
            <w:r>
              <w:rPr>
                <w:sz w:val="24"/>
              </w:rPr>
              <w:t>；</w:t>
            </w:r>
            <w:r>
              <w:rPr>
                <w:sz w:val="24"/>
              </w:rPr>
              <w:t>单晶体</w:t>
            </w:r>
            <w:r>
              <w:rPr>
                <w:sz w:val="24"/>
              </w:rPr>
              <w:t>腔内容积探头：</w:t>
            </w:r>
            <w:r>
              <w:rPr>
                <w:sz w:val="24"/>
              </w:rPr>
              <w:t>包含</w:t>
            </w:r>
            <w:r>
              <w:rPr>
                <w:sz w:val="24"/>
              </w:rPr>
              <w:t>3.0MHz</w:t>
            </w:r>
            <w:r>
              <w:rPr>
                <w:sz w:val="24"/>
              </w:rPr>
              <w:t>~</w:t>
            </w:r>
            <w:r>
              <w:rPr>
                <w:sz w:val="24"/>
              </w:rPr>
              <w:t>9.0MHz</w:t>
            </w:r>
            <w:r>
              <w:rPr>
                <w:sz w:val="24"/>
              </w:rPr>
              <w:t>。</w:t>
            </w:r>
            <w:r>
              <w:rPr>
                <w:sz w:val="24"/>
              </w:rPr>
              <w:t>（提供厂家盖章版技术白皮书或厂家盖章版技术参数证明）</w:t>
            </w:r>
          </w:p>
          <w:p>
            <w:pPr>
              <w:pStyle w:val="null3"/>
              <w:ind w:firstLine="480"/>
            </w:pPr>
            <w:r>
              <w:rPr>
                <w:sz w:val="24"/>
              </w:rPr>
              <w:t>43.</w:t>
            </w:r>
            <w:r>
              <w:rPr>
                <w:sz w:val="24"/>
              </w:rPr>
              <w:t>★售后服务：提供以下零配件下浮率及下浮后报价，并提供除以下零配件外的明细清单（清单内容必须包含表格所有内容）。</w:t>
            </w:r>
          </w:p>
          <w:tbl>
            <w:tblPr>
              <w:tblBorders>
                <w:top w:val="none" w:color="000000" w:sz="4"/>
                <w:left w:val="none" w:color="000000" w:sz="4"/>
                <w:bottom w:val="none" w:color="000000" w:sz="4"/>
                <w:right w:val="none" w:color="000000" w:sz="4"/>
                <w:insideH w:val="none"/>
                <w:insideV w:val="none"/>
              </w:tblBorders>
            </w:tblPr>
            <w:tblGrid>
              <w:gridCol w:w="476"/>
              <w:gridCol w:w="1397"/>
              <w:gridCol w:w="1526"/>
              <w:gridCol w:w="1120"/>
              <w:gridCol w:w="1080"/>
            </w:tblGrid>
            <w:tr>
              <w:tc>
                <w:tcPr>
                  <w:tcW w:type="dxa" w:w="476"/>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both"/>
                  </w:pPr>
                  <w:r>
                    <w:rPr>
                      <w:sz w:val="24"/>
                    </w:rPr>
                    <w:t>序号</w:t>
                  </w:r>
                </w:p>
              </w:tc>
              <w:tc>
                <w:tcPr>
                  <w:tcW w:type="dxa" w:w="13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315"/>
                    <w:jc w:val="center"/>
                  </w:pPr>
                  <w:r>
                    <w:rPr>
                      <w:sz w:val="24"/>
                    </w:rPr>
                    <w:t>零配件名称</w:t>
                  </w:r>
                </w:p>
              </w:tc>
              <w:tc>
                <w:tcPr>
                  <w:tcW w:type="dxa" w:w="15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315"/>
                    <w:jc w:val="center"/>
                  </w:pPr>
                  <w:r>
                    <w:rPr>
                      <w:sz w:val="24"/>
                    </w:rPr>
                    <w:t>最高限价</w:t>
                  </w:r>
                </w:p>
              </w:tc>
              <w:tc>
                <w:tcPr>
                  <w:tcW w:type="dxa" w:w="11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下浮率</w:t>
                  </w:r>
                </w:p>
              </w:tc>
              <w:tc>
                <w:tcPr>
                  <w:tcW w:type="dxa" w:w="10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下浮后报价</w:t>
                  </w: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315"/>
                    <w:jc w:val="both"/>
                  </w:pPr>
                  <w:r>
                    <w:rPr>
                      <w:sz w:val="24"/>
                    </w:rPr>
                    <w:t>1</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315"/>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2</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高频线阵探头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315"/>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4"/>
              </w:rPr>
              <w:t>44.</w:t>
            </w:r>
            <w:r>
              <w:rPr>
                <w:sz w:val="24"/>
              </w:rPr>
              <w:t>★设备</w:t>
            </w:r>
            <w:r>
              <w:rPr>
                <w:sz w:val="24"/>
              </w:rPr>
              <w:t>主机及探头</w:t>
            </w:r>
            <w:r>
              <w:rPr>
                <w:sz w:val="24"/>
              </w:rPr>
              <w:t>生产日期须为到货时日期的</w:t>
            </w:r>
            <w:r>
              <w:rPr>
                <w:sz w:val="24"/>
              </w:rPr>
              <w:t>3</w:t>
            </w:r>
            <w:r>
              <w:rPr>
                <w:sz w:val="24"/>
              </w:rPr>
              <w:t>个月内。（投标人提供承诺函，格式自拟并加盖投标人公章。）</w:t>
            </w:r>
          </w:p>
          <w:p>
            <w:pPr>
              <w:pStyle w:val="null3"/>
              <w:ind w:firstLine="480"/>
            </w:pPr>
            <w:r>
              <w:rPr>
                <w:sz w:val="24"/>
              </w:rPr>
              <w:t>45.</w:t>
            </w:r>
            <w:r>
              <w:rPr>
                <w:sz w:val="24"/>
              </w:rPr>
              <w:t>★如所投产品属于第二类、第三类医疗器械，则必须在投标文件中提供有效的医疗器械注册证明。（如国家另有规定，则适用其规定。）</w:t>
            </w:r>
          </w:p>
          <w:p>
            <w:pPr>
              <w:pStyle w:val="null3"/>
              <w:ind w:firstLine="480"/>
            </w:pPr>
            <w:r>
              <w:rPr>
                <w:sz w:val="24"/>
              </w:rPr>
              <w:t>46.</w:t>
            </w:r>
            <w:r>
              <w:rPr>
                <w:sz w:val="24"/>
              </w:rPr>
              <w:t>★配置清单（投标人提供承诺函，格式自拟并加盖投标人公章）</w:t>
            </w:r>
          </w:p>
          <w:tbl>
            <w:tblPr>
              <w:tblBorders>
                <w:top w:val="none" w:color="000000" w:sz="4"/>
                <w:left w:val="none" w:color="000000" w:sz="4"/>
                <w:bottom w:val="none" w:color="000000" w:sz="4"/>
                <w:right w:val="none" w:color="000000" w:sz="4"/>
                <w:insideH w:val="none"/>
                <w:insideV w:val="none"/>
              </w:tblBorders>
            </w:tblPr>
            <w:tblGrid>
              <w:gridCol w:w="701"/>
              <w:gridCol w:w="3618"/>
              <w:gridCol w:w="1266"/>
            </w:tblGrid>
            <w:tr>
              <w:tc>
                <w:tcPr>
                  <w:tcW w:type="dxa" w:w="701"/>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序号</w:t>
                  </w:r>
                </w:p>
              </w:tc>
              <w:tc>
                <w:tcPr>
                  <w:tcW w:type="dxa" w:w="3618"/>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配置名称</w:t>
                  </w:r>
                </w:p>
              </w:tc>
              <w:tc>
                <w:tcPr>
                  <w:tcW w:type="dxa" w:w="1266"/>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数量（单位）</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高端妇科彩色多普勒超声诊断仪</w:t>
                  </w:r>
                  <w:r>
                    <w:rPr>
                      <w:sz w:val="24"/>
                    </w:rPr>
                    <w:t>主机</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1台</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2</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腹部</w:t>
                  </w:r>
                  <w:r>
                    <w:rPr>
                      <w:sz w:val="24"/>
                    </w:rPr>
                    <w:t>凸阵</w:t>
                  </w:r>
                  <w:r>
                    <w:rPr>
                      <w:sz w:val="24"/>
                    </w:rPr>
                    <w:t>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3</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相控阵探头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4</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线阵探头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5</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高频线阵探头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6</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腹部容积</w:t>
                  </w:r>
                  <w:r>
                    <w:rPr>
                      <w:sz w:val="24"/>
                    </w:rPr>
                    <w:t>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7</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腔内</w:t>
                  </w:r>
                  <w:r>
                    <w:rPr>
                      <w:sz w:val="24"/>
                    </w:rPr>
                    <w:t>容积</w:t>
                  </w:r>
                  <w:r>
                    <w:rPr>
                      <w:sz w:val="24"/>
                    </w:rPr>
                    <w:t>探头</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8</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工作站（含打印功能）</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r>
                    <w:rPr>
                      <w:sz w:val="24"/>
                    </w:rPr>
                    <w:t>套</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9</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超声检查床</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10</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超声检查椅</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11</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用户使用说明书</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12</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合格证</w:t>
                  </w:r>
                </w:p>
              </w:tc>
              <w:tc>
                <w:tcPr>
                  <w:tcW w:type="dxa" w:w="1266"/>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5585"/>
                  <w:gridSpan w:val="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pPr>
                  <w:r>
                    <w:rPr>
                      <w:sz w:val="24"/>
                    </w:rPr>
                    <w:t>备注：配置清单中全部探头和主机为同一品牌，其余配件与主机适配、兼容。</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采购包3（高端心脏彩色多普勒超声诊断仪）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合同签订之日起30天内将合同设备送达采购人指定地点</w:t>
            </w:r>
          </w:p>
        </w:tc>
      </w:tr>
      <w:tr>
        <w:tc>
          <w:tcPr>
            <w:tcW w:type="dxa" w:w="4153"/>
          </w:tcPr>
          <w:p>
            <w:pPr>
              <w:pStyle w:val="null3"/>
            </w:pPr>
            <w:r>
              <w:rPr/>
              <w:t>标的提供的地点</w:t>
            </w:r>
          </w:p>
        </w:tc>
        <w:tc>
          <w:tcPr>
            <w:tcW w:type="dxa" w:w="4153"/>
          </w:tcPr>
          <w:p>
            <w:pPr>
              <w:pStyle w:val="null3"/>
            </w:pPr>
            <w:r>
              <w:rPr/>
              <w:t>广州市荔湾区龙溪大道261、263号广州中医药大学第三附属医院院内指定地点</w:t>
            </w:r>
          </w:p>
        </w:tc>
      </w:tr>
      <w:tr>
        <w:tc>
          <w:tcPr>
            <w:tcW w:type="dxa" w:w="4153"/>
          </w:tcPr>
          <w:p>
            <w:pPr>
              <w:pStyle w:val="null3"/>
            </w:pPr>
            <w:r>
              <w:rPr/>
              <w:t>付款方式</w:t>
            </w:r>
          </w:p>
        </w:tc>
        <w:tc>
          <w:tcPr>
            <w:tcW w:type="dxa" w:w="4153"/>
          </w:tcPr>
          <w:p>
            <w:pPr>
              <w:pStyle w:val="null3"/>
            </w:pPr>
            <w:r>
              <w:rPr/>
              <w:t>1期：支付比例50%,合同签订之日起30天内，采购人向中标人支付合同总价的50%作为合同预付款，付款前中标人应提供与合同预付款金额相等的见索即付银行保函（保函的有效期为设备调试验收合格后的一个月），并向采购人开具与合同预付款金额相等的并加盖中标人财务章或公章的预付款收款凭据，预付款在货物全部到货并验收合格后自动转为货款的一部分。如中标人无法提供上述银行保函，可提供采购人认可的其他担保方式。</w:t>
            </w:r>
          </w:p>
          <w:p>
            <w:pPr>
              <w:pStyle w:val="null3"/>
            </w:pPr>
            <w:r>
              <w:rPr/>
              <w:t>2期：支付比例50%,设备调试验收合格后，采购人在收到中标人的全部付款申请文件的30天内向中标人支付合同总价的50%。因中标人付款申请文件不充分不合格等原因导致延期，不视为采购人延期支付 中标人应凭以下文件向采购人申请付款（如法规有相关规定，从其规定）： 1.经双方签字盖章的合同及附件 2.采购人收货证明 3.实物验收及调试验收书面确认书 4.中标人开具的合规的全额增值税普通发票(发票内容与合同设备内容一致，如有医疗器械证，依照注册证名称开具发票) 5.相应金额的请款书 6.设备相关操作人员培训记录 7.其他相关证明文件 注：除合同第二条中采购人和中标人双方约定的合同总价外，采购人没有责任向中标人另行支付任何款项，包括但不限于中标人工作人员的交通费、食宿费用等，合同中另有约定的除外。</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1期：本项目验收由实物验收和调试验收两部分组成。 （一）实物验收 1.中标人应在本合同签订之日起30天内将合同设备送达采购人指定地点，采购人应及时组织相关人员进行设备实物的验收，如采购人认为必要时可引进第三方检测机构或专家协助验收，相关的检测费用及专家咨询费用由中标人承担。 2.中标人应保证所提供设备的包装是原厂包装并确保包装完整，且有良好的防湿、防锈、防潮、防雨、防腐及防碰撞等防护措施，对包装及防护有特殊要求的设备应满足相应要求且在设备外包装的显眼处明确标注。中标人所提供设备包装或防护不良的、不满足需求中关于设备生产日期的实质性要求的，采购人有权拒收并要求中标人须在30天内予以更换；若中标人未能在30天内更换符合包装及防护要求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3. 设备到达采购人指定地点后，采购人及中标人双方应共同就设备的数量、规格型号、设备生产日期等是否与本合同约定相符进行验收，货物须为原厂商(制造商)未启封的全新包装，具有出厂合格证，序列号、包装箱号，并与出厂批号一致，且可追溯查阅。所有随设备的附件必须齐全。中标人应将关键主机设备的用户手册、保修手册、相关资料及配备件、随机工具等交付给采购人，且使用操作及安全须知等重要资料应附有中文说明,并由双方签章确认后实物验收完成。若中标人所提供的设备不符合本合同的约定，采购人有权拒收并要求中标人需在30天内予以更换；若中标人未能在30天内更换符合本合同约定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（二）调试验收 1.中标人应保证在设备的实物验收合格后10个工作日内设备全部安装完毕，并自行将设备调试至正常运行的最佳状态。 2.中标人应在设备安装调试完成并对采购人相关操作人员进行设备操作、维护培训以使其能正常操作设备后及时通知采购人进行调试验收，调试验收由采购人及中标人双方相关人员共同参加，中标人应保证本合同下全部设备经安装调试后符合国际/国家通用标准、国家规定的相关质量标准、符合厂家的出厂标准、达到采购/招投标文件所述特殊要求同时符合采购人及中标人双方约定的标准（如有），并能正常、无妨碍地使用，验收合格后由双方签章确认。</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账号：4405 0149 0505 0000 0182</w:t>
            </w:r>
          </w:p>
          <w:p>
            <w:pPr>
              <w:pStyle w:val="null3"/>
            </w:pPr>
            <w:r>
              <w:rPr/>
              <w:t>户名：广州中医药大学第三附属医院</w:t>
            </w:r>
          </w:p>
          <w:p>
            <w:pPr>
              <w:pStyle w:val="null3"/>
            </w:pPr>
            <w:r>
              <w:rPr/>
              <w:t>开户行：中国建设银行广州环市东路支行</w:t>
            </w:r>
          </w:p>
          <w:p>
            <w:pPr>
              <w:pStyle w:val="null3"/>
            </w:pPr>
            <w:r>
              <w:rPr/>
              <w:t>说明：按合同总价的5%计算缴纳。 1.中标人应于签订合同后14天内向采购人缴纳合同履约保证金，履约保证金形式包括通过银行转账支付或提供见索即付的银行履约保函，采购人在收到履约保证金后向中标人出具履约保证金收款凭据。若中标人未按期向采购人缴纳履约保证金，视为中标人违约，每超过一日采购人向中标人收取履约保证金1‰（千分之一）的违约金，直至履约保证金和履约保证金违约金交齐后，采购人按合同约定付款；在合同履约过程中，履约保证金不满足合同约定金额时，中标人需在14日内补足履约保证金，否则，每超过一日收取履约保证金1‰（千分之一）的违约金。 2.合同履约保证金的退还： （1）一次性退还：本合同的履约保证金于合同履约满，中标人递交申请书并经采购人书面确认后，采购人将扣除应扣款项(如有)后的履约保证金余额在次月一次性无息退还中标人。 合同履行过程中，若中标人违反合同及其附件约定的任何义务，采购人有权从履约保证金中直接扣除中标人应向采购人支付的违约金、损失赔偿额或其他可扣除款项等，若有不足的，由中标人另行承担赔偿责任。中标人未按照合同约定的条款和要求完成全部义务，采购人有权不予退还履约保证金。采购人逾期退还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1，★完全响应本项目合同格式中的所有条款（投标人提供承诺函，格式自拟并加盖投标人公章）。</w:t>
            </w:r>
          </w:p>
          <w:p>
            <w:pPr>
              <w:pStyle w:val="null3"/>
            </w:pPr>
            <w:r>
              <w:rPr/>
              <w:t>2，★本项目采购设备及维保服务，整机（包含高端心脏彩色多普勒超声诊断仪主机、成人心脏矩阵三维探头、经食道矩阵三维探头、腹部凸阵探头、血管线阵探头、腔内微凸阵探头、工作站（含打印功能）、超声检查床、超声检查椅）质保伍年，自设备调试验收合格并经采购人、中标人双方书面确认之日起计算。设备质保期内，非因采购人原因致使本合同下设备出现产品质量问题或故障问题的，由中标人负责维修，采购人应在设备出现问题后向中标人发出维修通知，采购人维修通知发出后，视同该维修通知已到达中标人。中标人应在收到采购人的维修通知（包括但不限于电话、电子邮件等方式）后 1 小时内响应，6小时内派技术人员到达设备现场进行维修（若投标文件存在响应时间不一致的情况时，以更快响应时间为准）。原则上中标人应当自到达现场开始的8个小时内完成维修工作，如需更换配件等原因无法现场解决故障问题的，中标人应在收到采购人的维修通知（包括但不限于电话、电子邮件等方式）后的24小时内提供备用机，设备维修或更换零配件过程中及提供备用机时所产生的一切费用已包含在合同总价内。若中标人无法在约定时间内履行上述约定，采购人有权自行请第三方公司对设备进行维修，相关维修费用及停机损失采购人有权从合同总价或履约保证金中扣除，不足部分采购人有权向中标人追索，同时采购人有权要求中标人承担违约责任。（投标人提供承诺函，格式自拟并加盖投标人公章）</w:t>
            </w:r>
          </w:p>
          <w:p>
            <w:pPr>
              <w:pStyle w:val="null3"/>
            </w:pPr>
            <w:r>
              <w:rPr/>
              <w:t>3，设备经采购人、中标人双方共同调试验收合格之日起180天内，非因采购人原因致使本项目合同下设备或设备配件出现产品质量问题或故障问题的维修累计超过2次的，中标人应在30天内直接更换符合本项目合同条款约定的设备，且承担由此产生的一切费用并赔偿采购人的全部损失。因质量问题而引发的争议，由中标人负责提供相应的书面质量检测报告并承担相关的检测费用，若为医疗设备其质量检测报告必须由采购人所在地国家药品监督管理局下属的医疗器械质量监督检验中心（检验所）出具，同时采购人保留自行委托第三方检验检测机构进行质量再检测的权利，采购人自行委托第三方检测机构再检测的费用由中标人承担。因中标人所提供设备或设备安装调试不符合质量标准而引发质量问题的，由中标人承担由此给采购人、第三方造成的全部损失的赔偿责任并在30天内为采购人更换符合本合同条款约定的设备，如中标人更换符合本合同条款约定的设备确存在困难的（需提供相关证明），中标人应在征得采购人书面同意后为其更换功能相同或相似的可替代设备且性能不得低于原设备的100%（需附相应的证明材料）（提供承诺函，格式自拟）</w:t>
            </w:r>
          </w:p>
          <w:p>
            <w:pPr>
              <w:pStyle w:val="null3"/>
            </w:pPr>
            <w:r>
              <w:rPr/>
              <w:t>4，★投标人须完全响应串通投标处置条款，具体如下：投标人存在政府采购相关法律法规规定的属于投标人相互串通投标情形的，投标无效。投标人串通投标中标的，其行为是在签订合同生效之前被认定的，则中标无效，投标保证金（如有）不予退还，其行为是在签订合同生效之后被证实的，中标无效，采购人有权终止合同，投标人履约保证金不予退还，并按合同约定承担违约责任。（投标人提供承诺函，格式自拟并加盖投标人公章）</w:t>
            </w:r>
          </w:p>
          <w:p>
            <w:pPr>
              <w:pStyle w:val="null3"/>
            </w:pPr>
            <w:r>
              <w:rPr/>
              <w:t>5，★报价要求： 本项目要求投标人进行总价报价，所报价格即为合同总价，如投标报价超出最高限价，则视为投标无效。合同总价包含合同设备价款、设备验收合格之前所产生的税费、包装费、仓储费、运输费、安装调试费、设备报关进口（如有）等全部相关费用以及设备质保期间发生的所有含税费用及其他一切附加费用（含特殊设备安装时的清理费用、环境恢复费用等），采购人不再额外支付其它费用。本合同履行期间除合同条款另有约定外合同总价不变，中标人承诺不再额外收取采购人其他费用。</w:t>
            </w:r>
          </w:p>
          <w:p>
            <w:pPr>
              <w:pStyle w:val="null3"/>
            </w:pPr>
            <w:r>
              <w:rPr/>
              <w:t>6，安装调试要求： （1）中标人负责本合同下所有设备的安装调试工作，安装调试中所涉费用由中标人自行承担。在安装调试期间所发生的中标人人员的交通费、食宿费用等由中标人自行承担。 （2）中标人应派足够、技术熟练且具备相应资质的技术人员到现场进行设备安装调试工作。现场工作期间，中标人应对安装现场的其他设备、设施有良好保护措施，如因中标人原因造成采购人安装场地或安装场地内其他设备、设施丢失或损坏的，中标人承担全部赔偿责任。 （3）中标人在安装调试期间，应按采购人提供的合同履约进度计划（如有）或双方的约定配合完成工作。 （4）中标人需在本合同设备送达采购人指定地点并完成安装调试后为采购人的相关操作人员提供设备操作、维护培训，以确保采购人相关操作人员能够正确、熟练掌握产品的设备操作方法、日常维护知识及简单的故障排除。培训的主要内容为设备的基本结构、性能、主要部件的构造及修理、日常使用保养与管理、常见故障的排除、紧急情况的处理等，培训地点主要在设备安装现场或由采购人安排。在培训期间所发生的中标人人员的交通费、食宿费用、培训及其他相关费用等已包含在投标报价内。 （5）在设备安装调试过程中产生的垃圾、废弃物等的清理，由中标人按照国家及当地政府的有关规定妥善处置，以免造成环境污染或其他损害，清理费用等已包含在投标报价内。如因此造成环境污染、环境破坏或其他损害等产生的全部费用及相关责任由中标人承担。</w:t>
            </w:r>
          </w:p>
          <w:p>
            <w:pPr>
              <w:pStyle w:val="null3"/>
            </w:pPr>
            <w:r>
              <w:rPr/>
              <w:t>7，提供详细的操作培训计划表及培训课程表（培训次数≥2）。同时从设备全生命周期维度提供详细可行的售后服务方案。</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医用超声波仪器及设备</w:t>
            </w:r>
          </w:p>
        </w:tc>
        <w:tc>
          <w:tcPr>
            <w:tcW w:type="dxa" w:w="831"/>
          </w:tcPr>
          <w:p>
            <w:pPr>
              <w:pStyle w:val="null3"/>
              <w:jc w:val="left"/>
            </w:pPr>
            <w:r>
              <w:rPr/>
              <w:t>高端心脏彩色多普勒超声诊断仪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2,200,000.00</w:t>
            </w:r>
          </w:p>
        </w:tc>
        <w:tc>
          <w:tcPr>
            <w:tcW w:type="dxa" w:w="831"/>
          </w:tcPr>
          <w:p>
            <w:pPr>
              <w:pStyle w:val="null3"/>
              <w:jc w:val="right"/>
            </w:pPr>
            <w:r>
              <w:rPr/>
              <w:t>2,200,000.00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高端心脏彩色多普勒超声诊断仪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pPr>
            <w:r>
              <w:rPr>
                <w:sz w:val="24"/>
              </w:rPr>
              <w:t>1.</w:t>
            </w:r>
            <w:r>
              <w:rPr>
                <w:sz w:val="24"/>
              </w:rPr>
              <w:t>支持</w:t>
            </w:r>
            <w:r>
              <w:rPr>
                <w:sz w:val="24"/>
              </w:rPr>
              <w:t>OLED显示屏≥22英寸，无闪烁，可上下左右旋转、倾斜，</w:t>
            </w:r>
            <w:r>
              <w:rPr>
                <w:sz w:val="24"/>
              </w:rPr>
              <w:t>显示屏可全屏显示扫查图像，包括二维、彩色、频谱和实时三维等，并可显示或隐藏屏幕菜单。</w:t>
            </w:r>
          </w:p>
          <w:p>
            <w:pPr>
              <w:pStyle w:val="null3"/>
              <w:ind w:firstLine="480"/>
            </w:pPr>
            <w:r>
              <w:rPr>
                <w:sz w:val="24"/>
              </w:rPr>
              <w:t>2.</w:t>
            </w:r>
            <w:r>
              <w:rPr>
                <w:sz w:val="24"/>
              </w:rPr>
              <w:t>液晶触摸屏</w:t>
            </w:r>
            <w:r>
              <w:rPr>
                <w:sz w:val="24"/>
              </w:rPr>
              <w:t>≥12英寸，支持界面编辑及滑动翻页功能，操作面板可上下左右进行高度调整及旋转。</w:t>
            </w:r>
          </w:p>
          <w:p>
            <w:pPr>
              <w:pStyle w:val="null3"/>
              <w:ind w:firstLine="480"/>
            </w:pPr>
            <w:r>
              <w:rPr>
                <w:sz w:val="24"/>
              </w:rPr>
              <w:t>3.</w:t>
            </w:r>
            <w:r>
              <w:rPr>
                <w:sz w:val="24"/>
              </w:rPr>
              <w:t>触摸屏同步显示超声显示屏三维图像，支持触摸屏上随意多维度调整光源位置、容积图像缩放和旋转等。</w:t>
            </w:r>
          </w:p>
          <w:p>
            <w:pPr>
              <w:pStyle w:val="null3"/>
              <w:ind w:firstLine="480"/>
            </w:pPr>
            <w:r>
              <w:rPr>
                <w:sz w:val="24"/>
              </w:rPr>
              <w:t>4.</w:t>
            </w:r>
            <w:r>
              <w:rPr>
                <w:sz w:val="24"/>
              </w:rPr>
              <w:t>具备无针式、全激活通用探头接口</w:t>
            </w:r>
            <w:r>
              <w:rPr>
                <w:sz w:val="24"/>
              </w:rPr>
              <w:t>≥4个，可同时支持矩阵实时三维探头并可任意互换。</w:t>
            </w:r>
          </w:p>
          <w:p>
            <w:pPr>
              <w:pStyle w:val="null3"/>
              <w:ind w:firstLine="480"/>
            </w:pPr>
            <w:r>
              <w:rPr>
                <w:sz w:val="24"/>
              </w:rPr>
              <w:t>5.</w:t>
            </w:r>
            <w:r>
              <w:rPr>
                <w:sz w:val="24"/>
              </w:rPr>
              <w:t>▲具备单晶体探头技术:支持矩阵、相控阵、凸阵、线阵探头，包括但不限于成人相控阵、儿童相控阵、成人矩阵、儿童矩阵、血管矩阵及经食管矩阵探头；支持单晶体探头≥10支，支持单晶体矩阵实时三维探头≥5支。（提供厂家盖章版技术白皮书或厂家盖章版技术参数证明）</w:t>
            </w:r>
          </w:p>
          <w:p>
            <w:pPr>
              <w:pStyle w:val="null3"/>
              <w:ind w:firstLine="480"/>
            </w:pPr>
            <w:r>
              <w:rPr>
                <w:sz w:val="24"/>
              </w:rPr>
              <w:t>6.</w:t>
            </w:r>
            <w:r>
              <w:rPr>
                <w:sz w:val="24"/>
              </w:rPr>
              <w:t>具备微视血流成像技术，可捕捉超微细血流及超低速血流信号，并可进行血流速度测量。</w:t>
            </w:r>
          </w:p>
          <w:p>
            <w:pPr>
              <w:pStyle w:val="null3"/>
              <w:ind w:firstLine="480"/>
            </w:pPr>
            <w:r>
              <w:rPr>
                <w:sz w:val="24"/>
              </w:rPr>
              <w:t>7.</w:t>
            </w:r>
            <w:r>
              <w:rPr>
                <w:sz w:val="24"/>
              </w:rPr>
              <w:t>动态范围</w:t>
            </w:r>
            <w:r>
              <w:rPr>
                <w:sz w:val="24"/>
              </w:rPr>
              <w:t>≥320 dB；系统主机内置≥1TB硬盘。</w:t>
            </w:r>
          </w:p>
          <w:p>
            <w:pPr>
              <w:pStyle w:val="null3"/>
              <w:ind w:firstLine="480"/>
            </w:pPr>
            <w:r>
              <w:rPr>
                <w:sz w:val="24"/>
              </w:rPr>
              <w:t>8.</w:t>
            </w:r>
            <w:r>
              <w:rPr>
                <w:sz w:val="24"/>
              </w:rPr>
              <w:t>具备高级心肌增强功能，使用自适应算法抑制组织杂波，减少噪声及超声伪像。增加心肌和其他心脏结构信号，可根据组织和器械单独选择优化模式。</w:t>
            </w:r>
          </w:p>
          <w:p>
            <w:pPr>
              <w:pStyle w:val="null3"/>
              <w:ind w:firstLine="480"/>
            </w:pPr>
            <w:r>
              <w:rPr>
                <w:sz w:val="24"/>
              </w:rPr>
              <w:t>9.</w:t>
            </w:r>
            <w:r>
              <w:rPr>
                <w:sz w:val="24"/>
              </w:rPr>
              <w:t>具备自动实时持续增益补偿功能；可支持相控阵探头、矩阵实时三维探头增益调节，</w:t>
            </w:r>
            <w:r>
              <w:rPr>
                <w:sz w:val="24"/>
              </w:rPr>
              <w:t>TGC增益补偿≥8 段，LGC侧向增益补偿≥8段，B/M 可独立调节。</w:t>
            </w:r>
          </w:p>
          <w:p>
            <w:pPr>
              <w:pStyle w:val="null3"/>
              <w:ind w:firstLine="480"/>
            </w:pPr>
            <w:r>
              <w:rPr>
                <w:sz w:val="24"/>
              </w:rPr>
              <w:t>10.</w:t>
            </w:r>
            <w:r>
              <w:rPr>
                <w:sz w:val="24"/>
              </w:rPr>
              <w:t>具备双幅对比显示，可自动识别收缩期及舒张期，具备便捷</w:t>
            </w:r>
            <w:r>
              <w:rPr>
                <w:sz w:val="24"/>
              </w:rPr>
              <w:t>Simpson测量；具备专业组织多普勒成像（TDI）测量软件包。</w:t>
            </w:r>
          </w:p>
          <w:p>
            <w:pPr>
              <w:pStyle w:val="null3"/>
              <w:ind w:firstLine="480"/>
            </w:pPr>
            <w:r>
              <w:rPr>
                <w:sz w:val="24"/>
              </w:rPr>
              <w:t>11.</w:t>
            </w:r>
            <w:r>
              <w:rPr>
                <w:sz w:val="24"/>
              </w:rPr>
              <w:t>超</w:t>
            </w:r>
            <w:r>
              <w:rPr>
                <w:sz w:val="24"/>
              </w:rPr>
              <w:t>声造影成像单元</w:t>
            </w:r>
          </w:p>
          <w:p>
            <w:pPr>
              <w:pStyle w:val="null3"/>
              <w:ind w:firstLine="480"/>
            </w:pPr>
            <w:r>
              <w:rPr>
                <w:sz w:val="24"/>
              </w:rPr>
              <w:t>11.1</w:t>
            </w:r>
            <w:r>
              <w:rPr>
                <w:sz w:val="24"/>
              </w:rPr>
              <w:t>造影剂成像单元包含左心腔造影、低机械指数造影和爆破造影成像。</w:t>
            </w:r>
          </w:p>
          <w:p>
            <w:pPr>
              <w:pStyle w:val="null3"/>
              <w:ind w:firstLine="480"/>
            </w:pPr>
            <w:r>
              <w:rPr>
                <w:sz w:val="24"/>
              </w:rPr>
              <w:t>11.2</w:t>
            </w:r>
            <w:r>
              <w:rPr>
                <w:sz w:val="24"/>
              </w:rPr>
              <w:t>具备负荷超声成像下的心肌灌注造影功能；具有心腔和心肌造影成像、经食管心腔造影。</w:t>
            </w:r>
          </w:p>
          <w:p>
            <w:pPr>
              <w:pStyle w:val="null3"/>
              <w:ind w:firstLine="480"/>
            </w:pPr>
            <w:r>
              <w:rPr>
                <w:sz w:val="24"/>
              </w:rPr>
              <w:t>11.3具备实时相交互两个平面同屏同时显示造影成像技术、矩阵实时三维造影成像技术。</w:t>
            </w:r>
          </w:p>
          <w:p>
            <w:pPr>
              <w:pStyle w:val="null3"/>
              <w:ind w:firstLine="480"/>
            </w:pPr>
            <w:r>
              <w:rPr>
                <w:sz w:val="24"/>
              </w:rPr>
              <w:t>12.</w:t>
            </w:r>
            <w:r>
              <w:rPr>
                <w:sz w:val="24"/>
              </w:rPr>
              <w:t>具备负荷超声斑点追踪定量分析；智能旋转角度可植入负荷超声模板中。</w:t>
            </w:r>
          </w:p>
          <w:p>
            <w:pPr>
              <w:pStyle w:val="null3"/>
              <w:ind w:firstLine="480"/>
            </w:pPr>
            <w:r>
              <w:rPr>
                <w:sz w:val="24"/>
              </w:rPr>
              <w:t>13.</w:t>
            </w:r>
            <w:r>
              <w:rPr>
                <w:sz w:val="24"/>
              </w:rPr>
              <w:t>具备实时三维灰阶成像、实时三维血流成像、实时三维缩放成像功能。</w:t>
            </w:r>
          </w:p>
          <w:p>
            <w:pPr>
              <w:pStyle w:val="null3"/>
              <w:ind w:firstLine="480"/>
            </w:pPr>
            <w:r>
              <w:rPr>
                <w:sz w:val="24"/>
              </w:rPr>
              <w:t>14.</w:t>
            </w:r>
            <w:r>
              <w:rPr>
                <w:sz w:val="24"/>
              </w:rPr>
              <w:t>具备实时智能旋转成像功能，矩阵实时三维探头不移动可实现</w:t>
            </w:r>
            <w:r>
              <w:rPr>
                <w:sz w:val="24"/>
              </w:rPr>
              <w:t>0°~360°任意平面显像，一键切换心尖四腔、两腔、三腔等标准心脏切面。</w:t>
            </w:r>
          </w:p>
          <w:p>
            <w:pPr>
              <w:pStyle w:val="null3"/>
              <w:ind w:firstLine="480"/>
            </w:pPr>
            <w:r>
              <w:rPr>
                <w:sz w:val="24"/>
              </w:rPr>
              <w:t>15.</w:t>
            </w:r>
            <w:r>
              <w:rPr>
                <w:sz w:val="24"/>
              </w:rPr>
              <w:t>具备实时三维断层成像功能，实时或冻结状态下，容积图像一键进入多切面模式，切片方向灵活调整，支持造影、负荷等多种模式应用，可同步显示</w:t>
            </w:r>
            <w:r>
              <w:rPr>
                <w:sz w:val="24"/>
              </w:rPr>
              <w:t>≥12个切面。</w:t>
            </w:r>
          </w:p>
          <w:p>
            <w:pPr>
              <w:pStyle w:val="null3"/>
              <w:ind w:firstLine="480"/>
            </w:pPr>
            <w:r>
              <w:rPr>
                <w:sz w:val="24"/>
              </w:rPr>
              <w:t>16.</w:t>
            </w:r>
            <w:r>
              <w:rPr>
                <w:sz w:val="24"/>
              </w:rPr>
              <w:t>具备实时任意多平面成像，可同屏显示任意相交互的两幅图像，支持横向、旋转和仰角转向，支持二维、彩色、负荷、心腔造影、心肌造影等多种模式下应用，支持自动心脏功能定量分析。</w:t>
            </w:r>
          </w:p>
          <w:p>
            <w:pPr>
              <w:pStyle w:val="null3"/>
              <w:ind w:firstLine="480"/>
            </w:pPr>
            <w:r>
              <w:rPr>
                <w:sz w:val="24"/>
              </w:rPr>
              <w:t>17.</w:t>
            </w:r>
            <w:r>
              <w:rPr>
                <w:sz w:val="24"/>
              </w:rPr>
              <w:t>具备心腔镜成像功能，支持透视心腔镜成像和彩色心腔镜成像。</w:t>
            </w:r>
          </w:p>
          <w:p>
            <w:pPr>
              <w:pStyle w:val="null3"/>
              <w:ind w:firstLine="480"/>
            </w:pPr>
            <w:r>
              <w:rPr>
                <w:sz w:val="24"/>
              </w:rPr>
              <w:t>18.</w:t>
            </w:r>
            <w:r>
              <w:rPr>
                <w:sz w:val="24"/>
              </w:rPr>
              <w:t>具备实时双容积视野成像功能，支持内面观和对面观，可一键同时显示同一心脏容积图像不同观察方向两个容积切面，支持实时和冻结状态下的经胸和经食管实时三维图像显示。</w:t>
            </w:r>
          </w:p>
          <w:p>
            <w:pPr>
              <w:pStyle w:val="null3"/>
              <w:ind w:firstLine="480"/>
            </w:pPr>
            <w:r>
              <w:rPr>
                <w:sz w:val="24"/>
              </w:rPr>
              <w:t>19.</w:t>
            </w:r>
            <w:r>
              <w:rPr>
                <w:sz w:val="24"/>
              </w:rPr>
              <w:t>▲具备血管内中膜厚度自动测量功能，对感兴趣区域内自动测量，无需手动描计；心肌应变定量具备实时组织多普勒定量技术,可整体或分节段曲线显示，同时可显示≥32条节段曲线。（提供厂家盖章版技术白皮书或厂家盖章版技术参数证明）</w:t>
            </w:r>
          </w:p>
          <w:p>
            <w:pPr>
              <w:pStyle w:val="null3"/>
              <w:ind w:firstLine="480"/>
            </w:pPr>
            <w:r>
              <w:rPr>
                <w:sz w:val="24"/>
              </w:rPr>
              <w:t>20.</w:t>
            </w:r>
            <w:r>
              <w:rPr>
                <w:sz w:val="24"/>
              </w:rPr>
              <w:t>具备自动二维左心功能定量功能，依据选择的心脏切面自动描记感兴趣区，自动计算</w:t>
            </w:r>
            <w:r>
              <w:rPr>
                <w:sz w:val="24"/>
              </w:rPr>
              <w:t>EF，ESV，EDV，最大体积，最小体积以及LVEF、PER、PRFR、AFF；具备自动二维左房功能定量功能，专用左房定量分析功能，快速获取左房最大、最小容积、射血分数及容积曲线。</w:t>
            </w:r>
          </w:p>
          <w:p>
            <w:pPr>
              <w:pStyle w:val="null3"/>
              <w:ind w:firstLine="480"/>
            </w:pPr>
            <w:r>
              <w:rPr>
                <w:sz w:val="24"/>
              </w:rPr>
              <w:t>21.</w:t>
            </w:r>
            <w:r>
              <w:rPr>
                <w:sz w:val="24"/>
              </w:rPr>
              <w:t>▲具备自动组织瓣环位移功能，可自动对二尖瓣和三尖瓣瓣环运动进行可视化定量分析，快速评估心脏整体功能。（提供厂家盖章版技术白皮书或厂家盖章版技术参数证明）</w:t>
            </w:r>
          </w:p>
          <w:p>
            <w:pPr>
              <w:pStyle w:val="null3"/>
              <w:ind w:firstLine="480"/>
            </w:pPr>
            <w:r>
              <w:rPr>
                <w:sz w:val="24"/>
              </w:rPr>
              <w:t>22.</w:t>
            </w:r>
            <w:r>
              <w:rPr>
                <w:sz w:val="24"/>
              </w:rPr>
              <w:t>具备自动心肌运动定量功能，快速获得左心室长轴及短轴切面面积曲线、圆周应变曲线、径向位移曲线、旋转曲线等；自动计算左心室短轴、左心室短轴应变及达峰时间等，短轴应变及达峰时间以牛眼图显示。</w:t>
            </w:r>
          </w:p>
          <w:p>
            <w:pPr>
              <w:pStyle w:val="null3"/>
              <w:ind w:firstLine="480"/>
            </w:pPr>
            <w:r>
              <w:rPr>
                <w:sz w:val="24"/>
              </w:rPr>
              <w:t>23.</w:t>
            </w:r>
            <w:r>
              <w:rPr>
                <w:sz w:val="24"/>
              </w:rPr>
              <w:t>支持负荷试验状态下左心室整体和节段进行应变定量分析。</w:t>
            </w:r>
          </w:p>
          <w:p>
            <w:pPr>
              <w:pStyle w:val="null3"/>
              <w:ind w:firstLine="480"/>
            </w:pPr>
            <w:r>
              <w:rPr>
                <w:sz w:val="24"/>
              </w:rPr>
              <w:t>24.</w:t>
            </w:r>
            <w:r>
              <w:rPr>
                <w:sz w:val="24"/>
              </w:rPr>
              <w:t>▲</w:t>
            </w:r>
            <w:r>
              <w:rPr>
                <w:sz w:val="24"/>
              </w:rPr>
              <w:t>具备人工智能技术，自动建模及追踪分析，匹配不同心动周期二尖瓣模型视图；</w:t>
            </w:r>
            <w:r>
              <w:rPr>
                <w:sz w:val="24"/>
              </w:rPr>
              <w:t>自动获取二尖瓣三维模型、二尖瓣瓣叶及瓣环等多个参数，同时可获取对应参数的曲线</w:t>
            </w:r>
            <w:r>
              <w:rPr>
                <w:sz w:val="24"/>
              </w:rPr>
              <w:t>。（提供厂家盖章版技术白皮书或厂家盖章版技术参数证明）</w:t>
            </w:r>
          </w:p>
          <w:p>
            <w:pPr>
              <w:pStyle w:val="null3"/>
              <w:ind w:firstLine="480"/>
            </w:pPr>
            <w:r>
              <w:rPr>
                <w:sz w:val="24"/>
              </w:rPr>
              <w:t>25.</w:t>
            </w:r>
            <w:r>
              <w:rPr>
                <w:sz w:val="24"/>
              </w:rPr>
              <w:t>▲具备左心耳定量工具</w:t>
            </w:r>
            <w:r>
              <w:rPr>
                <w:sz w:val="24"/>
              </w:rPr>
              <w:t>，可快速识别左心耳结构；自动追踪、描记、获取左心耳开口相关参数</w:t>
            </w:r>
            <w:r>
              <w:rPr>
                <w:sz w:val="24"/>
              </w:rPr>
              <w:t>。（提供厂家盖章版技术白皮书或厂家盖章版技术参数证明）</w:t>
            </w:r>
          </w:p>
          <w:p>
            <w:pPr>
              <w:pStyle w:val="null3"/>
              <w:ind w:firstLine="480"/>
            </w:pPr>
            <w:r>
              <w:rPr>
                <w:sz w:val="24"/>
              </w:rPr>
              <w:t>26.</w:t>
            </w:r>
            <w:r>
              <w:rPr>
                <w:sz w:val="24"/>
              </w:rPr>
              <w:t>▲探头工作频率范围与材质：成人心脏单晶体矩阵三维探头：包含1MHz~5MHz；血管线阵探头：包含3MHz~12MHz；腹部单晶体探头：包含1MHz~5MHz；腔内单晶体探头：包含3MHz~10MHz；经食道单晶体矩阵三维探头：包含2MHz~8MHz。（提供厂家盖章版技术白皮书或厂家盖章版技术参数证明）</w:t>
            </w:r>
          </w:p>
          <w:p>
            <w:pPr>
              <w:pStyle w:val="null3"/>
              <w:ind w:firstLine="480"/>
            </w:pPr>
            <w:r>
              <w:rPr>
                <w:sz w:val="24"/>
              </w:rPr>
              <w:t>27.</w:t>
            </w:r>
            <w:r>
              <w:rPr>
                <w:sz w:val="24"/>
              </w:rPr>
              <w:t>扫描深度：最大扫描深度</w:t>
            </w:r>
            <w:r>
              <w:rPr>
                <w:sz w:val="24"/>
              </w:rPr>
              <w:t>≥40cm。</w:t>
            </w:r>
          </w:p>
          <w:p>
            <w:pPr>
              <w:pStyle w:val="null3"/>
              <w:ind w:firstLine="480"/>
            </w:pPr>
            <w:r>
              <w:rPr>
                <w:sz w:val="24"/>
              </w:rPr>
              <w:t>28.</w:t>
            </w:r>
            <w:r>
              <w:rPr>
                <w:sz w:val="24"/>
              </w:rPr>
              <w:t>具备单心动周期、多心动周期成像模式；支持</w:t>
            </w:r>
            <w:r>
              <w:rPr>
                <w:sz w:val="24"/>
              </w:rPr>
              <w:t>≥5个心动周期分析，并自动显示平均结果；实时三维成像容积角度≥105°*105°；取样宽度范围包含0.5mm~20mm，分级可调。</w:t>
            </w:r>
          </w:p>
          <w:p>
            <w:pPr>
              <w:pStyle w:val="null3"/>
              <w:ind w:firstLine="480"/>
            </w:pPr>
            <w:r>
              <w:rPr>
                <w:sz w:val="24"/>
              </w:rPr>
              <w:t>29.</w:t>
            </w:r>
            <w:r>
              <w:rPr>
                <w:sz w:val="24"/>
              </w:rPr>
              <w:t>最大测量速度：</w:t>
            </w:r>
            <w:r>
              <w:rPr>
                <w:sz w:val="24"/>
              </w:rPr>
              <w:t>PW在0°时最大血流速度≥9m/s；CW在0°时最大血流速度≥27m/s ；最低测量速度≤1mm/s (非噪声信号)。</w:t>
            </w:r>
          </w:p>
          <w:p>
            <w:pPr>
              <w:pStyle w:val="null3"/>
              <w:ind w:firstLine="480"/>
            </w:pPr>
            <w:r>
              <w:rPr>
                <w:sz w:val="24"/>
              </w:rPr>
              <w:t>30.</w:t>
            </w:r>
            <w:r>
              <w:rPr>
                <w:sz w:val="24"/>
              </w:rPr>
              <w:t>实时任意多平面模式下支持</w:t>
            </w:r>
            <w:r>
              <w:rPr>
                <w:sz w:val="24"/>
              </w:rPr>
              <w:t>PW（脉冲多普勒）和CW（连续多普勒），一键自动优化多普勒频谱，自动调整基线及量程等参数。</w:t>
            </w:r>
          </w:p>
          <w:p>
            <w:pPr>
              <w:pStyle w:val="null3"/>
              <w:ind w:firstLine="480"/>
            </w:pPr>
            <w:r>
              <w:rPr>
                <w:sz w:val="24"/>
              </w:rPr>
              <w:t>31.</w:t>
            </w:r>
            <w:r>
              <w:rPr>
                <w:sz w:val="24"/>
              </w:rPr>
              <w:t>▲主机支持矩阵实时三维探头，实时显像，提供全面的单探头解决方案，包含二维、实时三维、造影等模式，实现结构和功能定量。（提供厂家盖章版技术白皮书或厂家盖章版技术参数证明）</w:t>
            </w:r>
          </w:p>
          <w:p>
            <w:pPr>
              <w:pStyle w:val="null3"/>
              <w:ind w:firstLine="480"/>
            </w:pPr>
            <w:r>
              <w:rPr>
                <w:sz w:val="24"/>
              </w:rPr>
              <w:t>32.</w:t>
            </w:r>
            <w:r>
              <w:rPr>
                <w:sz w:val="24"/>
              </w:rPr>
              <w:t>频率：超宽频变频探头</w:t>
            </w:r>
            <w:r>
              <w:rPr>
                <w:sz w:val="24"/>
              </w:rPr>
              <w:t>, 可支持探头频率范围包含1 MHz ~22 MHz。</w:t>
            </w:r>
          </w:p>
          <w:p>
            <w:pPr>
              <w:pStyle w:val="null3"/>
              <w:ind w:firstLine="480"/>
            </w:pPr>
            <w:r>
              <w:rPr>
                <w:sz w:val="24"/>
              </w:rPr>
              <w:t>33.</w:t>
            </w:r>
            <w:r>
              <w:rPr>
                <w:sz w:val="24"/>
              </w:rPr>
              <w:t>心脏矩阵三维探头有效阵元数</w:t>
            </w:r>
            <w:r>
              <w:rPr>
                <w:sz w:val="24"/>
              </w:rPr>
              <w:t>≥50000，具备实时旋转功能以及心脏实时多节段评估功能。</w:t>
            </w:r>
          </w:p>
          <w:p>
            <w:pPr>
              <w:pStyle w:val="null3"/>
              <w:ind w:firstLine="480"/>
            </w:pPr>
            <w:r>
              <w:rPr>
                <w:sz w:val="24"/>
              </w:rPr>
              <w:t>34.</w:t>
            </w:r>
            <w:r>
              <w:rPr>
                <w:sz w:val="24"/>
              </w:rPr>
              <w:t>具备专业冠脉血流成像模式，可支持所有心脏成像探头。</w:t>
            </w:r>
          </w:p>
          <w:p>
            <w:pPr>
              <w:pStyle w:val="null3"/>
              <w:ind w:firstLine="480"/>
            </w:pPr>
            <w:r>
              <w:rPr>
                <w:sz w:val="24"/>
              </w:rPr>
              <w:t>35.</w:t>
            </w:r>
            <w:r>
              <w:rPr>
                <w:sz w:val="24"/>
              </w:rPr>
              <w:t>具有二维彩色模式、实时三维彩色模式、能量图模式、微视血流成像模式、彩色</w:t>
            </w:r>
            <w:r>
              <w:rPr>
                <w:sz w:val="24"/>
              </w:rPr>
              <w:t>M型模式、组织多普勒模式等多种成像模式。</w:t>
            </w:r>
          </w:p>
          <w:p>
            <w:pPr>
              <w:pStyle w:val="null3"/>
              <w:ind w:firstLine="480"/>
            </w:pPr>
            <w:r>
              <w:rPr>
                <w:sz w:val="24"/>
              </w:rPr>
              <w:t>36.</w:t>
            </w:r>
            <w:r>
              <w:rPr>
                <w:sz w:val="24"/>
              </w:rPr>
              <w:t>具备自动化动态心脏定量功能，通过智能分割和自动边界检测，全自动识别追踪左室、左房、右室、右房、主动脉、肺动脉等结构并以不同色彩标识，无需人工点击图像；提供自动的四腔、两腔、三腔二维切面和短轴视图，并可进行局部或整体的边界调节。</w:t>
            </w:r>
          </w:p>
          <w:p>
            <w:pPr>
              <w:pStyle w:val="null3"/>
              <w:ind w:firstLine="480"/>
            </w:pPr>
            <w:r>
              <w:rPr>
                <w:sz w:val="24"/>
              </w:rPr>
              <w:t>37.</w:t>
            </w:r>
            <w:r>
              <w:rPr>
                <w:sz w:val="24"/>
              </w:rPr>
              <w:t>彩色多普勒可选显示角度包含</w:t>
            </w:r>
            <w:r>
              <w:rPr>
                <w:sz w:val="24"/>
              </w:rPr>
              <w:t>10°~120°，彩色显示帧频: 全视野, 18cm深,帧频≥20帧/秒。</w:t>
            </w:r>
          </w:p>
          <w:p>
            <w:pPr>
              <w:pStyle w:val="null3"/>
              <w:ind w:firstLine="480"/>
            </w:pPr>
            <w:r>
              <w:rPr>
                <w:sz w:val="24"/>
              </w:rPr>
              <w:t>38.</w:t>
            </w:r>
            <w:r>
              <w:rPr>
                <w:sz w:val="24"/>
              </w:rPr>
              <w:t>★售后服务：提供以下零配件下浮率及下浮后报价，并提供除以下零配件外的明细清单（清单内容必须包含表格所有内容）。</w:t>
            </w:r>
          </w:p>
          <w:tbl>
            <w:tblPr>
              <w:tblBorders>
                <w:top w:val="none" w:color="000000" w:sz="4"/>
                <w:left w:val="none" w:color="000000" w:sz="4"/>
                <w:bottom w:val="none" w:color="000000" w:sz="4"/>
                <w:right w:val="none" w:color="000000" w:sz="4"/>
                <w:insideH w:val="none"/>
                <w:insideV w:val="none"/>
              </w:tblBorders>
            </w:tblPr>
            <w:tblGrid>
              <w:gridCol w:w="476"/>
              <w:gridCol w:w="1397"/>
              <w:gridCol w:w="1526"/>
              <w:gridCol w:w="1120"/>
              <w:gridCol w:w="1080"/>
            </w:tblGrid>
            <w:tr>
              <w:tc>
                <w:tcPr>
                  <w:tcW w:type="dxa" w:w="476"/>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4"/>
                    </w:rPr>
                    <w:t>序号</w:t>
                  </w:r>
                </w:p>
              </w:tc>
              <w:tc>
                <w:tcPr>
                  <w:tcW w:type="dxa" w:w="13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零配件名称</w:t>
                  </w:r>
                </w:p>
              </w:tc>
              <w:tc>
                <w:tcPr>
                  <w:tcW w:type="dxa" w:w="15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最高限价</w:t>
                  </w:r>
                </w:p>
              </w:tc>
              <w:tc>
                <w:tcPr>
                  <w:tcW w:type="dxa" w:w="11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下浮率</w:t>
                  </w:r>
                </w:p>
              </w:tc>
              <w:tc>
                <w:tcPr>
                  <w:tcW w:type="dxa" w:w="10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下浮后报价</w:t>
                  </w: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腔内微凸阵探头</w:t>
                  </w:r>
                </w:p>
              </w:tc>
              <w:tc>
                <w:tcPr>
                  <w:tcW w:type="dxa" w:w="15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10万元/个</w:t>
                  </w:r>
                </w:p>
              </w:tc>
              <w:tc>
                <w:tcPr>
                  <w:tcW w:type="dxa" w:w="11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4"/>
              </w:rPr>
              <w:t>39.</w:t>
            </w:r>
            <w:r>
              <w:rPr>
                <w:sz w:val="24"/>
              </w:rPr>
              <w:t>★设备主机及探头生产日期须为到货时日期的3个月内。（投标人提供承诺函，格式自拟并加盖投标人公章。）</w:t>
            </w:r>
          </w:p>
          <w:p>
            <w:pPr>
              <w:pStyle w:val="null3"/>
              <w:ind w:firstLine="480"/>
            </w:pPr>
            <w:r>
              <w:rPr>
                <w:sz w:val="24"/>
              </w:rPr>
              <w:t>40.</w:t>
            </w:r>
            <w:r>
              <w:rPr>
                <w:sz w:val="24"/>
              </w:rPr>
              <w:t>★如所投产品属于第二类、第三类医疗器械，则必须在投标文件中提供有效的医疗器械注册证明。（如国家另有规定，则适用其规定。）</w:t>
            </w:r>
          </w:p>
          <w:p>
            <w:pPr>
              <w:pStyle w:val="null3"/>
              <w:ind w:firstLine="480"/>
            </w:pPr>
            <w:r>
              <w:rPr>
                <w:sz w:val="24"/>
              </w:rPr>
              <w:t>41.</w:t>
            </w:r>
            <w:r>
              <w:rPr>
                <w:sz w:val="24"/>
              </w:rPr>
              <w:t>★配置清单（投标人提供承诺函，格式自拟并加盖投标人公章）</w:t>
            </w:r>
          </w:p>
          <w:tbl>
            <w:tblPr>
              <w:tblBorders>
                <w:top w:val="none" w:color="000000" w:sz="4"/>
                <w:left w:val="none" w:color="000000" w:sz="4"/>
                <w:bottom w:val="none" w:color="000000" w:sz="4"/>
                <w:right w:val="none" w:color="000000" w:sz="4"/>
                <w:insideH w:val="none"/>
                <w:insideV w:val="none"/>
              </w:tblBorders>
            </w:tblPr>
            <w:tblGrid>
              <w:gridCol w:w="701"/>
              <w:gridCol w:w="3618"/>
              <w:gridCol w:w="1268"/>
            </w:tblGrid>
            <w:tr>
              <w:tc>
                <w:tcPr>
                  <w:tcW w:type="dxa" w:w="701"/>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序号</w:t>
                  </w:r>
                </w:p>
              </w:tc>
              <w:tc>
                <w:tcPr>
                  <w:tcW w:type="dxa" w:w="3618"/>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配置名称</w:t>
                  </w:r>
                </w:p>
              </w:tc>
              <w:tc>
                <w:tcPr>
                  <w:tcW w:type="dxa" w:w="1268"/>
                  <w:tcBorders>
                    <w:top w:val="singl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数量（单位）</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高端心脏彩色多普勒超声诊断仪主机</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1台</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2</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成人心脏矩阵三维探头</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3</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经食道矩阵三维探头</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4</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腹部凸阵探头</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5</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血管线阵探头</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6</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腔内微凸阵探头</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1个</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7</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工作站（含打印功能）</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1套</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8</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超声检查床</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9</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超声检查椅</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1张</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10</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用户使用说明书</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701"/>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11</w:t>
                  </w:r>
                </w:p>
              </w:tc>
              <w:tc>
                <w:tcPr>
                  <w:tcW w:type="dxa" w:w="361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合格证</w:t>
                  </w:r>
                </w:p>
              </w:tc>
              <w:tc>
                <w:tcPr>
                  <w:tcW w:type="dxa" w:w="1268"/>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jc w:val="center"/>
                  </w:pPr>
                  <w:r>
                    <w:rPr>
                      <w:sz w:val="24"/>
                    </w:rPr>
                    <w:t>1份</w:t>
                  </w:r>
                </w:p>
              </w:tc>
            </w:tr>
            <w:tr>
              <w:tc>
                <w:tcPr>
                  <w:tcW w:type="dxa" w:w="5587"/>
                  <w:gridSpan w:val="3"/>
                  <w:tcBorders>
                    <w:top w:val="none" w:color="000000" w:sz="4"/>
                    <w:left w:val="single" w:color="000000" w:sz="4"/>
                    <w:bottom w:val="single" w:color="000000" w:sz="4"/>
                    <w:right w:val="single" w:color="000000" w:sz="4"/>
                  </w:tcBorders>
                  <w:tcMar>
                    <w:top w:type="dxa" w:w="45"/>
                    <w:left w:type="dxa" w:w="90"/>
                    <w:bottom w:type="dxa" w:w="45"/>
                    <w:right w:type="dxa" w:w="90"/>
                  </w:tcMar>
                  <w:vAlign w:val="top"/>
                </w:tcPr>
                <w:p>
                  <w:pPr>
                    <w:pStyle w:val="null3"/>
                  </w:pPr>
                  <w:r>
                    <w:rPr>
                      <w:sz w:val="24"/>
                    </w:rPr>
                    <w:t>备注：配置清单中全部探头和主机为同一品牌，其余配件与主机适配、兼容。</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广州中医药大学第三附属医院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3</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p>
            <w:pPr>
              <w:pStyle w:val="null3"/>
            </w:pPr>
            <w:r>
              <w:rPr/>
              <w:t>采购包3：综合评分法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p>
            <w:pPr>
              <w:pStyle w:val="null3"/>
            </w:pPr>
            <w:r>
              <w:rPr/>
              <w:t>采购包3：总价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采购包1：保证金人民币0.0元整</w:t>
            </w:r>
          </w:p>
          <w:p>
            <w:pPr>
              <w:pStyle w:val="null3"/>
            </w:pPr>
            <w:r>
              <w:rPr/>
              <w:t>采购包2：保证金人民币43000.0元整</w:t>
            </w:r>
          </w:p>
          <w:p>
            <w:pPr>
              <w:pStyle w:val="null3"/>
            </w:pPr>
            <w:r>
              <w:rPr/>
              <w:t>采购包3：保证金人民币44000.0元整</w:t>
            </w:r>
          </w:p>
          <w:p>
            <w:pPr>
              <w:pStyle w:val="null3"/>
            </w:pPr>
            <w:r>
              <w:rPr/>
              <w:t>缴费渠道：</w:t>
            </w:r>
            <w:r>
              <w:rPr/>
              <w:t>电子保函（保险）</w:t>
            </w:r>
            <w:r>
              <w:rPr/>
              <w:t>、支票（本票、汇票）</w:t>
            </w:r>
            <w:r>
              <w:rPr/>
              <w:t>、其他</w:t>
            </w:r>
          </w:p>
          <w:p>
            <w:pPr>
              <w:pStyle w:val="null3"/>
            </w:pPr>
            <w:r>
              <w:rPr/>
              <w:t>开户单位：广州宜立工程管理有限公司</w:t>
            </w:r>
          </w:p>
          <w:p>
            <w:pPr>
              <w:pStyle w:val="null3"/>
            </w:pPr>
            <w:r>
              <w:rPr/>
              <w:t>开户账号：1209 1608 9610 501</w:t>
            </w:r>
          </w:p>
          <w:p>
            <w:pPr>
              <w:pStyle w:val="null3"/>
            </w:pPr>
            <w:r>
              <w:rPr/>
              <w:t>开户银行：招商银行广州分行广州东风支行</w:t>
            </w:r>
          </w:p>
          <w:p>
            <w:pPr>
              <w:pStyle w:val="null3"/>
            </w:pPr>
            <w:r>
              <w:rPr/>
              <w:t>支票提交方式：将原件单独密封并在投标截止时间前递交至采购代理机构</w:t>
            </w:r>
          </w:p>
          <w:p>
            <w:pPr>
              <w:pStyle w:val="null3"/>
            </w:pPr>
            <w:r>
              <w:rPr/>
              <w:t>汇票、本票提交方式：将原件单独密封并在投标截止时间前递交至采购代理机构</w:t>
            </w:r>
          </w:p>
          <w:p>
            <w:pPr>
              <w:pStyle w:val="null3"/>
            </w:pPr>
            <w:r>
              <w:rPr/>
              <w:t xml:space="preserve"> 投标保证金有效期：与投标有效期一致。</w:t>
            </w:r>
          </w:p>
          <w:p>
            <w:pPr>
              <w:pStyle w:val="null3"/>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p>
            <w:pPr>
              <w:pStyle w:val="null3"/>
            </w:pPr>
            <w:r>
              <w:rPr/>
              <w:t>采购包3：</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p>
            <w:pPr>
              <w:pStyle w:val="null3"/>
            </w:pPr>
            <w:r>
              <w:rPr/>
              <w:t>采购包3：</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jc w:val="left"/>
            </w:pPr>
            <w:r>
              <w:rPr/>
              <w:t>采购包3：3家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无：本项目兼投兼中。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本次采购向中标人收取的中标服务费，以中标金额作为采购代理服务费的计算基数。按国家发展计划委员会颁发的[2002]1980号文《招标代理服务收费管理暂行办法》及[2011]534号文《国家发改委关于降低部分建设项目收费标准规范收费行为等有关问题的通知》的货物招标代理服务收费标准差额定率累进法计算后下浮20%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p>
            <w:pPr>
              <w:pStyle w:val="null3"/>
              <w:jc w:val="left"/>
            </w:pPr>
            <w:r>
              <w:rPr/>
              <w:t>采购包2：非专门面向中小企业</w:t>
            </w:r>
          </w:p>
          <w:p>
            <w:pPr>
              <w:pStyle w:val="null3"/>
              <w:jc w:val="left"/>
            </w:pPr>
            <w:r>
              <w:rPr/>
              <w:t>采购包3：非专门面向中小企业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广州宜立工程管理有限公司网站（https://www.gzylzbdl.com/）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广州宜立工程管理有限公司网站（https://www.gzylzbdl.com/）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高端肌骨彩色多普勒超声诊断仪)：综合评分法,是指投标文件满足招标文件全部实质性要求，且按照评审因素的量化指标评审得分最高的投标人为中标候选人的评标方法。（最低报价不是中标的唯一依据。）</w:t>
      </w:r>
    </w:p>
    <w:p>
      <w:pPr>
        <w:pStyle w:val="null3"/>
      </w:pPr>
      <w:r>
        <w:rPr/>
        <w:t>采购包2(高端妇科彩色多普勒超声诊断仪)：综合评分法,是指投标文件满足招标文件全部实质性要求，且按照评审因素的量化指标评审得分最高的投标人为中标候选人的评标方法。（最低报价不是中标的唯一依据。）</w:t>
      </w:r>
    </w:p>
    <w:p>
      <w:pPr>
        <w:pStyle w:val="null3"/>
      </w:pPr>
      <w:r>
        <w:rPr/>
        <w:t>采购包3(高端心脏彩色多普勒超声诊断仪)：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采购包1（高端肌骨彩色多普勒超声诊断仪）：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采购包2（高端妇科彩色多普勒超声诊断仪）：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采购包3（高端心脏彩色多普勒超声诊断仪）：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采购包1（高端肌骨彩色多普勒超声诊断仪）：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提供以下任一证明：①2024年或2025年度经审计的财务报告复印件； ②提供2026年至今任意1个月的财务状况报告复印件； ③银行出具的资信证明材料复印件； ④提供声明函（格式自拟并加盖投标人公章）。</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提供以下任一证明：①提供声明函（格式自拟并加盖投标人公章）；②填报设备及专业技术能力情况。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单位负责人为同一人或者存在直接控股、管理关系的不同供应商，不得同时参加本采购项目（包组）投标。 为本项目提供整体设计、规范编制或者项目管理、监理、检测等服务的供应商，不得再参与本项目投标。【提供投标函】</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投标人必须符合法律、行政法规规定的其他条件【提供投标函】。</w:t>
            </w:r>
          </w:p>
        </w:tc>
      </w:tr>
      <w:tr>
        <w:tc>
          <w:tcPr>
            <w:tcW w:type="dxa" w:w="890"/>
          </w:tcPr>
          <w:p>
            <w:pPr>
              <w:pStyle w:val="null3"/>
            </w:pPr>
            <w:r>
              <w:rPr/>
              <w:t>10</w:t>
            </w:r>
          </w:p>
        </w:tc>
        <w:tc>
          <w:tcPr>
            <w:tcW w:type="dxa" w:w="3178"/>
          </w:tcPr>
          <w:p>
            <w:pPr>
              <w:pStyle w:val="null3"/>
            </w:pPr>
            <w:r>
              <w:rPr/>
              <w:t>本项目特定的资格要求</w:t>
            </w:r>
          </w:p>
        </w:tc>
        <w:tc>
          <w:tcPr>
            <w:tcW w:type="dxa" w:w="4238"/>
          </w:tcPr>
          <w:p>
            <w:pPr>
              <w:pStyle w:val="null3"/>
            </w:pPr>
            <w:r>
              <w:rPr/>
              <w:t>本项目不接受联合体投标（提供承诺函，格式自拟）。</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本项目不接受分包或转包（提供承诺函，格式自拟）。</w:t>
            </w:r>
          </w:p>
        </w:tc>
      </w:tr>
      <w:tr>
        <w:tc>
          <w:tcPr>
            <w:tcW w:type="dxa" w:w="890"/>
          </w:tcPr>
          <w:p>
            <w:pPr>
              <w:pStyle w:val="null3"/>
            </w:pPr>
            <w:r>
              <w:rPr/>
              <w:t>12</w:t>
            </w:r>
          </w:p>
        </w:tc>
        <w:tc>
          <w:tcPr>
            <w:tcW w:type="dxa" w:w="3178"/>
          </w:tcPr>
          <w:p>
            <w:pPr>
              <w:pStyle w:val="null3"/>
            </w:pPr>
            <w:r>
              <w:rPr/>
              <w:t>本项目特定的资格要求</w:t>
            </w:r>
          </w:p>
        </w:tc>
        <w:tc>
          <w:tcPr>
            <w:tcW w:type="dxa" w:w="4238"/>
          </w:tcPr>
          <w:p>
            <w:pPr>
              <w:pStyle w:val="null3"/>
            </w:pPr>
            <w:r>
              <w:rPr/>
              <w:t>投标人按规定在广东政府采购智慧云平台完成项目投标登记并在线获取本项目采购文件。</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tc>
      </w:tr>
    </w:tbl>
    <w:p>
      <w:pPr>
        <w:pStyle w:val="null3"/>
      </w:pPr>
      <w:r>
        <w:rPr/>
        <w:t>采购包2（高端妇科彩色多普勒超声诊断仪）：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提供以下任一证明：①2024年或2025年度经审计的财务报告复印件； ②提供2026年至今任意1个月的财务状况报告复印件； ③银行出具的资信证明材料复印件； ④提供声明函（格式自拟并加盖投标人公章）。</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提供以下任一证明：①提供声明函（格式自拟并加盖投标人公章）；②填报设备及专业技术能力情况。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单位负责人为同一人或者存在直接控股、管理关系的不同供应商，不得同时参加本采购项目（包组）投标。 为本项目提供整体设计、规范编制或者项目管理、监理、检测等服务的供应商，不得再参与本项目投标。【提供投标函】</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投标人必须符合法律、行政法规规定的其他条件【提供投标函】。</w:t>
            </w:r>
          </w:p>
        </w:tc>
      </w:tr>
      <w:tr>
        <w:tc>
          <w:tcPr>
            <w:tcW w:type="dxa" w:w="890"/>
          </w:tcPr>
          <w:p>
            <w:pPr>
              <w:pStyle w:val="null3"/>
            </w:pPr>
            <w:r>
              <w:rPr/>
              <w:t>10</w:t>
            </w:r>
          </w:p>
        </w:tc>
        <w:tc>
          <w:tcPr>
            <w:tcW w:type="dxa" w:w="3178"/>
          </w:tcPr>
          <w:p>
            <w:pPr>
              <w:pStyle w:val="null3"/>
            </w:pPr>
            <w:r>
              <w:rPr/>
              <w:t>本项目特定的资格要求</w:t>
            </w:r>
          </w:p>
        </w:tc>
        <w:tc>
          <w:tcPr>
            <w:tcW w:type="dxa" w:w="4238"/>
          </w:tcPr>
          <w:p>
            <w:pPr>
              <w:pStyle w:val="null3"/>
            </w:pPr>
            <w:r>
              <w:rPr/>
              <w:t>本项目不接受联合体投标（提供承诺函，格式自拟）。</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本项目不接受分包或转包（提供承诺函，格式自拟）。</w:t>
            </w:r>
          </w:p>
        </w:tc>
      </w:tr>
      <w:tr>
        <w:tc>
          <w:tcPr>
            <w:tcW w:type="dxa" w:w="890"/>
          </w:tcPr>
          <w:p>
            <w:pPr>
              <w:pStyle w:val="null3"/>
            </w:pPr>
            <w:r>
              <w:rPr/>
              <w:t>12</w:t>
            </w:r>
          </w:p>
        </w:tc>
        <w:tc>
          <w:tcPr>
            <w:tcW w:type="dxa" w:w="3178"/>
          </w:tcPr>
          <w:p>
            <w:pPr>
              <w:pStyle w:val="null3"/>
            </w:pPr>
            <w:r>
              <w:rPr/>
              <w:t>本项目特定的资格要求</w:t>
            </w:r>
          </w:p>
        </w:tc>
        <w:tc>
          <w:tcPr>
            <w:tcW w:type="dxa" w:w="4238"/>
          </w:tcPr>
          <w:p>
            <w:pPr>
              <w:pStyle w:val="null3"/>
            </w:pPr>
            <w:r>
              <w:rPr/>
              <w:t>投标人按规定在广东政府采购智慧云平台完成项目投标登记并在线获取本项目采购文件。</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tc>
      </w:tr>
    </w:tbl>
    <w:p>
      <w:pPr>
        <w:pStyle w:val="null3"/>
      </w:pPr>
      <w:r>
        <w:rPr/>
        <w:t>采购包3（高端心脏彩色多普勒超声诊断仪）：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提供以下任一证明：①2024年或2025年度经审计的财务报告复印件； ②提供2026年至今任意1个月的财务状况报告复印件； ③银行出具的资信证明材料复印件； ④提供声明函（格式自拟并加盖投标人公章）。</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提供以下任一证明：①提供声明函（格式自拟并加盖投标人公章）；②填报设备及专业技术能力情况。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单位负责人为同一人或者存在直接控股、管理关系的不同供应商，不得同时参加本采购项目（包组）投标。 为本项目提供整体设计、规范编制或者项目管理、监理、检测等服务的供应商，不得再参与本项目投标。【提供投标函】</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投标人必须符合法律、行政法规规定的其他条件【提供投标函】。</w:t>
            </w:r>
          </w:p>
        </w:tc>
      </w:tr>
      <w:tr>
        <w:tc>
          <w:tcPr>
            <w:tcW w:type="dxa" w:w="890"/>
          </w:tcPr>
          <w:p>
            <w:pPr>
              <w:pStyle w:val="null3"/>
            </w:pPr>
            <w:r>
              <w:rPr/>
              <w:t>10</w:t>
            </w:r>
          </w:p>
        </w:tc>
        <w:tc>
          <w:tcPr>
            <w:tcW w:type="dxa" w:w="3178"/>
          </w:tcPr>
          <w:p>
            <w:pPr>
              <w:pStyle w:val="null3"/>
            </w:pPr>
            <w:r>
              <w:rPr/>
              <w:t>本项目特定的资格要求</w:t>
            </w:r>
          </w:p>
        </w:tc>
        <w:tc>
          <w:tcPr>
            <w:tcW w:type="dxa" w:w="4238"/>
          </w:tcPr>
          <w:p>
            <w:pPr>
              <w:pStyle w:val="null3"/>
            </w:pPr>
            <w:r>
              <w:rPr/>
              <w:t>本项目不接受联合体投标（提供承诺函，格式自拟）。</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本项目不接受分包或转包（提供承诺函，格式自拟）。</w:t>
            </w:r>
          </w:p>
        </w:tc>
      </w:tr>
      <w:tr>
        <w:tc>
          <w:tcPr>
            <w:tcW w:type="dxa" w:w="890"/>
          </w:tcPr>
          <w:p>
            <w:pPr>
              <w:pStyle w:val="null3"/>
            </w:pPr>
            <w:r>
              <w:rPr/>
              <w:t>12</w:t>
            </w:r>
          </w:p>
        </w:tc>
        <w:tc>
          <w:tcPr>
            <w:tcW w:type="dxa" w:w="3178"/>
          </w:tcPr>
          <w:p>
            <w:pPr>
              <w:pStyle w:val="null3"/>
            </w:pPr>
            <w:r>
              <w:rPr/>
              <w:t>本项目特定的资格要求</w:t>
            </w:r>
          </w:p>
        </w:tc>
        <w:tc>
          <w:tcPr>
            <w:tcW w:type="dxa" w:w="4238"/>
          </w:tcPr>
          <w:p>
            <w:pPr>
              <w:pStyle w:val="null3"/>
            </w:pPr>
            <w:r>
              <w:rPr/>
              <w:t>投标人按规定在广东政府采购智慧云平台完成项目投标登记并在线获取本项目采购文件。</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tc>
      </w:tr>
    </w:tbl>
    <w:p>
      <w:pPr>
        <w:pStyle w:val="null3"/>
        <w:ind w:firstLine="480"/>
      </w:pPr>
      <w:r>
        <w:rPr/>
        <w:t>表二符合性审查表：</w:t>
      </w:r>
    </w:p>
    <w:p>
      <w:pPr>
        <w:pStyle w:val="null3"/>
      </w:pPr>
      <w:r>
        <w:rPr/>
        <w:t>采购包1（高端肌骨彩色多普勒超声诊断仪）：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采购包2（高端妇科彩色多普勒超声诊断仪）：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采购包3（高端心脏彩色多普勒超声诊断仪）：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采购包1(高端肌骨彩色多普勒超声诊断仪):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所投货物对用户需求书中带▲号的重要技术参数的符合性 (18.0分)</w:t>
            </w:r>
          </w:p>
        </w:tc>
        <w:tc>
          <w:tcPr>
            <w:tcW w:type="dxa" w:w="5076"/>
          </w:tcPr>
          <w:p>
            <w:pPr>
              <w:pStyle w:val="null3"/>
              <w:jc w:val="left"/>
            </w:pPr>
            <w:r>
              <w:rPr/>
              <w:t>所投产品技术参数全部满足用户需求书中带▲号的重要技术参数（共6项），得18分；每出现一处▲号负偏离，扣3分。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所投货物技术参数及性能、配置与不带▲号的技术参数要求、用户需求书的符合性 (30.0分)</w:t>
            </w:r>
          </w:p>
        </w:tc>
        <w:tc>
          <w:tcPr>
            <w:tcW w:type="dxa" w:w="5076"/>
          </w:tcPr>
          <w:p>
            <w:pPr>
              <w:pStyle w:val="null3"/>
              <w:jc w:val="left"/>
            </w:pPr>
            <w:r>
              <w:rPr/>
              <w:t>所投产品技术参数全部满足用户需求书中不带▲号和★号的一般技术参数（共30项），得30分；每出现一处负偏离，扣1分。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售后服务的内容(包括零配件明细清单、售后服务方案（全生命周期维度）等) (7.0分)</w:t>
            </w:r>
            <w:r>
              <w:rPr/>
              <w:t>）</w:t>
            </w:r>
          </w:p>
        </w:tc>
        <w:tc>
          <w:tcPr>
            <w:tcW w:type="dxa" w:w="5076"/>
          </w:tcPr>
          <w:p>
            <w:pPr>
              <w:pStyle w:val="null3"/>
              <w:jc w:val="left"/>
            </w:pPr>
            <w:r>
              <w:rPr/>
              <w:t>由评委对各投标人提供的售后服务的方案内容进行评审：售后服务方案完善具体、详尽清晰：提供的零配件清单详细、具体，下浮率高，维护保养服务方案可行性高、利于采购人，培训计划及课程合理，整体售后服务方案内容（设备全生命周期维度）完全满足或优于本项目需求得7分； 售后服务方案基本清晰：提供了零配件清单但不完善，下浮率适中，维护保养服务方案基本可行，培训计划及课程合理，整体售后服务方案内容（设备全生命周期维度）基本满足本项目需求得3分； 售后服务方案潦草、不清晰：提供了零配件清单但不完善，下浮率低，维护保养服务方案难以理解，培训计划及课程混乱，整体售后服务方案内容（设备全生命周期维度）不满足本项目需求得1分； 无提供售后服务方案，得0分。</w:t>
            </w:r>
          </w:p>
        </w:tc>
      </w:tr>
      <w:tr>
        <w:tc>
          <w:tcPr>
            <w:tcW w:type="dxa" w:w="922"/>
            <w:gridSpan w:val="2"/>
            <w:vMerge/>
          </w:tcPr>
          <w:p/>
        </w:tc>
        <w:tc>
          <w:tcPr>
            <w:tcW w:type="dxa" w:w="2307"/>
          </w:tcPr>
          <w:p>
            <w:pPr>
              <w:pStyle w:val="null3"/>
              <w:jc w:val="left"/>
            </w:pPr>
            <w:r>
              <w:rPr/>
              <w:t>培训方案 (5.0分)</w:t>
            </w:r>
            <w:r>
              <w:rPr/>
              <w:t>）</w:t>
            </w:r>
          </w:p>
        </w:tc>
        <w:tc>
          <w:tcPr>
            <w:tcW w:type="dxa" w:w="5076"/>
          </w:tcPr>
          <w:p>
            <w:pPr>
              <w:pStyle w:val="null3"/>
              <w:jc w:val="left"/>
            </w:pPr>
            <w:r>
              <w:rPr/>
              <w:t>投标人应根据采购需求商务要求的内容提供培训方案，包括但不限于以下内容:①培训内容;培训时间计划，③培训人员安排。(1)培训方案覆盖上述全部要求，对方案内容进行评审:方案有针对性、培训时间计划能保障项目实施，培训人员专业性强，整体方案内容完全满足且优于用户实际需求的，得5分;(2)培训方案覆盖上述全部要求，对方案内容进行评审:较有针对性、培训时间计划较能保障项目实施，培训人员具有专业性，整体方案内容符合用户实际需求的，得3分;(3)没有完全覆盖上述全部要求，培训内容针对性一般、培训时间计划部分程度上能保障项目实施，培训人员专业性一般，整体方案内容不符合采购需求的，得1分;(4)未提供方案或其他的，得0分。</w:t>
            </w:r>
          </w:p>
        </w:tc>
      </w:tr>
      <w:tr>
        <w:tc>
          <w:tcPr>
            <w:tcW w:type="dxa" w:w="922"/>
            <w:gridSpan w:val="2"/>
            <w:vMerge/>
          </w:tcPr>
          <w:p/>
        </w:tc>
        <w:tc>
          <w:tcPr>
            <w:tcW w:type="dxa" w:w="2307"/>
          </w:tcPr>
          <w:p>
            <w:pPr>
              <w:pStyle w:val="null3"/>
              <w:jc w:val="left"/>
            </w:pPr>
            <w:r>
              <w:rPr/>
              <w:t>业绩评审 (3.0分)</w:t>
            </w:r>
          </w:p>
        </w:tc>
        <w:tc>
          <w:tcPr>
            <w:tcW w:type="dxa" w:w="5076"/>
          </w:tcPr>
          <w:p>
            <w:pPr>
              <w:pStyle w:val="null3"/>
              <w:jc w:val="left"/>
            </w:pPr>
            <w:r>
              <w:rPr/>
              <w:t>提供2023年1月1日至今（以签订合同的时间为准）与所投产品同品牌型号供货业绩，每提供1份业绩证明材料得1分，最高得3分。 （注：提供合同关键页，须包含项目内容、货物品牌型号、金额、签署双方单位名称、签署日期等未提供合同复印件或关键信息不完整的不得分。同一用户单位的多份合同或多个设备，只算一份。）</w:t>
            </w:r>
          </w:p>
        </w:tc>
      </w:tr>
      <w:tr>
        <w:tc>
          <w:tcPr>
            <w:tcW w:type="dxa" w:w="922"/>
            <w:gridSpan w:val="2"/>
            <w:vMerge/>
          </w:tcPr>
          <w:p/>
        </w:tc>
        <w:tc>
          <w:tcPr>
            <w:tcW w:type="dxa" w:w="2307"/>
          </w:tcPr>
          <w:p>
            <w:pPr>
              <w:pStyle w:val="null3"/>
              <w:jc w:val="left"/>
            </w:pPr>
            <w:r>
              <w:rPr/>
              <w:t>生产制造商出具的授权函或者代理函及售后服务承诺书 (2.0分)</w:t>
            </w:r>
          </w:p>
        </w:tc>
        <w:tc>
          <w:tcPr>
            <w:tcW w:type="dxa" w:w="5076"/>
          </w:tcPr>
          <w:p>
            <w:pPr>
              <w:pStyle w:val="null3"/>
              <w:jc w:val="left"/>
            </w:pPr>
            <w:r>
              <w:rPr/>
              <w:t>所投产品获得生产制造商的授权函并承诺在质保期内由生产制造商进行售后服务的得2分，只具有生产制造商授权函但不承诺在质保期内由生产制造商进行售后服务的得1分，其他情况或授权不完整或不提供不得分。 （提供生产制造商出具的授权函及售后服务承诺书，如投标人为所投产品制造商的，应自行出具制造商声明和质保期售后服务承诺。）</w:t>
            </w:r>
          </w:p>
        </w:tc>
      </w:tr>
      <w:tr>
        <w:tc>
          <w:tcPr>
            <w:tcW w:type="dxa" w:w="922"/>
            <w:gridSpan w:val="2"/>
          </w:tcPr>
          <w:p>
            <w:pPr>
              <w:pStyle w:val="null3"/>
              <w:jc w:val="center"/>
            </w:pPr>
            <w:r>
              <w:rPr/>
              <w:t>商务部分</w:t>
            </w:r>
          </w:p>
        </w:tc>
        <w:tc>
          <w:tcPr>
            <w:tcW w:type="dxa" w:w="2307"/>
          </w:tcPr>
          <w:p>
            <w:pPr>
              <w:pStyle w:val="null3"/>
              <w:jc w:val="left"/>
            </w:pPr>
            <w:r>
              <w:rPr/>
              <w:t>服务便利性 (5.0分)</w:t>
            </w:r>
          </w:p>
        </w:tc>
        <w:tc>
          <w:tcPr>
            <w:tcW w:type="dxa" w:w="5076"/>
          </w:tcPr>
          <w:p>
            <w:pPr>
              <w:pStyle w:val="null3"/>
              <w:jc w:val="left"/>
            </w:pPr>
            <w:r>
              <w:rPr/>
              <w:t>根据投标人承诺在接到采购人通知后到达设备存放地点的时间响应情况进行评审： 投标人承诺接到采购人通知后≤2小时到达设备存放地点的得5分； 投标人承诺接到采购人通知后2（不含2小时）-4小时（含4小时）内到达设备存放地点的得2分； 超过4小时或无响应时间承诺的不得分。本项最高得5分。 本项目不接受外包形式的服务。 投标人须提供响应时间承诺书并加盖投标人公章（格式自定）。</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采购包2(高端妇科彩色多普勒超声诊断仪):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所投货物对用户需求书中带▲号的重要技术参数的符合性 (35.0分)</w:t>
            </w:r>
          </w:p>
        </w:tc>
        <w:tc>
          <w:tcPr>
            <w:tcW w:type="dxa" w:w="5076"/>
          </w:tcPr>
          <w:p>
            <w:pPr>
              <w:pStyle w:val="null3"/>
              <w:jc w:val="left"/>
            </w:pPr>
            <w:r>
              <w:rPr/>
              <w:t>所投产品技术参数全部满足用户需求书中带▲号的重要技术参数（共14项），得35分；每出现一处▲号负偏离，扣2.5分。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所投货物技术参数及性能、配置与不带▲号的技术参数要求、用户需求书的符合性 (14.0分)</w:t>
            </w:r>
          </w:p>
        </w:tc>
        <w:tc>
          <w:tcPr>
            <w:tcW w:type="dxa" w:w="5076"/>
          </w:tcPr>
          <w:p>
            <w:pPr>
              <w:pStyle w:val="null3"/>
              <w:jc w:val="left"/>
            </w:pPr>
            <w:r>
              <w:rPr/>
              <w:t>所投产品技术参数全部满足用户需求书中不带▲号和★号的一般技术参数（共28项），得14分；每出现一处负偏离，扣0.5分。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售后服务的内容(包括零配件明细清单、售后服务方案（全生命周期维度）等) (6.0分)</w:t>
            </w:r>
            <w:r>
              <w:rPr/>
              <w:t>）</w:t>
            </w:r>
          </w:p>
        </w:tc>
        <w:tc>
          <w:tcPr>
            <w:tcW w:type="dxa" w:w="5076"/>
          </w:tcPr>
          <w:p>
            <w:pPr>
              <w:pStyle w:val="null3"/>
              <w:jc w:val="left"/>
            </w:pPr>
            <w:r>
              <w:rPr/>
              <w:t>由评委对各投标人提供的售后服务的方案内容进行评审：售后服务方案完善具体、详尽清晰：提供的零配件清单详细、具体，下浮率高，维护保养服务方案可行性高、利于采购人，培训计划及课程合理，整体售后服务方案内容（设备全生命周期维度）完全满足或优于本项目需求得6分； 售后服务方案基本清晰：提供了零配件清单但不完善，下浮率适中，维护保养服务方案基本可行，培训计划及课程合理，整体售后服务方案内容（设备全生命周期维度）基本满足本项目需求得3分； 售后服务方案潦草、不清晰：提供了零配件清单但不完善，下浮率低，维护保养服务方案难以理解，培训计划及课程混乱，整体售后服务方案内容（设备全生命周期维度）不满足本项目需求得1分； 无提供售后服务方案，得0分。</w:t>
            </w:r>
          </w:p>
        </w:tc>
      </w:tr>
      <w:tr>
        <w:tc>
          <w:tcPr>
            <w:tcW w:type="dxa" w:w="922"/>
            <w:gridSpan w:val="2"/>
            <w:vMerge/>
          </w:tcPr>
          <w:p/>
        </w:tc>
        <w:tc>
          <w:tcPr>
            <w:tcW w:type="dxa" w:w="2307"/>
          </w:tcPr>
          <w:p>
            <w:pPr>
              <w:pStyle w:val="null3"/>
              <w:jc w:val="left"/>
            </w:pPr>
            <w:r>
              <w:rPr/>
              <w:t>培训方案 (5.0分)</w:t>
            </w:r>
            <w:r>
              <w:rPr/>
              <w:t>）</w:t>
            </w:r>
          </w:p>
        </w:tc>
        <w:tc>
          <w:tcPr>
            <w:tcW w:type="dxa" w:w="5076"/>
          </w:tcPr>
          <w:p>
            <w:pPr>
              <w:pStyle w:val="null3"/>
              <w:jc w:val="left"/>
            </w:pPr>
            <w:r>
              <w:rPr/>
              <w:t>投标人应根据采购需求商务要求的内容提供培训方案，包括但不限于以下内容:①培训内容;培训时间计划，③培训人员安排。(1)培训方案覆盖上述全部要求，对方案内容进行评审:方案有针对性、培训时间计划能保障项目实施，培训人员专业性强，整体方案内容完全满足且优于用户实际需求的，得5分；(2)培训方案覆盖上述全部要求，对方案内容进行评审:较有针对性、培训时间计划较能保障项目实施，培训人员具有专业性，整体方案内容符合用户实际需求的，得3分；(3)没有完全覆盖上述全部要求，培训内容针对性一般、培训时间计划部分程度上能保障项目实施，培训人员专业性一般，整体方案内容不符合采购需求的，得1分；(4)未提供方案或其他的，得0分。</w:t>
            </w:r>
          </w:p>
        </w:tc>
      </w:tr>
      <w:tr>
        <w:tc>
          <w:tcPr>
            <w:tcW w:type="dxa" w:w="922"/>
            <w:gridSpan w:val="2"/>
            <w:vMerge/>
          </w:tcPr>
          <w:p/>
        </w:tc>
        <w:tc>
          <w:tcPr>
            <w:tcW w:type="dxa" w:w="2307"/>
          </w:tcPr>
          <w:p>
            <w:pPr>
              <w:pStyle w:val="null3"/>
              <w:jc w:val="left"/>
            </w:pPr>
            <w:r>
              <w:rPr/>
              <w:t>业绩评审 (3.0分)</w:t>
            </w:r>
          </w:p>
        </w:tc>
        <w:tc>
          <w:tcPr>
            <w:tcW w:type="dxa" w:w="5076"/>
          </w:tcPr>
          <w:p>
            <w:pPr>
              <w:pStyle w:val="null3"/>
              <w:jc w:val="left"/>
            </w:pPr>
            <w:r>
              <w:rPr/>
              <w:t>提供2023年1月1日至今（以签订合同的时间为准）与所投产品同品牌型号供货业绩，每提供1份业绩证明材料得1分，最高得3分。 （注：提供合同关键页，须包含项目内容、货物品牌型号、金额、签署双方单位名称、签署日期等未提供合同复印件或关键信息不完整的不得分。同一用户单位的多份合同或多个设备，只算一份。）</w:t>
            </w:r>
          </w:p>
        </w:tc>
      </w:tr>
      <w:tr>
        <w:tc>
          <w:tcPr>
            <w:tcW w:type="dxa" w:w="922"/>
            <w:gridSpan w:val="2"/>
            <w:vMerge/>
          </w:tcPr>
          <w:p/>
        </w:tc>
        <w:tc>
          <w:tcPr>
            <w:tcW w:type="dxa" w:w="2307"/>
          </w:tcPr>
          <w:p>
            <w:pPr>
              <w:pStyle w:val="null3"/>
              <w:jc w:val="left"/>
            </w:pPr>
            <w:r>
              <w:rPr/>
              <w:t>生产制造商出具的授权函或者代理函及售后服务承诺书 (2.0分)</w:t>
            </w:r>
          </w:p>
        </w:tc>
        <w:tc>
          <w:tcPr>
            <w:tcW w:type="dxa" w:w="5076"/>
          </w:tcPr>
          <w:p>
            <w:pPr>
              <w:pStyle w:val="null3"/>
              <w:jc w:val="left"/>
            </w:pPr>
            <w:r>
              <w:rPr/>
              <w:t>所投产品获得生产制造商的授权函并承诺在质保期内由生产制造商进行售后服务的得2分，只具有生产制造商授权函但不承诺在质保期内由生产制造商进行售后服务的得1分，其他情况或授权不完整或不提供不得分。 （提供生产制造商出具的授权函及售后服务承诺书，如投标人为所投产品制造商的，应自行出具制造商声明和质保期售后服务承诺。）</w:t>
            </w:r>
          </w:p>
        </w:tc>
      </w:tr>
      <w:tr>
        <w:tc>
          <w:tcPr>
            <w:tcW w:type="dxa" w:w="922"/>
            <w:gridSpan w:val="2"/>
          </w:tcPr>
          <w:p>
            <w:pPr>
              <w:pStyle w:val="null3"/>
              <w:jc w:val="center"/>
            </w:pPr>
            <w:r>
              <w:rPr/>
              <w:t>商务部分</w:t>
            </w:r>
          </w:p>
        </w:tc>
        <w:tc>
          <w:tcPr>
            <w:tcW w:type="dxa" w:w="2307"/>
          </w:tcPr>
          <w:p>
            <w:pPr>
              <w:pStyle w:val="null3"/>
              <w:jc w:val="left"/>
            </w:pPr>
            <w:r>
              <w:rPr/>
              <w:t>服务便利性 (5.0分)</w:t>
            </w:r>
          </w:p>
        </w:tc>
        <w:tc>
          <w:tcPr>
            <w:tcW w:type="dxa" w:w="5076"/>
          </w:tcPr>
          <w:p>
            <w:pPr>
              <w:pStyle w:val="null3"/>
              <w:jc w:val="left"/>
            </w:pPr>
            <w:r>
              <w:rPr/>
              <w:t>根据投标人承诺在接到采购人通知后到达设备存放地点的时间响应情况进行评审： 投标人承诺接到采购人通知后≤2小时到达设备存放地点的得5分； 投标人承诺接到采购人通知后2（不含2小时）-4小时（含4小时）内到达设备存放地点的得2分； 超过4小时或无响应时间承诺的不得分。本项最高得5分。 本项目不接受外包形式的服务。 投标人须提供响应时间承诺书并加盖投标人公章（格式自定）。</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采购包3(高端心脏彩色多普勒超声诊断仪):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商务部分6.0分</w:t>
            </w:r>
          </w:p>
          <w:p>
            <w:pPr>
              <w:pStyle w:val="null3"/>
            </w:pPr>
            <w:r>
              <w:rPr/>
              <w:t>技术部分64.0分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所投货物对用户需求书中带▲号的重要技术参数的符合性 (28.0分)</w:t>
            </w:r>
          </w:p>
        </w:tc>
        <w:tc>
          <w:tcPr>
            <w:tcW w:type="dxa" w:w="5076"/>
          </w:tcPr>
          <w:p>
            <w:pPr>
              <w:pStyle w:val="null3"/>
              <w:jc w:val="left"/>
            </w:pPr>
            <w:r>
              <w:rPr/>
              <w:t>所投产品技术参数全部满足用户需求书中带▲号的重要技术参数（共7项），得28分；每出现一处▲号负偏离，扣4分。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所投货物技术参数及性能、配置与不带▲号的技术参数要求、用户需求书的符合性 (16.0分)</w:t>
            </w:r>
          </w:p>
        </w:tc>
        <w:tc>
          <w:tcPr>
            <w:tcW w:type="dxa" w:w="5076"/>
          </w:tcPr>
          <w:p>
            <w:pPr>
              <w:pStyle w:val="null3"/>
              <w:jc w:val="left"/>
            </w:pPr>
            <w:r>
              <w:rPr/>
              <w:t>所投产品技术参数全部满足用户需求书中不带▲号和★号的一般技术参数（共32项），得16分；每出现一处负偏离，扣0.5分。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售后服务的内容(包括零配件明细清单、售后服务方案（全生命周期维度）等) (8.0分)</w:t>
            </w:r>
            <w:r>
              <w:rPr/>
              <w:t>）</w:t>
            </w:r>
          </w:p>
        </w:tc>
        <w:tc>
          <w:tcPr>
            <w:tcW w:type="dxa" w:w="5076"/>
          </w:tcPr>
          <w:p>
            <w:pPr>
              <w:pStyle w:val="null3"/>
              <w:jc w:val="left"/>
            </w:pPr>
            <w:r>
              <w:rPr/>
              <w:t>由评委对各投标人提供的售后服务的方案内容进行评审：售后服务方案完善具体、详尽清晰：提供的零配件清单详细、具体，下浮率高，维护保养服务方案可行性高、利于采购人，培训计划及课程合理，整体售后服务方案内容（设备全生命周期维度）完全满足或优于本项目需求得8分； 售后服务方案基本清晰：提供了零配件清单但不完善，下浮率适中，维护保养服务方案基本可行，培训计划及课程合理，整体售后服务方案内容（设备全生命周期维度）基本满足本项目需求得4分； 售后服务方案潦草、不清晰：提供了零配件清单但不完善，下浮率低，维护保养服务方案难以理解，培训计划及课程混乱，整体售后服务方案内容（设备全生命周期维度）不满足本项目需求得1分； 无提供售后服务方案，得0分。</w:t>
            </w:r>
          </w:p>
        </w:tc>
      </w:tr>
      <w:tr>
        <w:tc>
          <w:tcPr>
            <w:tcW w:type="dxa" w:w="922"/>
            <w:gridSpan w:val="2"/>
            <w:vMerge/>
          </w:tcPr>
          <w:p/>
        </w:tc>
        <w:tc>
          <w:tcPr>
            <w:tcW w:type="dxa" w:w="2307"/>
          </w:tcPr>
          <w:p>
            <w:pPr>
              <w:pStyle w:val="null3"/>
              <w:jc w:val="left"/>
            </w:pPr>
            <w:r>
              <w:rPr/>
              <w:t>培训方案 (7.0分)</w:t>
            </w:r>
            <w:r>
              <w:rPr/>
              <w:t>）</w:t>
            </w:r>
          </w:p>
        </w:tc>
        <w:tc>
          <w:tcPr>
            <w:tcW w:type="dxa" w:w="5076"/>
          </w:tcPr>
          <w:p>
            <w:pPr>
              <w:pStyle w:val="null3"/>
              <w:jc w:val="left"/>
            </w:pPr>
            <w:r>
              <w:rPr/>
              <w:t>投标人应根据采购需求商务要求的内容提供培训方案，包括但不限于以下内容:①培训内容;培训时间计划，③培训人员安排。(1)培训方案覆盖上述全部要求，对方案内容进行评审:方案有针对性、培训时间计划能保障项目实施，培训人员专业性强，整体方案内容完全满足且优于用户实际需求的，得7分；(2)培训方案覆盖上述全部要求，对方案内容进行评审:较有针对性、培训时间计划较能保障项目实施，培训人员具有专业性，整体方案内容符合用户实际需求的，得4分；(3)没有完全覆盖上述全部要求，培训内容针对性一般、培训时间计划部分程度上能保障项目实施，培训人员专业性一般，整体方案内容不符合采购需求的，得1分；(4)未提供方案或其他的，得0分。</w:t>
            </w:r>
          </w:p>
        </w:tc>
      </w:tr>
      <w:tr>
        <w:tc>
          <w:tcPr>
            <w:tcW w:type="dxa" w:w="922"/>
            <w:gridSpan w:val="2"/>
            <w:vMerge/>
          </w:tcPr>
          <w:p/>
        </w:tc>
        <w:tc>
          <w:tcPr>
            <w:tcW w:type="dxa" w:w="2307"/>
          </w:tcPr>
          <w:p>
            <w:pPr>
              <w:pStyle w:val="null3"/>
              <w:jc w:val="left"/>
            </w:pPr>
            <w:r>
              <w:rPr/>
              <w:t>业绩评审 (3.0分)</w:t>
            </w:r>
          </w:p>
        </w:tc>
        <w:tc>
          <w:tcPr>
            <w:tcW w:type="dxa" w:w="5076"/>
          </w:tcPr>
          <w:p>
            <w:pPr>
              <w:pStyle w:val="null3"/>
              <w:jc w:val="left"/>
            </w:pPr>
            <w:r>
              <w:rPr/>
              <w:t>提供2023年1月1日至今（以签订合同的时间为准）与所投产品同品牌型号供货业绩，每提供1份业绩证明材料得1分，最高得3分。 （注：提供合同关键页，须包含项目内容、货物品牌型号、金额、签署双方单位名称、签署日期等未提供合同复印件或关键信息不完整的不得分。同一用户单位的多份合同或多个设备，只算一份。）</w:t>
            </w:r>
          </w:p>
        </w:tc>
      </w:tr>
      <w:tr>
        <w:tc>
          <w:tcPr>
            <w:tcW w:type="dxa" w:w="922"/>
            <w:gridSpan w:val="2"/>
            <w:vMerge/>
          </w:tcPr>
          <w:p/>
        </w:tc>
        <w:tc>
          <w:tcPr>
            <w:tcW w:type="dxa" w:w="2307"/>
          </w:tcPr>
          <w:p>
            <w:pPr>
              <w:pStyle w:val="null3"/>
              <w:jc w:val="left"/>
            </w:pPr>
            <w:r>
              <w:rPr/>
              <w:t>生产制造商出具的授权函或者代理函及售后服务承诺书 (2.0分)</w:t>
            </w:r>
          </w:p>
        </w:tc>
        <w:tc>
          <w:tcPr>
            <w:tcW w:type="dxa" w:w="5076"/>
          </w:tcPr>
          <w:p>
            <w:pPr>
              <w:pStyle w:val="null3"/>
              <w:jc w:val="left"/>
            </w:pPr>
            <w:r>
              <w:rPr/>
              <w:t>所投产品获得生产制造商的授权函并承诺在质保期内由生产制造商进行售后服务的得2分，只具有生产制造商授权函但不承诺在质保期内由生产制造商进行售后服务的得1分，其他情况或授权不完整或不提供不得分。 （提供生产制造商出具的授权函及售后服务承诺书，如投标人为所投产品制造商的，应自行出具制造商声明和质保期售后服务承诺。）</w:t>
            </w:r>
          </w:p>
        </w:tc>
      </w:tr>
      <w:tr>
        <w:tc>
          <w:tcPr>
            <w:tcW w:type="dxa" w:w="922"/>
            <w:gridSpan w:val="2"/>
          </w:tcPr>
          <w:p>
            <w:pPr>
              <w:pStyle w:val="null3"/>
              <w:jc w:val="center"/>
            </w:pPr>
            <w:r>
              <w:rPr/>
              <w:t>商务部分</w:t>
            </w:r>
          </w:p>
        </w:tc>
        <w:tc>
          <w:tcPr>
            <w:tcW w:type="dxa" w:w="2307"/>
          </w:tcPr>
          <w:p>
            <w:pPr>
              <w:pStyle w:val="null3"/>
              <w:jc w:val="left"/>
            </w:pPr>
            <w:r>
              <w:rPr/>
              <w:t>服务便利性 (6.0分)</w:t>
            </w:r>
          </w:p>
        </w:tc>
        <w:tc>
          <w:tcPr>
            <w:tcW w:type="dxa" w:w="5076"/>
          </w:tcPr>
          <w:p>
            <w:pPr>
              <w:pStyle w:val="null3"/>
              <w:jc w:val="left"/>
            </w:pPr>
            <w:r>
              <w:rPr/>
              <w:t>根据投标人承诺在接到采购人通知后到达设备存放地点的时间响应情况进行评审： 投标人承诺接到采购人通知后≤2小时到达设备存放地点的得6分； 投标人承诺接到采购人通知后2（不含2小时）-4小时（含4小时）内到达设备存放地点的得2分； 超过4小时或无响应时间承诺的不得分。本项最高得6分。 本项目不接受外包形式的服务。 投标人须提供响应时间承诺书并加盖投标人公章（格式自定）。</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采购包3：</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52"/>
          <w:b/>
        </w:rPr>
        <w:t>广州</w:t>
      </w:r>
      <w:r>
        <w:rPr>
          <w:sz w:val="52"/>
          <w:b/>
        </w:rPr>
        <w:t>中医药大学第三附属医院</w:t>
      </w:r>
    </w:p>
    <w:p>
      <w:pPr>
        <w:pStyle w:val="null3"/>
        <w:jc w:val="center"/>
      </w:pPr>
      <w:r>
        <w:rPr>
          <w:sz w:val="52"/>
          <w:b/>
        </w:rPr>
        <w:t>高端</w:t>
      </w:r>
      <w:r>
        <w:rPr>
          <w:sz w:val="52"/>
          <w:b/>
        </w:rPr>
        <w:t>肌骨</w:t>
      </w:r>
      <w:r>
        <w:rPr>
          <w:sz w:val="52"/>
          <w:b/>
        </w:rPr>
        <w:t>彩色多普勒超声诊断仪</w:t>
      </w:r>
    </w:p>
    <w:p>
      <w:pPr>
        <w:pStyle w:val="null3"/>
        <w:jc w:val="center"/>
      </w:pPr>
      <w:r>
        <w:rPr>
          <w:sz w:val="52"/>
          <w:b/>
        </w:rPr>
        <w:t>采购合同</w:t>
      </w:r>
    </w:p>
    <w:p>
      <w:pPr>
        <w:pStyle w:val="null3"/>
        <w:jc w:val="center"/>
      </w:pPr>
      <w:r>
        <w:rPr>
          <w:sz w:val="36"/>
          <w:b/>
        </w:rPr>
        <w:t>（</w:t>
      </w:r>
      <w:r>
        <w:rPr>
          <w:sz w:val="32"/>
          <w:b/>
        </w:rPr>
        <w:t>合同编号：</w:t>
      </w:r>
      <w:r>
        <w:rPr>
          <w:sz w:val="36"/>
          <w:b/>
        </w:rPr>
        <w:t>）</w:t>
      </w:r>
    </w:p>
    <w:p>
      <w:pPr>
        <w:pStyle w:val="null3"/>
        <w:jc w:val="center"/>
      </w:pPr>
      <w:r>
        <w:rPr>
          <w:sz w:val="36"/>
          <w:b/>
        </w:rPr>
        <w:t>甲方：广州中医药大学第三附属医院</w:t>
      </w:r>
    </w:p>
    <w:p>
      <w:pPr>
        <w:pStyle w:val="null3"/>
        <w:ind w:firstLine="531"/>
        <w:jc w:val="both"/>
      </w:pPr>
      <w:r>
        <w:rPr>
          <w:sz w:val="36"/>
          <w:b/>
        </w:rPr>
        <w:t>乙方：</w:t>
      </w:r>
      <w:r>
        <w:rPr>
          <w:sz w:val="36"/>
          <w:b/>
        </w:rPr>
        <w:t>XXXXX</w:t>
      </w:r>
    </w:p>
    <w:p>
      <w:pPr>
        <w:pStyle w:val="null3"/>
        <w:ind w:firstLine="531"/>
        <w:jc w:val="both"/>
      </w:pPr>
      <w:r>
        <w:rPr>
          <w:sz w:val="36"/>
          <w:b/>
        </w:rPr>
        <w:t>日期：</w:t>
      </w:r>
      <w:r>
        <w:rPr>
          <w:sz w:val="21"/>
          <w:b/>
        </w:rPr>
        <w:t xml:space="preserve">   </w:t>
      </w:r>
      <w:r>
        <w:rPr>
          <w:sz w:val="36"/>
          <w:b/>
        </w:rPr>
        <w:t>年</w:t>
      </w:r>
      <w:r>
        <w:rPr>
          <w:sz w:val="21"/>
          <w:b/>
        </w:rPr>
        <w:t xml:space="preserve">  </w:t>
      </w:r>
      <w:r>
        <w:rPr>
          <w:sz w:val="36"/>
          <w:b/>
        </w:rPr>
        <w:t>月</w:t>
      </w:r>
      <w:r>
        <w:rPr>
          <w:sz w:val="21"/>
          <w:b/>
        </w:rPr>
        <w:t xml:space="preserve"> </w:t>
      </w:r>
      <w:r>
        <w:rPr>
          <w:sz w:val="36"/>
          <w:b/>
        </w:rPr>
        <w:t>日</w:t>
      </w:r>
    </w:p>
    <w:p>
      <w:pPr>
        <w:pStyle w:val="null3"/>
        <w:ind w:firstLine="531"/>
        <w:jc w:val="both"/>
      </w:pPr>
      <w:r>
        <w:rPr>
          <w:sz w:val="44"/>
          <w:b/>
        </w:rPr>
        <w:t>采购合同</w:t>
      </w:r>
    </w:p>
    <w:p>
      <w:pPr>
        <w:pStyle w:val="null3"/>
        <w:jc w:val="both"/>
      </w:pPr>
      <w:r>
        <w:rPr>
          <w:sz w:val="24"/>
          <w:b/>
        </w:rPr>
        <w:t>甲方：</w:t>
      </w:r>
      <w:r>
        <w:rPr>
          <w:sz w:val="24"/>
          <w:b/>
          <w:u w:val="single"/>
        </w:rPr>
        <w:t>广州中医药大学第三附属医院</w:t>
      </w:r>
    </w:p>
    <w:p>
      <w:pPr>
        <w:pStyle w:val="null3"/>
        <w:jc w:val="both"/>
      </w:pPr>
      <w:r>
        <w:rPr>
          <w:sz w:val="24"/>
          <w:b/>
        </w:rPr>
        <w:t>乙方：</w:t>
      </w:r>
    </w:p>
    <w:p>
      <w:pPr>
        <w:pStyle w:val="null3"/>
        <w:jc w:val="both"/>
      </w:pPr>
      <w:r>
        <w:rPr>
          <w:sz w:val="24"/>
        </w:rPr>
        <w:t>根据《中华人民共和国民法典》等相关法律规定以及</w:t>
      </w:r>
      <w:r>
        <w:rPr>
          <w:sz w:val="24"/>
        </w:rPr>
        <w:t>“</w:t>
      </w:r>
      <w:r>
        <w:rPr>
          <w:sz w:val="24"/>
          <w:u w:val="single"/>
        </w:rPr>
        <w:t>广州中医药大学第三附属医院</w:t>
      </w:r>
      <w:r>
        <w:rPr>
          <w:sz w:val="24"/>
          <w:u w:val="single"/>
        </w:rPr>
        <w:t xml:space="preserve">      </w:t>
      </w:r>
      <w:r>
        <w:rPr>
          <w:sz w:val="24"/>
          <w:u w:val="single"/>
        </w:rPr>
        <w:t>采购项目</w:t>
      </w:r>
      <w:r>
        <w:rPr>
          <w:sz w:val="24"/>
        </w:rPr>
        <w:t>”（项目编号：）</w:t>
      </w:r>
      <w:r>
        <w:rPr>
          <w:sz w:val="24"/>
        </w:rPr>
        <w:t>采购</w:t>
      </w:r>
      <w:r>
        <w:rPr>
          <w:sz w:val="24"/>
        </w:rPr>
        <w:t>/</w:t>
      </w:r>
      <w:r>
        <w:rPr>
          <w:sz w:val="24"/>
        </w:rPr>
        <w:t>招标文件的要求和采购结果，经甲乙双方协商一致，签订本合同。双方共同遵守如下条款（合同附件及本项目的采购相关文件均为本合同不可分割之一部分，具有同等法律效力）：</w:t>
      </w:r>
    </w:p>
    <w:p>
      <w:pPr>
        <w:pStyle w:val="null3"/>
        <w:ind w:firstLine="482"/>
        <w:jc w:val="both"/>
      </w:pPr>
      <w:r>
        <w:rPr>
          <w:sz w:val="24"/>
          <w:b/>
        </w:rPr>
        <w:t>一、合同设备</w:t>
      </w:r>
    </w:p>
    <w:p>
      <w:pPr>
        <w:pStyle w:val="null3"/>
        <w:ind w:firstLine="480"/>
        <w:jc w:val="both"/>
      </w:pPr>
      <w:r>
        <w:rPr>
          <w:sz w:val="24"/>
        </w:rPr>
        <w:t>乙方负责向甲方提供下表中所列设备并负责设备的安装调试等。</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831"/>
        <w:gridCol w:w="2001"/>
        <w:gridCol w:w="2681"/>
        <w:gridCol w:w="1151"/>
        <w:gridCol w:w="2419"/>
        <w:gridCol w:w="2354"/>
      </w:tblGrid>
      <w:tr>
        <w:tc>
          <w:tcPr>
            <w:tcW w:type="dxa" w:w="1831"/>
            <w:tcBorders>
              <w:top w:val="single" w:color="000000" w:sz="4"/>
              <w:left w:val="singl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产品名称</w:t>
            </w:r>
          </w:p>
        </w:tc>
        <w:tc>
          <w:tcPr>
            <w:tcW w:type="dxa" w:w="200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规格型号</w:t>
            </w:r>
          </w:p>
        </w:tc>
        <w:tc>
          <w:tcPr>
            <w:tcW w:type="dxa" w:w="268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生产厂家</w:t>
            </w:r>
          </w:p>
        </w:tc>
        <w:tc>
          <w:tcPr>
            <w:tcW w:type="dxa" w:w="115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数量</w:t>
            </w: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含税设备单价（元）</w:t>
            </w: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jc w:val="center"/>
            </w:pPr>
            <w:r>
              <w:rPr>
                <w:sz w:val="24"/>
                <w:b/>
              </w:rPr>
              <w:t>小计（元）</w:t>
            </w:r>
          </w:p>
        </w:tc>
      </w:tr>
      <w:tr>
        <w:tc>
          <w:tcPr>
            <w:tcW w:type="dxa" w:w="1831"/>
            <w:tcBorders>
              <w:top w:val="singl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p>
        </w:tc>
        <w:tc>
          <w:tcPr>
            <w:tcW w:type="dxa" w:w="200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tc>
      </w:tr>
      <w:tr>
        <w:tc>
          <w:tcPr>
            <w:tcW w:type="dxa" w:w="1831"/>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200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合计（含税）</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备注</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both"/>
            </w:pPr>
          </w:p>
        </w:tc>
      </w:tr>
    </w:tbl>
    <w:p>
      <w:pPr>
        <w:pStyle w:val="null3"/>
        <w:jc w:val="both"/>
      </w:pPr>
      <w:r>
        <w:rPr>
          <w:sz w:val="24"/>
        </w:rPr>
        <w:t>乙方所提供设备，必须符合国际</w:t>
      </w:r>
      <w:r>
        <w:rPr>
          <w:sz w:val="24"/>
        </w:rPr>
        <w:t>/国家</w:t>
      </w:r>
      <w:r>
        <w:rPr>
          <w:sz w:val="24"/>
        </w:rPr>
        <w:t>通用标准、国家有关规范和环保要求及甲方采购</w:t>
      </w:r>
      <w:r>
        <w:rPr>
          <w:sz w:val="24"/>
        </w:rPr>
        <w:t>/招标文件的实质性技术参数的要求，并由乙方提供设备的检测报告</w:t>
      </w:r>
      <w:r>
        <w:rPr>
          <w:sz w:val="24"/>
        </w:rPr>
        <w:t>。</w:t>
      </w:r>
    </w:p>
    <w:p>
      <w:pPr>
        <w:pStyle w:val="null3"/>
        <w:ind w:firstLine="482"/>
        <w:jc w:val="both"/>
      </w:pPr>
      <w:r>
        <w:rPr>
          <w:sz w:val="24"/>
          <w:b/>
        </w:rPr>
        <w:t>二、合同总价</w:t>
      </w:r>
    </w:p>
    <w:p>
      <w:pPr>
        <w:pStyle w:val="null3"/>
        <w:ind w:firstLine="480"/>
        <w:jc w:val="both"/>
      </w:pPr>
      <w:r>
        <w:rPr>
          <w:sz w:val="24"/>
        </w:rPr>
        <w:t>合同设备总价为￥元（大写：人民币），含税，其中税率为</w:t>
      </w:r>
      <w:r>
        <w:rPr>
          <w:sz w:val="21"/>
        </w:rPr>
        <w:t xml:space="preserve">    </w:t>
      </w:r>
      <w:r>
        <w:rPr>
          <w:sz w:val="24"/>
        </w:rPr>
        <w:t>；该合同总价包含合同设备价款、设备验收合格之前所产生的税费、包装费、仓储费、运输费、安装调试费、设备报关进口（如有）等的全部相关费用以及设备质保期间发生的所有含税费用及其他一切附加费用（含特殊设备安装时的清理费用、环境恢复费用等），甲方不再额外支付其它费用。本合同履行期间除合同条款另有约定外合同总价不变，乙方承诺不再额外收取甲方其他费用。</w:t>
      </w:r>
    </w:p>
    <w:p>
      <w:pPr>
        <w:pStyle w:val="null3"/>
        <w:ind w:firstLine="480"/>
        <w:jc w:val="both"/>
      </w:pPr>
      <w:r>
        <w:rPr>
          <w:sz w:val="24"/>
          <w:b/>
        </w:rPr>
        <w:t>三、合同服务</w:t>
      </w:r>
    </w:p>
    <w:p>
      <w:pPr>
        <w:pStyle w:val="null3"/>
        <w:ind w:firstLine="480"/>
        <w:jc w:val="both"/>
      </w:pPr>
      <w:r>
        <w:rPr>
          <w:sz w:val="24"/>
        </w:rPr>
        <w:t>（一）乙方应按甲方要求将设备送至甲方指定地点。</w:t>
      </w:r>
    </w:p>
    <w:p>
      <w:pPr>
        <w:pStyle w:val="null3"/>
        <w:ind w:firstLine="465"/>
        <w:jc w:val="both"/>
      </w:pPr>
      <w:r>
        <w:rPr>
          <w:sz w:val="24"/>
        </w:rPr>
        <w:t>甲方指定地点为：</w:t>
      </w:r>
      <w:r>
        <w:rPr>
          <w:sz w:val="24"/>
          <w:u w:val="single"/>
        </w:rPr>
        <w:t>广州市海珠区江南西路青竹大街</w:t>
      </w:r>
      <w:r>
        <w:rPr>
          <w:sz w:val="24"/>
          <w:u w:val="single"/>
        </w:rPr>
        <w:t>22号</w:t>
      </w:r>
      <w:r>
        <w:rPr>
          <w:sz w:val="24"/>
          <w:u w:val="single"/>
        </w:rPr>
        <w:t>广州中医药大学第三附属医院院内指定地点。</w:t>
      </w:r>
    </w:p>
    <w:p>
      <w:pPr>
        <w:pStyle w:val="null3"/>
        <w:ind w:firstLine="465"/>
        <w:jc w:val="both"/>
      </w:pPr>
      <w:r>
        <w:rPr>
          <w:sz w:val="24"/>
        </w:rPr>
        <w:t>（二）乙方按合同约定所提供的设备主机及探头</w:t>
      </w:r>
      <w:r>
        <w:rPr>
          <w:sz w:val="24"/>
        </w:rPr>
        <w:t>生产日期须为到货时日期的</w:t>
      </w:r>
      <w:r>
        <w:rPr>
          <w:sz w:val="24"/>
          <w:u w:val="single"/>
        </w:rPr>
        <w:t xml:space="preserve"> </w:t>
      </w:r>
      <w:r>
        <w:rPr>
          <w:sz w:val="24"/>
          <w:u w:val="single"/>
        </w:rPr>
        <w:t xml:space="preserve">3 </w:t>
      </w:r>
      <w:r>
        <w:rPr>
          <w:sz w:val="24"/>
        </w:rPr>
        <w:t>个月内。</w:t>
      </w:r>
    </w:p>
    <w:p>
      <w:pPr>
        <w:pStyle w:val="null3"/>
        <w:ind w:firstLine="465"/>
        <w:jc w:val="both"/>
      </w:pPr>
      <w:r>
        <w:rPr>
          <w:sz w:val="24"/>
        </w:rPr>
        <w:t>（三）乙方负责本合同下所有设备的安装调试工作，安装调试中所涉费用由乙方自行承担。在安装调试期间所发生的乙方人员的交通费、食宿费用等由乙方自行承担。</w:t>
      </w:r>
    </w:p>
    <w:p>
      <w:pPr>
        <w:pStyle w:val="null3"/>
        <w:ind w:firstLine="465"/>
        <w:jc w:val="both"/>
      </w:pPr>
      <w:r>
        <w:rPr>
          <w:sz w:val="24"/>
        </w:rPr>
        <w:t>（四）乙方应派足够、技术熟练且具备相应资质的技术人员到现场进行设备安装调试工作。现场工作期间，乙方应</w:t>
      </w:r>
      <w:r>
        <w:rPr>
          <w:sz w:val="24"/>
        </w:rPr>
        <w:t>对安装现场的其他设备、设施有良好保护措施，如因乙方原因造成甲方安装场地或安装场地内其他设备、设施丢失或损坏的，乙方承担全部赔偿责任。</w:t>
      </w:r>
    </w:p>
    <w:p>
      <w:pPr>
        <w:pStyle w:val="null3"/>
        <w:ind w:firstLine="465"/>
        <w:jc w:val="both"/>
      </w:pPr>
      <w:r>
        <w:rPr>
          <w:sz w:val="24"/>
        </w:rPr>
        <w:t>（五）乙方在安装调试期间，应按甲方提供的合同履约进度计划（如有）或双方的约定配合完成工作。</w:t>
      </w:r>
    </w:p>
    <w:p>
      <w:pPr>
        <w:pStyle w:val="null3"/>
        <w:ind w:firstLine="465"/>
        <w:jc w:val="both"/>
      </w:pPr>
      <w:r>
        <w:rPr>
          <w:sz w:val="24"/>
        </w:rPr>
        <w:t>（六）乙方需在本合同设备送达甲方指定地点并完成安装调试后为甲方的相关操作人员提供设备操作、维护培训，以确保甲方相关操作人员能够正确、熟练掌握产品的</w:t>
      </w:r>
      <w:r>
        <w:rPr>
          <w:sz w:val="24"/>
        </w:rPr>
        <w:t>设备操作方法、日常维护知识及简单的故障排除</w:t>
      </w:r>
      <w:r>
        <w:rPr>
          <w:sz w:val="24"/>
        </w:rPr>
        <w:t>。培训的主要内容为设备的基本结构、性能、主要部件的构造及修理、日常使用保养与管理、常见故障的排除、紧急情况的处理等，培训地点主要在设备安装现场或由甲方安排。在培训期间所发生的乙方人员的交通费、食宿费用、培训及其他相关费用等已包含在合同设备总价内。</w:t>
      </w:r>
    </w:p>
    <w:p>
      <w:pPr>
        <w:pStyle w:val="null3"/>
        <w:ind w:firstLine="465"/>
        <w:jc w:val="both"/>
      </w:pPr>
      <w:r>
        <w:rPr>
          <w:sz w:val="24"/>
        </w:rPr>
        <w:t>（七）在设备安装调试过程中产生的垃圾、废弃物等的清理，由乙方按照国家及当地政府的有关规定妥善处置，以免造成环境污染或其他损害，清理费用等已包含在合同设备总价内。如因此造成环境污染、环境破坏或其他损害等产生的全部费用及相关责任由乙方承担</w:t>
      </w:r>
      <w:r>
        <w:rPr>
          <w:sz w:val="24"/>
        </w:rPr>
        <w:t>。</w:t>
      </w:r>
    </w:p>
    <w:p>
      <w:pPr>
        <w:pStyle w:val="null3"/>
        <w:ind w:firstLine="480"/>
        <w:jc w:val="both"/>
      </w:pPr>
      <w:r>
        <w:rPr>
          <w:sz w:val="24"/>
          <w:b/>
        </w:rPr>
        <w:t>四、合同验收</w:t>
      </w:r>
    </w:p>
    <w:p>
      <w:pPr>
        <w:pStyle w:val="null3"/>
        <w:ind w:firstLine="480"/>
        <w:jc w:val="both"/>
      </w:pPr>
      <w:r>
        <w:rPr>
          <w:sz w:val="24"/>
        </w:rPr>
        <w:t>（一）本合同验收由实物验收和调试验收两部分组成。</w:t>
      </w:r>
    </w:p>
    <w:p>
      <w:pPr>
        <w:pStyle w:val="null3"/>
        <w:ind w:firstLine="480"/>
        <w:jc w:val="both"/>
      </w:pPr>
      <w:r>
        <w:rPr>
          <w:sz w:val="24"/>
        </w:rPr>
        <w:t>（二）实物验收</w:t>
      </w:r>
    </w:p>
    <w:p>
      <w:pPr>
        <w:pStyle w:val="null3"/>
        <w:ind w:firstLine="480"/>
        <w:jc w:val="both"/>
      </w:pPr>
      <w:r>
        <w:rPr>
          <w:sz w:val="24"/>
        </w:rPr>
        <w:t>1.</w:t>
      </w:r>
      <w:r>
        <w:rPr>
          <w:sz w:val="24"/>
        </w:rPr>
        <w:t>乙方应在本合同签订之日起</w:t>
      </w:r>
      <w:r>
        <w:rPr>
          <w:sz w:val="24"/>
          <w:u w:val="single"/>
        </w:rPr>
        <w:t>3</w:t>
      </w:r>
      <w:r>
        <w:rPr>
          <w:sz w:val="24"/>
          <w:u w:val="single"/>
        </w:rPr>
        <w:t>0</w:t>
      </w:r>
      <w:r>
        <w:rPr>
          <w:sz w:val="24"/>
        </w:rPr>
        <w:t>天内将合同设备送达甲方指定地点，甲方应及时组织相关人员进行设备实物的验收，如甲方认为必要时可引进第三方检测机构或专家协助验收，相关的检测费用及专家咨询费用由乙方承担。</w:t>
      </w:r>
    </w:p>
    <w:p>
      <w:pPr>
        <w:pStyle w:val="null3"/>
        <w:ind w:firstLine="480"/>
        <w:jc w:val="both"/>
      </w:pPr>
      <w:r>
        <w:rPr>
          <w:sz w:val="24"/>
        </w:rPr>
        <w:t>2.乙方应保证所提供设备的包装是原厂包装并确保包装完整，且有良好的防湿、防锈、防潮、防雨、防腐及防碰撞等防护措施，对包装及防护有特殊要求的设备应满足相应要求且在设备外包装的显眼处明确标注。乙方所提供设备包装或防护不良的、不满足本合同第三条第（二）款关于设备生产日期要求的，甲方有权拒收并要求</w:t>
      </w:r>
      <w:r>
        <w:rPr>
          <w:sz w:val="24"/>
        </w:rPr>
        <w:t>乙方须在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天内更换符合包装及防护要求的设备，将视同乙方无法履行本合同约定，甲方有权单方解除合同、要求乙方于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3.设备到达甲方指定地点后，甲乙双方</w:t>
      </w:r>
      <w:r>
        <w:rPr>
          <w:sz w:val="24"/>
        </w:rPr>
        <w:t>应共同就设备的数量、规格型号</w:t>
      </w:r>
      <w:r>
        <w:rPr>
          <w:sz w:val="24"/>
        </w:rPr>
        <w:t>、设备生产日期</w:t>
      </w:r>
      <w:r>
        <w:rPr>
          <w:sz w:val="24"/>
        </w:rPr>
        <w:t>等是否与本合同约定相符进行验收，</w:t>
      </w:r>
      <w:r>
        <w:rPr>
          <w:sz w:val="24"/>
        </w:rPr>
        <w:t>货物须为</w:t>
      </w:r>
      <w:r>
        <w:rPr>
          <w:sz w:val="24"/>
        </w:rPr>
        <w:t>原厂商</w:t>
      </w:r>
      <w:r>
        <w:rPr>
          <w:sz w:val="24"/>
        </w:rPr>
        <w:t>(制造商)未启封的全新包装，具有出厂合格证，序列号、包装箱号，并与出厂批号一致，且可追</w:t>
      </w:r>
      <w:r>
        <w:rPr>
          <w:sz w:val="24"/>
        </w:rPr>
        <w:t>溯</w:t>
      </w:r>
      <w:r>
        <w:rPr>
          <w:sz w:val="24"/>
        </w:rPr>
        <w:t>查阅。所有随设备的附件必须齐全。乙方应将关键主机设备的用户手册、保修手册、相关资料及配备件、随机工具等交付给甲方，且使用操作及安全须知等重要资料应附有中文说明</w:t>
      </w:r>
      <w:r>
        <w:rPr>
          <w:sz w:val="24"/>
        </w:rPr>
        <w:t>,</w:t>
      </w:r>
      <w:r>
        <w:rPr>
          <w:sz w:val="24"/>
        </w:rPr>
        <w:t>并由双方签字盖章确认后实物验收完成。若乙方所提供的设备不符合本合同的约定，甲方有权拒收并要求乙方需在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天内更换符合本合同约定的设备，将视同乙方无法履行本合同约定，甲方有权单方解除合同、要求乙方于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（三）调试验收</w:t>
      </w:r>
    </w:p>
    <w:p>
      <w:pPr>
        <w:pStyle w:val="null3"/>
        <w:ind w:firstLine="480"/>
        <w:jc w:val="both"/>
      </w:pPr>
      <w:r>
        <w:rPr>
          <w:sz w:val="24"/>
        </w:rPr>
        <w:t>1.乙方应保证在设备的实物验收合格后</w:t>
      </w:r>
      <w:r>
        <w:rPr>
          <w:sz w:val="24"/>
          <w:u w:val="single"/>
        </w:rPr>
        <w:t>10个工作日内</w:t>
      </w:r>
      <w:r>
        <w:rPr>
          <w:sz w:val="24"/>
        </w:rPr>
        <w:t>设备全部安装完毕，并自行将设备调试至正常运行的最佳状态。</w:t>
      </w:r>
    </w:p>
    <w:p>
      <w:pPr>
        <w:pStyle w:val="null3"/>
        <w:ind w:firstLine="480"/>
        <w:jc w:val="both"/>
      </w:pPr>
      <w:r>
        <w:rPr>
          <w:sz w:val="24"/>
        </w:rPr>
        <w:t>2</w:t>
      </w:r>
      <w:r>
        <w:rPr>
          <w:sz w:val="24"/>
        </w:rPr>
        <w:t>.</w:t>
      </w:r>
      <w:r>
        <w:rPr>
          <w:sz w:val="24"/>
        </w:rPr>
        <w:t>乙方应在设备安装调试完成并对甲方相关操作人员进行</w:t>
      </w:r>
      <w:r>
        <w:rPr>
          <w:sz w:val="24"/>
        </w:rPr>
        <w:t>设备操作、维护培训以使其能正常操作设备</w:t>
      </w:r>
      <w:r>
        <w:rPr>
          <w:sz w:val="24"/>
        </w:rPr>
        <w:t>后及时通知甲方进行调试验收，调试验收由甲乙双方相关人员共同参加，乙方应保证本合同下全部设备经安装调试后符合国际</w:t>
      </w:r>
      <w:r>
        <w:rPr>
          <w:sz w:val="24"/>
        </w:rPr>
        <w:t>/</w:t>
      </w:r>
      <w:r>
        <w:rPr>
          <w:sz w:val="24"/>
        </w:rPr>
        <w:t>国家</w:t>
      </w:r>
      <w:r>
        <w:rPr>
          <w:sz w:val="24"/>
        </w:rPr>
        <w:t>通用标准、国家规定的相关质量标准、符合厂家的出厂标准、达到采购</w:t>
      </w:r>
      <w:r>
        <w:rPr>
          <w:sz w:val="24"/>
        </w:rPr>
        <w:t>/</w:t>
      </w:r>
      <w:r>
        <w:rPr>
          <w:sz w:val="24"/>
        </w:rPr>
        <w:t>招投标文件所述特殊要求同时符合甲乙双方约定的标准（如有），并能正常、无妨碍地使用，调试验收合格后由双方签字盖章确认。</w:t>
      </w:r>
    </w:p>
    <w:p>
      <w:pPr>
        <w:pStyle w:val="null3"/>
        <w:ind w:firstLine="482"/>
        <w:jc w:val="both"/>
      </w:pPr>
      <w:r>
        <w:rPr>
          <w:sz w:val="24"/>
          <w:b/>
        </w:rPr>
        <w:t>五、质量保证及售后服务</w:t>
      </w:r>
    </w:p>
    <w:p>
      <w:pPr>
        <w:pStyle w:val="null3"/>
        <w:ind w:firstLine="480"/>
        <w:jc w:val="both"/>
      </w:pPr>
      <w:r>
        <w:rPr>
          <w:sz w:val="24"/>
        </w:rPr>
        <w:t>（一）本项目采购设备及质保服务</w:t>
      </w:r>
      <w:r>
        <w:rPr>
          <w:sz w:val="24"/>
        </w:rPr>
        <w:t>，</w:t>
      </w:r>
      <w:r>
        <w:rPr>
          <w:sz w:val="24"/>
        </w:rPr>
        <w:t>本合同下</w:t>
      </w:r>
      <w:r>
        <w:rPr>
          <w:sz w:val="24"/>
        </w:rPr>
        <w:t>整机（包含高端肌骨彩色多普勒超声诊断仪主机、腹部凸阵探头、成人心脏相控阵探头、血管线阵探头、高频小器官线阵探头、超高频线阵探头、腔内微凸阵探头、工作站（含打印功能）、超声检查床、超声检查椅）</w:t>
      </w:r>
      <w:r>
        <w:rPr>
          <w:sz w:val="24"/>
        </w:rPr>
        <w:t>质保</w:t>
      </w:r>
      <w:r>
        <w:rPr>
          <w:sz w:val="24"/>
        </w:rPr>
        <w:t>伍</w:t>
      </w:r>
      <w:r>
        <w:rPr>
          <w:sz w:val="24"/>
        </w:rPr>
        <w:t>年，自设备调试验收合格并经甲、乙双方书面确认之日起计算。</w:t>
      </w:r>
    </w:p>
    <w:p>
      <w:pPr>
        <w:pStyle w:val="null3"/>
        <w:ind w:firstLine="480"/>
        <w:jc w:val="both"/>
      </w:pPr>
      <w:r>
        <w:rPr>
          <w:sz w:val="24"/>
        </w:rPr>
        <w:t>（二）甲乙双方应签订《医疗卫生机构医药产品廉洁购销合同》作为本合同的附件，就本合同下设备廉洁购销相关事项进行详细约定，乙方应签订《售后服务承诺书》就本合同下设备的售后服务相关事项进行详细约定。</w:t>
      </w:r>
    </w:p>
    <w:p>
      <w:pPr>
        <w:pStyle w:val="null3"/>
        <w:ind w:firstLine="480"/>
        <w:jc w:val="both"/>
      </w:pPr>
      <w:r>
        <w:rPr>
          <w:sz w:val="24"/>
        </w:rPr>
        <w:t>（三）设备质保期内，非因甲方原因致使本合同下设备出现产品质量问题或故障问题的，由乙方负责维修，甲方应在设备出现问题后向乙方发出维修通知，甲方维修通知发出后，视同该维修通知已到达乙方。乙方应在收到甲方的维修通知（包括但不限于电话、电子邮件等方式）后</w:t>
      </w:r>
      <w:r>
        <w:rPr>
          <w:sz w:val="21"/>
          <w:u w:val="single"/>
        </w:rPr>
        <w:t xml:space="preserve"> </w:t>
      </w:r>
      <w:r>
        <w:rPr>
          <w:sz w:val="21"/>
          <w:u w:val="single"/>
        </w:rPr>
        <w:t xml:space="preserve">  </w:t>
      </w:r>
      <w:r>
        <w:rPr>
          <w:sz w:val="21"/>
          <w:u w:val="single"/>
        </w:rPr>
        <w:t xml:space="preserve"> </w:t>
      </w:r>
      <w:r>
        <w:rPr>
          <w:sz w:val="24"/>
        </w:rPr>
        <w:t>小时内响应，</w:t>
      </w:r>
      <w:r>
        <w:rPr>
          <w:sz w:val="21"/>
          <w:u w:val="single"/>
        </w:rPr>
        <w:t xml:space="preserve">    </w:t>
      </w:r>
      <w:r>
        <w:rPr>
          <w:sz w:val="24"/>
        </w:rPr>
        <w:t>小时内派技术人员到达设备现场进行维修。原则上乙方应当自到达现场开始的</w:t>
      </w:r>
      <w:r>
        <w:rPr>
          <w:sz w:val="24"/>
        </w:rPr>
        <w:t>8个小时内完成维修工作，设备维修或更换零配件过程中所产生的一切费用已包含在合同设备总价内。若乙方无法在约定时间内履行上述约定，甲方有权自行请第三方公司对设备进行维修，相关维修费用</w:t>
      </w:r>
      <w:r>
        <w:rPr>
          <w:sz w:val="24"/>
        </w:rPr>
        <w:t>及停机损失</w:t>
      </w:r>
      <w:r>
        <w:rPr>
          <w:sz w:val="24"/>
        </w:rPr>
        <w:t>从合同总价或履约保证金中扣除，不足部分甲方有权向乙方追索，同时甲方有权要求乙方承担违约责任。</w:t>
      </w:r>
    </w:p>
    <w:p>
      <w:pPr>
        <w:pStyle w:val="null3"/>
        <w:ind w:firstLine="480"/>
        <w:jc w:val="both"/>
      </w:pPr>
      <w:r>
        <w:rPr>
          <w:sz w:val="24"/>
        </w:rPr>
        <w:t>（四）</w:t>
      </w:r>
      <w:r>
        <w:rPr>
          <w:sz w:val="24"/>
        </w:rPr>
        <w:t>下列情况不属于乙方的质保范围：</w:t>
      </w:r>
    </w:p>
    <w:p>
      <w:pPr>
        <w:pStyle w:val="null3"/>
        <w:ind w:firstLine="480"/>
        <w:jc w:val="both"/>
      </w:pPr>
      <w:r>
        <w:rPr>
          <w:sz w:val="24"/>
        </w:rPr>
        <w:t>1.</w:t>
      </w:r>
      <w:r>
        <w:rPr>
          <w:sz w:val="24"/>
        </w:rPr>
        <w:t>甲方擅自改装设备；</w:t>
      </w:r>
    </w:p>
    <w:p>
      <w:pPr>
        <w:pStyle w:val="null3"/>
        <w:ind w:firstLine="480"/>
        <w:jc w:val="both"/>
      </w:pPr>
      <w:r>
        <w:rPr>
          <w:sz w:val="24"/>
        </w:rPr>
        <w:t>2.</w:t>
      </w:r>
      <w:r>
        <w:rPr>
          <w:sz w:val="24"/>
        </w:rPr>
        <w:t>因不可抗力导致的设备故障损坏。</w:t>
      </w:r>
    </w:p>
    <w:p>
      <w:pPr>
        <w:pStyle w:val="null3"/>
        <w:ind w:firstLine="480"/>
        <w:jc w:val="both"/>
      </w:pPr>
      <w:r>
        <w:rPr>
          <w:sz w:val="24"/>
        </w:rPr>
        <w:t>（五）自本合同下设备经甲乙双方共同调试验收合格之日起</w:t>
      </w:r>
      <w:r>
        <w:rPr>
          <w:sz w:val="24"/>
          <w:u w:val="single"/>
        </w:rPr>
        <w:t>180</w:t>
      </w:r>
      <w:r>
        <w:rPr>
          <w:sz w:val="24"/>
        </w:rPr>
        <w:t>天内，非因甲方原因致使本合同下设备或设备配件出现产品质量问题或故障问题的维修最多发生</w:t>
      </w:r>
      <w:r>
        <w:rPr>
          <w:sz w:val="24"/>
        </w:rPr>
        <w:t>2次，从第3次维修之日起乙方应在</w:t>
      </w:r>
      <w:r>
        <w:rPr>
          <w:sz w:val="24"/>
          <w:u w:val="single"/>
        </w:rPr>
        <w:t>30</w:t>
      </w:r>
      <w:r>
        <w:rPr>
          <w:sz w:val="24"/>
        </w:rPr>
        <w:t>天内</w:t>
      </w:r>
      <w:r>
        <w:rPr>
          <w:sz w:val="24"/>
        </w:rPr>
        <w:t>直接更换符合本合同</w:t>
      </w:r>
      <w:r>
        <w:rPr>
          <w:sz w:val="24"/>
        </w:rPr>
        <w:t>条款</w:t>
      </w:r>
      <w:r>
        <w:rPr>
          <w:sz w:val="24"/>
        </w:rPr>
        <w:t>约定的设备</w:t>
      </w:r>
      <w:r>
        <w:rPr>
          <w:sz w:val="24"/>
        </w:rPr>
        <w:t>，且承担由此产生的一切费用并赔偿甲方的全部损失。</w:t>
      </w:r>
    </w:p>
    <w:p>
      <w:pPr>
        <w:pStyle w:val="null3"/>
        <w:ind w:firstLine="475"/>
        <w:jc w:val="both"/>
      </w:pPr>
      <w:r>
        <w:rPr>
          <w:sz w:val="24"/>
        </w:rPr>
        <w:t>（六）</w:t>
      </w:r>
      <w:r>
        <w:rPr>
          <w:sz w:val="24"/>
        </w:rPr>
        <w:t>本合同中因质量问题而引发的争议，由乙方负责提供相应的书面质量检测报告并承担相关的检测费用，若为医疗设备其质量检测报告必须由甲方所在地国家药品监督管理局下属的医疗器械质量监督检验中心（检验所）出具，同时甲方保留自行委托第三方检验检测机构进行质量再检测的权利，甲方自行委托第三方检测机构再检测的费用由乙方承担。</w:t>
      </w:r>
      <w:r>
        <w:rPr>
          <w:sz w:val="24"/>
        </w:rPr>
        <w:t>因乙方所提供设备或设备安装调试不符合质量标准而引发质量问题的，由乙方承担由此给甲方、第三方造成的全部损失并在</w:t>
      </w:r>
      <w:r>
        <w:rPr>
          <w:sz w:val="24"/>
          <w:u w:val="single"/>
        </w:rPr>
        <w:t>3</w:t>
      </w:r>
      <w:r>
        <w:rPr>
          <w:sz w:val="24"/>
          <w:u w:val="single"/>
        </w:rPr>
        <w:t>0</w:t>
      </w:r>
      <w:r>
        <w:rPr>
          <w:sz w:val="24"/>
        </w:rPr>
        <w:t>天内为甲方</w:t>
      </w:r>
      <w:r>
        <w:rPr>
          <w:sz w:val="24"/>
        </w:rPr>
        <w:t>更换符合本合同</w:t>
      </w:r>
      <w:r>
        <w:rPr>
          <w:sz w:val="24"/>
        </w:rPr>
        <w:t>条款</w:t>
      </w:r>
      <w:r>
        <w:rPr>
          <w:sz w:val="24"/>
        </w:rPr>
        <w:t>约定的设备</w:t>
      </w:r>
      <w:r>
        <w:rPr>
          <w:sz w:val="24"/>
        </w:rPr>
        <w:t>，如乙方</w:t>
      </w:r>
      <w:r>
        <w:rPr>
          <w:sz w:val="24"/>
        </w:rPr>
        <w:t>更换符合本合同</w:t>
      </w:r>
      <w:r>
        <w:rPr>
          <w:sz w:val="24"/>
        </w:rPr>
        <w:t>条款</w:t>
      </w:r>
      <w:r>
        <w:rPr>
          <w:sz w:val="24"/>
        </w:rPr>
        <w:t>约定的设备</w:t>
      </w:r>
      <w:r>
        <w:rPr>
          <w:sz w:val="24"/>
        </w:rPr>
        <w:t>确存在困难的（需提供相关证明），乙方应在征得甲方书面同意后为其更换功能相同或相似的可替代设备</w:t>
      </w:r>
      <w:r>
        <w:rPr>
          <w:sz w:val="24"/>
        </w:rPr>
        <w:t>且性能不得低于原设备的</w:t>
      </w:r>
      <w:r>
        <w:rPr>
          <w:sz w:val="24"/>
        </w:rPr>
        <w:t>100%</w:t>
      </w:r>
      <w:r>
        <w:rPr>
          <w:sz w:val="24"/>
        </w:rPr>
        <w:t>（需附相应的证明材料）。</w:t>
      </w:r>
    </w:p>
    <w:p>
      <w:pPr>
        <w:pStyle w:val="null3"/>
        <w:ind w:firstLine="482"/>
        <w:jc w:val="both"/>
      </w:pPr>
      <w:r>
        <w:rPr>
          <w:sz w:val="24"/>
          <w:b/>
        </w:rPr>
        <w:t>六、合同履约保证金</w:t>
      </w:r>
    </w:p>
    <w:p>
      <w:pPr>
        <w:pStyle w:val="null3"/>
        <w:ind w:firstLine="480"/>
        <w:jc w:val="both"/>
      </w:pPr>
      <w:r>
        <w:rPr>
          <w:sz w:val="24"/>
        </w:rPr>
        <w:t>（一）合同履约保证金的收取：</w:t>
      </w:r>
    </w:p>
    <w:p>
      <w:pPr>
        <w:pStyle w:val="null3"/>
        <w:ind w:firstLine="480"/>
        <w:jc w:val="both"/>
      </w:pPr>
      <w:r>
        <w:rPr>
          <w:sz w:val="24"/>
        </w:rPr>
        <w:t>乙方应于签订合同后</w:t>
      </w:r>
      <w:r>
        <w:rPr>
          <w:sz w:val="24"/>
        </w:rPr>
        <w:t>14天内向甲方缴纳合同履约保证金，履约保证金形式包括通过银行转账支付或提供见索即付的银行履约保函。合同履约保证金按本合同中双方约定的合同总价的5%（百分之五）计算缴纳，即：￥（大写：人民币），甲方在收到履约保证金后向乙方出具履约保证金收款凭据。若乙方未按期向甲方缴纳履约保证金，视为乙方违约，每超过一日甲方向乙方收取履约保证金1‰（千分之一）的违约金，直至履约保证金和履约保证金的违约金交齐后，甲方按合同约定付款；在合同履约过程中，履约保证金不满足合同约定金额时，乙方需在14日内补足履约保证金，否则，每超过一日收取履约保证金1‰（千分之一）的违约金。</w:t>
      </w:r>
    </w:p>
    <w:p>
      <w:pPr>
        <w:pStyle w:val="null3"/>
        <w:ind w:firstLine="480"/>
        <w:jc w:val="left"/>
      </w:pPr>
      <w:r>
        <w:rPr>
          <w:sz w:val="24"/>
        </w:rPr>
        <w:t>（二）合同履约保证金的退还</w:t>
      </w:r>
    </w:p>
    <w:p>
      <w:pPr>
        <w:pStyle w:val="null3"/>
        <w:ind w:firstLine="480"/>
        <w:jc w:val="left"/>
      </w:pPr>
      <w:r>
        <w:rPr>
          <w:sz w:val="24"/>
        </w:rPr>
        <w:t>一次性退还：本合同的履约保证金于</w:t>
      </w:r>
      <w:r>
        <w:rPr>
          <w:sz w:val="24"/>
        </w:rPr>
        <w:t>合同履约满，由乙方递交申请书</w:t>
      </w:r>
      <w:r>
        <w:rPr>
          <w:sz w:val="24"/>
        </w:rPr>
        <w:t>并经</w:t>
      </w:r>
      <w:r>
        <w:rPr>
          <w:sz w:val="24"/>
        </w:rPr>
        <w:t>甲方书面确认后，甲方将扣除应扣款项（如有）后的履约保证金余额在次月一次性无息退还乙方</w:t>
      </w:r>
      <w:r>
        <w:rPr>
          <w:sz w:val="24"/>
        </w:rPr>
        <w:t>。</w:t>
      </w:r>
    </w:p>
    <w:p>
      <w:pPr>
        <w:pStyle w:val="null3"/>
        <w:ind w:firstLine="480"/>
        <w:jc w:val="left"/>
      </w:pPr>
      <w:r>
        <w:rPr>
          <w:sz w:val="24"/>
        </w:rPr>
        <w:t>合同履行过程中，若乙方违反本合同及其附件约定的任何义务，甲方有权从履约保证金中直接扣除乙方应向甲方支付的违约金、损失赔偿额或其他可扣除款项等，若有不足的，由乙方另行承担赔偿责任。</w:t>
      </w:r>
    </w:p>
    <w:p>
      <w:pPr>
        <w:pStyle w:val="null3"/>
        <w:ind w:firstLine="480"/>
        <w:jc w:val="left"/>
      </w:pPr>
      <w:r>
        <w:rPr>
          <w:sz w:val="24"/>
        </w:rPr>
        <w:t>乙方未按照合同约定的条款和要求完成全部义务，甲方有权不予退还履约保证金。甲方逾期退还履约保证金的</w:t>
      </w:r>
      <w:r>
        <w:rPr>
          <w:sz w:val="24"/>
        </w:rPr>
        <w:t>,除应当退还履约保证金本金外,每超过一日向乙方支付履约保证金 5‰(千分之五)的违约金。</w:t>
      </w:r>
    </w:p>
    <w:p>
      <w:pPr>
        <w:pStyle w:val="null3"/>
        <w:ind w:firstLine="482"/>
        <w:jc w:val="both"/>
      </w:pPr>
      <w:r>
        <w:rPr>
          <w:sz w:val="24"/>
          <w:b/>
        </w:rPr>
        <w:t>七、合同款项支付</w:t>
      </w:r>
    </w:p>
    <w:p>
      <w:pPr>
        <w:pStyle w:val="null3"/>
        <w:ind w:firstLine="480"/>
        <w:jc w:val="both"/>
      </w:pPr>
      <w:r>
        <w:rPr>
          <w:sz w:val="24"/>
        </w:rPr>
        <w:t>（一</w:t>
      </w:r>
      <w:r>
        <w:rPr>
          <w:sz w:val="24"/>
        </w:rPr>
        <w:t>）本合同中约定的每笔款项均以人民币支付。</w:t>
      </w:r>
    </w:p>
    <w:p>
      <w:pPr>
        <w:pStyle w:val="null3"/>
        <w:ind w:firstLine="480"/>
        <w:jc w:val="both"/>
      </w:pPr>
      <w:r>
        <w:rPr>
          <w:sz w:val="24"/>
        </w:rPr>
        <w:t>（二）本合同签订之日起</w:t>
      </w:r>
      <w:r>
        <w:rPr>
          <w:sz w:val="24"/>
          <w:u w:val="single"/>
        </w:rPr>
        <w:t>3</w:t>
      </w:r>
      <w:r>
        <w:rPr>
          <w:sz w:val="24"/>
          <w:u w:val="single"/>
        </w:rPr>
        <w:t>0</w:t>
      </w:r>
      <w:r>
        <w:rPr>
          <w:sz w:val="24"/>
        </w:rPr>
        <w:t>天内，甲方向乙方支付合同总价的</w:t>
      </w:r>
      <w:r>
        <w:rPr>
          <w:sz w:val="24"/>
          <w:u w:val="single"/>
        </w:rPr>
        <w:t>5</w:t>
      </w:r>
      <w:r>
        <w:rPr>
          <w:sz w:val="24"/>
          <w:u w:val="single"/>
        </w:rPr>
        <w:t>0</w:t>
      </w:r>
      <w:r>
        <w:rPr>
          <w:sz w:val="24"/>
          <w:u w:val="single"/>
        </w:rPr>
        <w:t>%</w:t>
      </w:r>
      <w:r>
        <w:rPr>
          <w:sz w:val="24"/>
        </w:rPr>
        <w:t>作为合同预付款，即：￥</w:t>
      </w:r>
      <w:r>
        <w:rPr>
          <w:sz w:val="24"/>
        </w:rPr>
        <w:t xml:space="preserve">             </w:t>
      </w:r>
      <w:r>
        <w:rPr>
          <w:sz w:val="24"/>
        </w:rPr>
        <w:t>（大写：人民币</w:t>
      </w:r>
      <w:r>
        <w:rPr>
          <w:sz w:val="24"/>
        </w:rPr>
        <w:t xml:space="preserve">                         </w:t>
      </w:r>
      <w:r>
        <w:rPr>
          <w:sz w:val="24"/>
        </w:rPr>
        <w:t>）；付款前乙方应提供与合同预付款金额相等的见索即付银行保函（保函的有效期为设备调试验收合格后的一个月），并向甲方开具与合同预付款金额相等的并加盖乙方财务章或公章的预付款收款凭据，预付款在货物全部到货并验收合格后自动转为货款的一部分。</w:t>
      </w:r>
      <w:r>
        <w:rPr>
          <w:sz w:val="24"/>
        </w:rPr>
        <w:t>如乙方无法提供上述银行保函，可提供甲方认可的其他担保方式。</w:t>
      </w:r>
    </w:p>
    <w:p>
      <w:pPr>
        <w:pStyle w:val="null3"/>
        <w:ind w:firstLine="480"/>
        <w:jc w:val="both"/>
      </w:pPr>
      <w:r>
        <w:rPr>
          <w:sz w:val="24"/>
        </w:rPr>
        <w:t>（三）设备调试</w:t>
      </w:r>
      <w:r>
        <w:rPr>
          <w:sz w:val="24"/>
        </w:rPr>
        <w:t>验收合格后，乙方应</w:t>
      </w:r>
      <w:r>
        <w:rPr>
          <w:sz w:val="24"/>
        </w:rPr>
        <w:t>凭以下文件向甲方申请付款：</w:t>
      </w:r>
    </w:p>
    <w:p>
      <w:pPr>
        <w:pStyle w:val="null3"/>
        <w:ind w:firstLine="480"/>
        <w:jc w:val="both"/>
      </w:pPr>
      <w:r>
        <w:rPr>
          <w:sz w:val="24"/>
        </w:rPr>
        <w:t>1.</w:t>
      </w:r>
      <w:r>
        <w:rPr>
          <w:sz w:val="24"/>
        </w:rPr>
        <w:t>经双方签字盖章的本合同及附件</w:t>
      </w:r>
    </w:p>
    <w:p>
      <w:pPr>
        <w:pStyle w:val="null3"/>
        <w:ind w:firstLine="480"/>
        <w:jc w:val="both"/>
      </w:pPr>
      <w:r>
        <w:rPr>
          <w:sz w:val="24"/>
        </w:rPr>
        <w:t>2.</w:t>
      </w:r>
      <w:r>
        <w:rPr>
          <w:sz w:val="24"/>
        </w:rPr>
        <w:t>甲方收货证明</w:t>
      </w:r>
    </w:p>
    <w:p>
      <w:pPr>
        <w:pStyle w:val="null3"/>
        <w:ind w:firstLine="480"/>
        <w:jc w:val="both"/>
      </w:pPr>
      <w:r>
        <w:rPr>
          <w:sz w:val="24"/>
        </w:rPr>
        <w:t>3.</w:t>
      </w:r>
      <w:r>
        <w:rPr>
          <w:sz w:val="24"/>
        </w:rPr>
        <w:t>实物验收及调试验收书面确认书</w:t>
      </w:r>
    </w:p>
    <w:p>
      <w:pPr>
        <w:pStyle w:val="null3"/>
        <w:ind w:firstLine="480"/>
        <w:jc w:val="both"/>
      </w:pPr>
      <w:r>
        <w:rPr>
          <w:sz w:val="24"/>
        </w:rPr>
        <w:t>4.</w:t>
      </w:r>
      <w:r>
        <w:rPr>
          <w:sz w:val="24"/>
        </w:rPr>
        <w:t>乙方开具的合规的全额增值税普通发票</w:t>
      </w:r>
      <w:r>
        <w:rPr>
          <w:sz w:val="24"/>
        </w:rPr>
        <w:t>(</w:t>
      </w:r>
      <w:r>
        <w:rPr>
          <w:sz w:val="24"/>
        </w:rPr>
        <w:t>发票内容与合同设备内容一致，如有医疗器械证，依照注册证名称开具发票</w:t>
      </w:r>
      <w:r>
        <w:rPr>
          <w:sz w:val="24"/>
        </w:rPr>
        <w:t>)</w:t>
      </w:r>
    </w:p>
    <w:p>
      <w:pPr>
        <w:pStyle w:val="null3"/>
        <w:ind w:firstLine="480"/>
        <w:jc w:val="both"/>
      </w:pPr>
      <w:r>
        <w:rPr>
          <w:sz w:val="24"/>
        </w:rPr>
        <w:t>5.</w:t>
      </w:r>
      <w:r>
        <w:rPr>
          <w:sz w:val="24"/>
        </w:rPr>
        <w:t>相应金额的请款书</w:t>
      </w:r>
    </w:p>
    <w:p>
      <w:pPr>
        <w:pStyle w:val="null3"/>
        <w:ind w:firstLine="465"/>
        <w:jc w:val="both"/>
      </w:pPr>
      <w:r>
        <w:rPr>
          <w:sz w:val="24"/>
        </w:rPr>
        <w:t>6.</w:t>
      </w:r>
      <w:r>
        <w:rPr>
          <w:sz w:val="24"/>
        </w:rPr>
        <w:t>设备相关操作人员培训记录</w:t>
      </w:r>
    </w:p>
    <w:p>
      <w:pPr>
        <w:pStyle w:val="null3"/>
        <w:ind w:firstLine="465"/>
        <w:jc w:val="both"/>
      </w:pPr>
      <w:r>
        <w:rPr>
          <w:sz w:val="24"/>
        </w:rPr>
        <w:t>7.</w:t>
      </w:r>
      <w:r>
        <w:rPr>
          <w:sz w:val="24"/>
        </w:rPr>
        <w:t>其他相关证明文件</w:t>
      </w:r>
    </w:p>
    <w:p>
      <w:pPr>
        <w:pStyle w:val="null3"/>
        <w:ind w:firstLine="477"/>
        <w:jc w:val="both"/>
      </w:pPr>
      <w:r>
        <w:rPr>
          <w:sz w:val="24"/>
        </w:rPr>
        <w:t>（四）甲方在收到乙方</w:t>
      </w:r>
      <w:r>
        <w:rPr>
          <w:sz w:val="24"/>
        </w:rPr>
        <w:t>全部</w:t>
      </w:r>
      <w:r>
        <w:rPr>
          <w:sz w:val="24"/>
        </w:rPr>
        <w:t>的付款申请文件</w:t>
      </w:r>
      <w:r>
        <w:rPr>
          <w:sz w:val="24"/>
          <w:u w:val="single"/>
        </w:rPr>
        <w:t>后</w:t>
      </w:r>
      <w:r>
        <w:rPr>
          <w:sz w:val="24"/>
          <w:u w:val="single"/>
        </w:rPr>
        <w:t>30</w:t>
      </w:r>
      <w:r>
        <w:rPr>
          <w:sz w:val="24"/>
        </w:rPr>
        <w:t>天内</w:t>
      </w:r>
      <w:r>
        <w:rPr>
          <w:sz w:val="24"/>
        </w:rPr>
        <w:t>向乙方支付合同总价的</w:t>
      </w:r>
      <w:r>
        <w:rPr>
          <w:sz w:val="21"/>
          <w:u w:val="single"/>
        </w:rPr>
        <w:t xml:space="preserve"> </w:t>
      </w:r>
      <w:r>
        <w:rPr>
          <w:sz w:val="24"/>
          <w:u w:val="single"/>
        </w:rPr>
        <w:t>5</w:t>
      </w:r>
      <w:r>
        <w:rPr>
          <w:sz w:val="24"/>
          <w:u w:val="single"/>
        </w:rPr>
        <w:t xml:space="preserve">0 </w:t>
      </w:r>
      <w:r>
        <w:rPr>
          <w:sz w:val="24"/>
        </w:rPr>
        <w:t>%</w:t>
      </w:r>
      <w:r>
        <w:rPr>
          <w:sz w:val="24"/>
        </w:rPr>
        <w:t>，即：￥</w:t>
      </w:r>
      <w:r>
        <w:rPr>
          <w:sz w:val="21"/>
          <w:u w:val="single"/>
        </w:rPr>
        <w:t xml:space="preserve"> </w:t>
      </w:r>
      <w:r>
        <w:rPr>
          <w:sz w:val="21"/>
          <w:u w:val="single"/>
        </w:rPr>
        <w:t xml:space="preserve">            </w:t>
      </w:r>
      <w:r>
        <w:rPr>
          <w:sz w:val="24"/>
        </w:rPr>
        <w:t>（大写：人民币</w:t>
      </w:r>
      <w:r>
        <w:rPr>
          <w:sz w:val="21"/>
          <w:u w:val="single"/>
        </w:rPr>
        <w:t xml:space="preserve">                         </w:t>
      </w:r>
      <w:r>
        <w:rPr>
          <w:sz w:val="24"/>
        </w:rPr>
        <w:t>）。</w:t>
      </w:r>
      <w:r>
        <w:rPr>
          <w:sz w:val="24"/>
        </w:rPr>
        <w:t>因乙方付款申请文件不充分不合格等原因导致延期，不视为甲方延期支付。</w:t>
      </w:r>
    </w:p>
    <w:p>
      <w:pPr>
        <w:pStyle w:val="null3"/>
        <w:ind w:firstLine="480"/>
        <w:jc w:val="both"/>
      </w:pPr>
      <w:r>
        <w:rPr>
          <w:sz w:val="24"/>
        </w:rPr>
        <w:t>（五）除本合同第二条中甲乙双方约定的合同总价外，甲方没有责任向乙方另行支付任何款项，包括但不限于乙方工作人员的交通费、食宿费用等，本合同中另有约定的除外。</w:t>
      </w:r>
    </w:p>
    <w:p>
      <w:pPr>
        <w:pStyle w:val="null3"/>
        <w:ind w:firstLine="480"/>
        <w:jc w:val="both"/>
      </w:pPr>
      <w:r>
        <w:rPr>
          <w:sz w:val="24"/>
        </w:rPr>
        <w:t>（六）乙方应充分理解甲方资金支付程序，甲方在前款规定的付款期限内办理完甲方的内部申请支付手续并向银行递交支付申请后，即视为甲方已经按期支付。</w:t>
      </w:r>
    </w:p>
    <w:p>
      <w:pPr>
        <w:pStyle w:val="null3"/>
        <w:jc w:val="both"/>
      </w:pPr>
      <w:r>
        <w:rPr>
          <w:sz w:val="24"/>
          <w:b/>
        </w:rPr>
        <w:t xml:space="preserve">    </w:t>
      </w:r>
      <w:r>
        <w:rPr>
          <w:sz w:val="24"/>
          <w:b/>
        </w:rPr>
        <w:t>八、双方权利义务</w:t>
      </w:r>
    </w:p>
    <w:p>
      <w:pPr>
        <w:pStyle w:val="null3"/>
        <w:ind w:firstLine="465"/>
        <w:jc w:val="both"/>
      </w:pPr>
      <w:r>
        <w:rPr>
          <w:sz w:val="24"/>
        </w:rPr>
        <w:t>（一）甲方权利义务</w:t>
      </w:r>
    </w:p>
    <w:p>
      <w:pPr>
        <w:pStyle w:val="null3"/>
        <w:ind w:firstLine="465"/>
        <w:jc w:val="both"/>
      </w:pPr>
      <w:r>
        <w:rPr>
          <w:sz w:val="24"/>
        </w:rPr>
        <w:t>1.按照本合同的约定及时收货、验收，同时按时、足额支付约定款项。</w:t>
      </w:r>
    </w:p>
    <w:p>
      <w:pPr>
        <w:pStyle w:val="null3"/>
        <w:ind w:firstLine="465"/>
        <w:jc w:val="both"/>
      </w:pPr>
      <w:r>
        <w:rPr>
          <w:sz w:val="24"/>
        </w:rPr>
        <w:t>2.向乙方提供安全可行的设备安装工作环境，</w:t>
      </w:r>
      <w:r>
        <w:rPr>
          <w:sz w:val="24"/>
        </w:rPr>
        <w:t>根据乙方相关技术人员的要求采取安全防范措施（如有必要），并尽力配合乙方完成设备安装调试。</w:t>
      </w:r>
    </w:p>
    <w:p>
      <w:pPr>
        <w:pStyle w:val="null3"/>
        <w:ind w:firstLine="465"/>
        <w:jc w:val="both"/>
      </w:pPr>
      <w:r>
        <w:rPr>
          <w:sz w:val="24"/>
        </w:rPr>
        <w:t>3.乙方应按照甲方要求的时间及时运走需要更换的设备，否则甲方有权进行处置且不承担任何赔偿责任。</w:t>
      </w:r>
    </w:p>
    <w:p>
      <w:pPr>
        <w:pStyle w:val="null3"/>
        <w:ind w:firstLine="465"/>
        <w:jc w:val="both"/>
      </w:pPr>
      <w:r>
        <w:rPr>
          <w:sz w:val="24"/>
        </w:rPr>
        <w:t>4.</w:t>
      </w:r>
      <w:r>
        <w:rPr>
          <w:sz w:val="24"/>
        </w:rPr>
        <w:t>双方约定的其它权利义务。</w:t>
      </w:r>
    </w:p>
    <w:p>
      <w:pPr>
        <w:pStyle w:val="null3"/>
        <w:ind w:firstLine="465"/>
        <w:jc w:val="both"/>
      </w:pPr>
      <w:r>
        <w:rPr>
          <w:sz w:val="24"/>
        </w:rPr>
        <w:t>（二）乙方权利义务</w:t>
      </w:r>
    </w:p>
    <w:p>
      <w:pPr>
        <w:pStyle w:val="null3"/>
        <w:ind w:firstLine="465"/>
        <w:jc w:val="both"/>
      </w:pPr>
      <w:r>
        <w:rPr>
          <w:sz w:val="24"/>
        </w:rPr>
        <w:t>1.乙方应按照本合同约定按时、保质、保量提供设备，并保证所提供设备为全新且包装完整，同时保证设备质量、规格及技术特征符合相关要求。</w:t>
      </w:r>
    </w:p>
    <w:p>
      <w:pPr>
        <w:pStyle w:val="null3"/>
        <w:ind w:firstLine="465"/>
        <w:jc w:val="both"/>
      </w:pPr>
      <w:r>
        <w:rPr>
          <w:sz w:val="24"/>
        </w:rPr>
        <w:t>2.乙方在设备安装调试期间，自觉遵守甲方安装现场的出入检查、现场管理等相关规章制度。</w:t>
      </w:r>
    </w:p>
    <w:p>
      <w:pPr>
        <w:pStyle w:val="null3"/>
        <w:ind w:firstLine="465"/>
        <w:jc w:val="both"/>
      </w:pPr>
      <w:r>
        <w:rPr>
          <w:sz w:val="24"/>
        </w:rPr>
        <w:t>3.按时完成设备安装调试工作，并确保设备安装完成后符合相关质量标准，并能正常、无妨碍地使用。</w:t>
      </w:r>
    </w:p>
    <w:p>
      <w:pPr>
        <w:pStyle w:val="null3"/>
        <w:ind w:firstLine="465"/>
        <w:jc w:val="both"/>
      </w:pPr>
      <w:r>
        <w:rPr>
          <w:sz w:val="24"/>
        </w:rPr>
        <w:t>4.乙方保证其所提供的设备及设备所装载的软件不侵犯任何第三方的所有权、知识产权等合法权益。如有第三方对设备提出权利请求的，甲方不涉入任何此等纠纷，由乙方负责解决并承担全部责任以及赔偿由此给甲方造成的一切损失。</w:t>
      </w:r>
    </w:p>
    <w:p>
      <w:pPr>
        <w:pStyle w:val="null3"/>
        <w:ind w:firstLine="465"/>
        <w:jc w:val="both"/>
      </w:pPr>
      <w:r>
        <w:rPr>
          <w:sz w:val="24"/>
        </w:rPr>
        <w:t>5.</w:t>
      </w:r>
      <w:r>
        <w:rPr>
          <w:sz w:val="24"/>
        </w:rPr>
        <w:t>如有关法院、仲裁机构或行政机关禁止甲方继续使用本合同下设备的部分或全部，乙方应按甲方要求采取以下措施之一：</w:t>
      </w:r>
    </w:p>
    <w:p>
      <w:pPr>
        <w:pStyle w:val="null3"/>
        <w:ind w:firstLine="480"/>
        <w:jc w:val="both"/>
      </w:pPr>
      <w:r>
        <w:rPr>
          <w:sz w:val="24"/>
        </w:rPr>
        <w:t>（</w:t>
      </w:r>
      <w:r>
        <w:rPr>
          <w:sz w:val="24"/>
        </w:rPr>
        <w:t>1</w:t>
      </w:r>
      <w:r>
        <w:rPr>
          <w:sz w:val="24"/>
        </w:rPr>
        <w:t>）</w:t>
      </w:r>
      <w:r>
        <w:rPr>
          <w:sz w:val="24"/>
          <w:u w:val="single"/>
        </w:rPr>
        <w:t>7</w:t>
      </w:r>
      <w:r>
        <w:rPr>
          <w:sz w:val="24"/>
        </w:rPr>
        <w:t>天内使甲方重新获得使用上述设备的权利。</w:t>
      </w:r>
    </w:p>
    <w:p>
      <w:pPr>
        <w:pStyle w:val="null3"/>
        <w:ind w:firstLine="480"/>
        <w:jc w:val="both"/>
      </w:pPr>
      <w:r>
        <w:rPr>
          <w:sz w:val="24"/>
        </w:rPr>
        <w:t>（</w:t>
      </w:r>
      <w:r>
        <w:rPr>
          <w:sz w:val="24"/>
        </w:rPr>
        <w:t>2</w:t>
      </w:r>
      <w:r>
        <w:rPr>
          <w:sz w:val="24"/>
        </w:rPr>
        <w:t>）</w:t>
      </w:r>
      <w:r>
        <w:rPr>
          <w:sz w:val="24"/>
          <w:u w:val="single"/>
        </w:rPr>
        <w:t>7</w:t>
      </w:r>
      <w:r>
        <w:rPr>
          <w:sz w:val="24"/>
        </w:rPr>
        <w:t>天内更换与原设备相同或可替代的设备。</w:t>
      </w:r>
    </w:p>
    <w:p>
      <w:pPr>
        <w:pStyle w:val="null3"/>
        <w:ind w:firstLine="480"/>
        <w:jc w:val="both"/>
      </w:pPr>
      <w:r>
        <w:rPr>
          <w:sz w:val="24"/>
        </w:rPr>
        <w:t>乙方采取上述措施不能免除乙方就甲方因此遭受的一切损失进行赔偿的义务，乙方仍应承担甲方由此遭受一切损失的赔偿责任。</w:t>
      </w:r>
    </w:p>
    <w:p>
      <w:pPr>
        <w:pStyle w:val="null3"/>
        <w:ind w:firstLine="480"/>
        <w:jc w:val="both"/>
      </w:pPr>
      <w:r>
        <w:rPr>
          <w:sz w:val="24"/>
        </w:rPr>
        <w:t>6.</w:t>
      </w:r>
      <w:r>
        <w:rPr>
          <w:sz w:val="24"/>
        </w:rPr>
        <w:t>双方约定的其它权利义务。</w:t>
      </w:r>
    </w:p>
    <w:p>
      <w:pPr>
        <w:pStyle w:val="null3"/>
        <w:ind w:firstLine="482"/>
        <w:jc w:val="both"/>
      </w:pPr>
      <w:r>
        <w:rPr>
          <w:sz w:val="24"/>
          <w:b/>
        </w:rPr>
        <w:t>九、违约责任</w:t>
      </w:r>
    </w:p>
    <w:p>
      <w:pPr>
        <w:pStyle w:val="null3"/>
        <w:ind w:firstLine="465"/>
        <w:jc w:val="both"/>
      </w:pPr>
      <w:r>
        <w:rPr>
          <w:sz w:val="24"/>
        </w:rPr>
        <w:t>（一）</w:t>
      </w:r>
      <w:r>
        <w:rPr>
          <w:sz w:val="24"/>
        </w:rPr>
        <w:t>不可抗力</w:t>
      </w:r>
    </w:p>
    <w:p>
      <w:pPr>
        <w:pStyle w:val="null3"/>
        <w:ind w:firstLine="480"/>
        <w:jc w:val="both"/>
      </w:pPr>
      <w:r>
        <w:rPr>
          <w:sz w:val="24"/>
        </w:rPr>
        <w:t>1.</w:t>
      </w:r>
      <w:r>
        <w:rPr>
          <w:sz w:val="24"/>
        </w:rPr>
        <w:t>本合同所指不可抗力是指战争、火灾、洪水、台风、地震等及其它不能预见、不能避免并不能克服且经双方认定的客观事项或情况。</w:t>
      </w:r>
    </w:p>
    <w:p>
      <w:pPr>
        <w:pStyle w:val="null3"/>
        <w:ind w:firstLine="480"/>
        <w:jc w:val="both"/>
      </w:pPr>
      <w:r>
        <w:rPr>
          <w:sz w:val="24"/>
        </w:rPr>
        <w:t>2.</w:t>
      </w:r>
      <w:r>
        <w:rPr>
          <w:sz w:val="24"/>
        </w:rPr>
        <w:t>甲乙双方中任何一方由于不可抗力影响合同约定的履行时，应在</w:t>
      </w:r>
      <w:r>
        <w:rPr>
          <w:sz w:val="24"/>
        </w:rPr>
        <w:t>3</w:t>
      </w:r>
      <w:r>
        <w:rPr>
          <w:sz w:val="24"/>
        </w:rPr>
        <w:t>个工作日内以书面形式将不可抗力的事实、原因等通知另一方，并应同时提交相关的证明文件。</w:t>
      </w:r>
    </w:p>
    <w:p>
      <w:pPr>
        <w:pStyle w:val="null3"/>
        <w:ind w:firstLine="480"/>
        <w:jc w:val="both"/>
      </w:pPr>
      <w:r>
        <w:rPr>
          <w:sz w:val="24"/>
        </w:rPr>
        <w:t>3.</w:t>
      </w:r>
      <w:r>
        <w:rPr>
          <w:sz w:val="24"/>
        </w:rPr>
        <w:t>受不可抗力影响一方仍然有责任采取必要的措施防止损失扩大，否则应就扩大的损失承担赔偿责任；且仍应按时履行本合同的约定，同时双方应就继续履行本合同约定进行协商，并约定自提交不可抗力书面证明文件起</w:t>
      </w:r>
      <w:r>
        <w:rPr>
          <w:sz w:val="24"/>
          <w:u w:val="single"/>
        </w:rPr>
        <w:t>30</w:t>
      </w:r>
      <w:r>
        <w:rPr>
          <w:sz w:val="24"/>
        </w:rPr>
        <w:t>天内本合同下所有约定应履行完毕。</w:t>
      </w:r>
    </w:p>
    <w:p>
      <w:pPr>
        <w:pStyle w:val="null3"/>
        <w:ind w:firstLine="480"/>
        <w:jc w:val="both"/>
      </w:pPr>
      <w:r>
        <w:rPr>
          <w:sz w:val="24"/>
        </w:rPr>
        <w:t>4.</w:t>
      </w:r>
      <w:r>
        <w:rPr>
          <w:sz w:val="24"/>
        </w:rPr>
        <w:t>确因不可抗力致使本合同目的无法实现的，经甲乙双方协商一致，可以解除本合同，由此造成的全部损失由甲乙双方协商承担。</w:t>
      </w:r>
    </w:p>
    <w:p>
      <w:pPr>
        <w:pStyle w:val="null3"/>
        <w:ind w:firstLine="480"/>
        <w:jc w:val="both"/>
      </w:pPr>
      <w:r>
        <w:rPr>
          <w:sz w:val="24"/>
        </w:rPr>
        <w:t>5.</w:t>
      </w:r>
      <w:r>
        <w:rPr>
          <w:sz w:val="24"/>
        </w:rPr>
        <w:t>除双方另有约定外，在不可抗力消除后，甲乙双方应继续履行本合同约定。</w:t>
      </w:r>
    </w:p>
    <w:p>
      <w:pPr>
        <w:pStyle w:val="null3"/>
        <w:ind w:firstLine="480"/>
        <w:jc w:val="both"/>
      </w:pPr>
      <w:r>
        <w:rPr>
          <w:sz w:val="24"/>
        </w:rPr>
        <w:t>（二）甲方违约责任</w:t>
      </w:r>
    </w:p>
    <w:p>
      <w:pPr>
        <w:pStyle w:val="null3"/>
        <w:ind w:firstLine="465"/>
        <w:jc w:val="both"/>
      </w:pPr>
      <w:r>
        <w:rPr>
          <w:sz w:val="24"/>
        </w:rPr>
        <w:t>1.甲方无正当理由拒收乙方所提供的设备的，</w:t>
      </w:r>
      <w:r>
        <w:rPr>
          <w:sz w:val="24"/>
        </w:rPr>
        <w:t>视同甲方违约，甲方应向乙方支付本合同总价的</w:t>
      </w:r>
      <w:r>
        <w:rPr>
          <w:sz w:val="24"/>
          <w:u w:val="single"/>
        </w:rPr>
        <w:t>5</w:t>
      </w:r>
      <w:r>
        <w:rPr>
          <w:sz w:val="24"/>
        </w:rPr>
        <w:t>‰（千分之五）</w:t>
      </w:r>
      <w:r>
        <w:rPr>
          <w:sz w:val="24"/>
        </w:rPr>
        <w:t>作为违约金。</w:t>
      </w:r>
    </w:p>
    <w:p>
      <w:pPr>
        <w:pStyle w:val="null3"/>
        <w:ind w:firstLine="465"/>
        <w:jc w:val="both"/>
      </w:pPr>
      <w:r>
        <w:rPr>
          <w:sz w:val="24"/>
        </w:rPr>
        <w:t>2.</w:t>
      </w:r>
      <w:r>
        <w:rPr>
          <w:sz w:val="24"/>
        </w:rPr>
        <w:t>甲方应在本合同约定时间内足额向乙方支付设备款项，无正当理由</w:t>
      </w:r>
      <w:r>
        <w:rPr>
          <w:sz w:val="24"/>
        </w:rPr>
        <w:t>逾期付款的，</w:t>
      </w:r>
      <w:r>
        <w:rPr>
          <w:sz w:val="24"/>
        </w:rPr>
        <w:t>每逾期</w:t>
      </w:r>
      <w:r>
        <w:rPr>
          <w:sz w:val="24"/>
          <w:u w:val="single"/>
        </w:rPr>
        <w:t>30</w:t>
      </w:r>
      <w:r>
        <w:rPr>
          <w:sz w:val="24"/>
        </w:rPr>
        <w:t>天，应向乙方支付逾期支付设备款项的</w:t>
      </w:r>
      <w:r>
        <w:rPr>
          <w:sz w:val="24"/>
          <w:u w:val="single"/>
        </w:rPr>
        <w:t>5</w:t>
      </w:r>
      <w:r>
        <w:rPr>
          <w:sz w:val="24"/>
        </w:rPr>
        <w:t>‰（千分之五）作为违约金，违约金累计不超过本合同总价的</w:t>
      </w:r>
      <w:r>
        <w:rPr>
          <w:sz w:val="24"/>
          <w:u w:val="single"/>
        </w:rPr>
        <w:t>1</w:t>
      </w:r>
      <w:r>
        <w:rPr>
          <w:sz w:val="24"/>
        </w:rPr>
        <w:t>%（百分之一）；</w:t>
      </w:r>
      <w:r>
        <w:rPr>
          <w:sz w:val="24"/>
        </w:rPr>
        <w:t>因乙方未能按时、完整提交请款文件等原因而致甲方逾期付款的，不视为甲方违约。</w:t>
      </w:r>
    </w:p>
    <w:p>
      <w:pPr>
        <w:pStyle w:val="null3"/>
        <w:ind w:firstLine="480"/>
        <w:jc w:val="both"/>
      </w:pPr>
      <w:r>
        <w:rPr>
          <w:sz w:val="24"/>
        </w:rPr>
        <w:t>（三）乙方违约责任</w:t>
      </w:r>
    </w:p>
    <w:p>
      <w:pPr>
        <w:pStyle w:val="null3"/>
        <w:ind w:firstLine="465"/>
        <w:jc w:val="both"/>
      </w:pPr>
      <w:r>
        <w:rPr>
          <w:sz w:val="24"/>
        </w:rPr>
        <w:t>1.乙方未能按本合同约定按时提供设备或按时进行设备安装调试的，</w:t>
      </w:r>
      <w:r>
        <w:rPr>
          <w:sz w:val="24"/>
        </w:rPr>
        <w:t>每逾期</w:t>
      </w:r>
      <w:r>
        <w:rPr>
          <w:sz w:val="24"/>
        </w:rPr>
        <w:t>1</w:t>
      </w:r>
      <w:r>
        <w:rPr>
          <w:sz w:val="24"/>
        </w:rPr>
        <w:t>天，应向甲方支付本合同总价的</w:t>
      </w:r>
      <w:r>
        <w:rPr>
          <w:sz w:val="24"/>
          <w:u w:val="single"/>
        </w:rPr>
        <w:t>5</w:t>
      </w:r>
      <w:r>
        <w:rPr>
          <w:sz w:val="24"/>
        </w:rPr>
        <w:t>‰（千分之五）</w:t>
      </w:r>
      <w:r>
        <w:rPr>
          <w:sz w:val="24"/>
        </w:rPr>
        <w:t>作为违约金；逾期时间超过</w:t>
      </w:r>
      <w:r>
        <w:rPr>
          <w:sz w:val="24"/>
          <w:u w:val="single"/>
        </w:rPr>
        <w:t>30</w:t>
      </w:r>
      <w:r>
        <w:rPr>
          <w:sz w:val="24"/>
        </w:rPr>
        <w:t>天的，甲方有权单方解除合同并另向第三方进行采购，且甲方不承担任何违约责任。乙方应于合同解除后</w:t>
      </w:r>
      <w:r>
        <w:rPr>
          <w:sz w:val="24"/>
        </w:rPr>
        <w:t>7</w:t>
      </w:r>
      <w:r>
        <w:rPr>
          <w:sz w:val="24"/>
        </w:rPr>
        <w:t xml:space="preserve">天内返回甲方已支付的设备款项，并赔偿因此给甲方造成的其他损失，若其向甲方支付的违约金不足以弥补的，乙方应另行赔偿，同时甲方有权收取乙方本合同总价的 </w:t>
      </w:r>
      <w:r>
        <w:rPr>
          <w:sz w:val="24"/>
        </w:rPr>
        <w:t>5 %</w:t>
      </w:r>
      <w:r>
        <w:rPr>
          <w:sz w:val="24"/>
        </w:rPr>
        <w:t>（百分之五）作为违约金，甲方可直接在履约保证金中扣除。</w:t>
      </w:r>
    </w:p>
    <w:p>
      <w:pPr>
        <w:pStyle w:val="null3"/>
        <w:ind w:firstLine="480"/>
        <w:jc w:val="both"/>
      </w:pPr>
      <w:r>
        <w:rPr>
          <w:sz w:val="24"/>
        </w:rPr>
        <w:t>2.乙方向甲方提供的设备不符合本合同下的相关规定，乙</w:t>
      </w:r>
      <w:r>
        <w:rPr>
          <w:sz w:val="24"/>
        </w:rPr>
        <w:t>方应于</w:t>
      </w:r>
      <w:r>
        <w:rPr>
          <w:sz w:val="24"/>
          <w:u w:val="single"/>
        </w:rPr>
        <w:t>3</w:t>
      </w:r>
      <w:r>
        <w:rPr>
          <w:sz w:val="24"/>
          <w:u w:val="single"/>
        </w:rPr>
        <w:t>0</w:t>
      </w:r>
      <w:r>
        <w:rPr>
          <w:sz w:val="24"/>
        </w:rPr>
        <w:t>天内更</w:t>
      </w:r>
      <w:r>
        <w:rPr>
          <w:sz w:val="24"/>
        </w:rPr>
        <w:t>换符合的设备。甲方要求更换后仍不符合的或乙方未在约定的时间内更换的，甲方有权单方解除合同，同时乙方于</w:t>
      </w:r>
      <w:r>
        <w:rPr>
          <w:sz w:val="24"/>
          <w:u w:val="single"/>
        </w:rPr>
        <w:t>7</w:t>
      </w:r>
      <w:r>
        <w:rPr>
          <w:sz w:val="24"/>
        </w:rPr>
        <w:t>天内退还全部的设备款，并由乙方承担由此而产生的一切费用并赔偿甲方的全部损失</w:t>
      </w:r>
      <w:r>
        <w:rPr>
          <w:sz w:val="24"/>
        </w:rPr>
        <w:t>，同时甲方有权收取乙方本合同总价的</w:t>
      </w:r>
      <w:r>
        <w:rPr>
          <w:sz w:val="24"/>
        </w:rPr>
        <w:t>5 %</w:t>
      </w:r>
      <w:r>
        <w:rPr>
          <w:sz w:val="24"/>
        </w:rPr>
        <w:t>（百分之五）作为违约金，甲方可直接在履约保证金中扣除。</w:t>
      </w:r>
    </w:p>
    <w:p>
      <w:pPr>
        <w:pStyle w:val="null3"/>
        <w:ind w:firstLine="480"/>
        <w:jc w:val="both"/>
      </w:pPr>
      <w:r>
        <w:rPr>
          <w:sz w:val="24"/>
        </w:rPr>
        <w:t>3.乙方</w:t>
      </w:r>
      <w:r>
        <w:rPr>
          <w:sz w:val="24"/>
        </w:rPr>
        <w:t>应保证本合同下全部设备经安装调试后符合</w:t>
      </w:r>
      <w:r>
        <w:rPr>
          <w:sz w:val="24"/>
        </w:rPr>
        <w:t>国际</w:t>
      </w:r>
      <w:r>
        <w:rPr>
          <w:sz w:val="24"/>
        </w:rPr>
        <w:t>/</w:t>
      </w:r>
      <w:r>
        <w:rPr>
          <w:sz w:val="24"/>
        </w:rPr>
        <w:t>国家通用标准、</w:t>
      </w:r>
      <w:r>
        <w:rPr>
          <w:sz w:val="24"/>
        </w:rPr>
        <w:t>国家规定的相关质量标准、符合厂家的出厂标准、达到采购</w:t>
      </w:r>
      <w:r>
        <w:rPr>
          <w:sz w:val="24"/>
        </w:rPr>
        <w:t>/</w:t>
      </w:r>
      <w:r>
        <w:rPr>
          <w:sz w:val="24"/>
        </w:rPr>
        <w:t>招投标文件所述特殊要求同时符合甲乙双方约定的标准（如有），并能正常、无妨碍地使用，否则视同乙方违约，甲方有权单方解除本合同，乙方应在</w:t>
      </w:r>
      <w:r>
        <w:rPr>
          <w:sz w:val="24"/>
        </w:rPr>
        <w:t>本合同解除后</w:t>
      </w:r>
      <w:r>
        <w:rPr>
          <w:sz w:val="24"/>
          <w:u w:val="single"/>
        </w:rPr>
        <w:t>7</w:t>
      </w:r>
      <w:r>
        <w:rPr>
          <w:sz w:val="24"/>
        </w:rPr>
        <w:t>天内</w:t>
      </w:r>
      <w:r>
        <w:rPr>
          <w:sz w:val="24"/>
        </w:rPr>
        <w:t>退还</w:t>
      </w:r>
      <w:r>
        <w:rPr>
          <w:sz w:val="24"/>
        </w:rPr>
        <w:t>甲方已支付的款项，并按本合同总价的</w:t>
      </w:r>
      <w:r>
        <w:rPr>
          <w:sz w:val="24"/>
          <w:u w:val="single"/>
        </w:rPr>
        <w:t>20</w:t>
      </w:r>
      <w:r>
        <w:rPr>
          <w:sz w:val="24"/>
        </w:rPr>
        <w:t>%（百分之二十）向甲方支付违约金，</w:t>
      </w:r>
      <w:r>
        <w:rPr>
          <w:sz w:val="24"/>
        </w:rPr>
        <w:t>甲方可直接在履约保证金中扣除，</w:t>
      </w:r>
      <w:r>
        <w:rPr>
          <w:sz w:val="24"/>
        </w:rPr>
        <w:t>同时乙方承担由此给甲方造成的一切损失的赔偿责任。</w:t>
      </w:r>
    </w:p>
    <w:p>
      <w:pPr>
        <w:pStyle w:val="null3"/>
        <w:ind w:firstLine="465"/>
        <w:jc w:val="both"/>
      </w:pPr>
      <w:r>
        <w:rPr>
          <w:sz w:val="24"/>
        </w:rPr>
        <w:t>4.乙方未按本合同约定为甲方提供设备操作、维护培训的，</w:t>
      </w:r>
      <w:r>
        <w:rPr>
          <w:sz w:val="24"/>
        </w:rPr>
        <w:t>应向甲方支付本合同总价的</w:t>
      </w:r>
      <w:r>
        <w:rPr>
          <w:sz w:val="24"/>
          <w:u w:val="single"/>
        </w:rPr>
        <w:t>5</w:t>
      </w:r>
      <w:r>
        <w:rPr>
          <w:sz w:val="24"/>
        </w:rPr>
        <w:t>‰（千分之五）</w:t>
      </w:r>
      <w:r>
        <w:rPr>
          <w:sz w:val="24"/>
        </w:rPr>
        <w:t>作为违约金，甲方可直接在履约保证金中扣除。</w:t>
      </w:r>
    </w:p>
    <w:p>
      <w:pPr>
        <w:pStyle w:val="null3"/>
        <w:ind w:firstLine="480"/>
        <w:jc w:val="both"/>
      </w:pPr>
      <w:r>
        <w:rPr>
          <w:sz w:val="24"/>
        </w:rPr>
        <w:t>5.如乙方不履行本合同下质量保证及售后服务相关条款以及《售后服务承诺书》中的部分或全部约定，</w:t>
      </w:r>
      <w:r>
        <w:rPr>
          <w:sz w:val="24"/>
        </w:rPr>
        <w:t>应向甲方支付本合同总价的</w:t>
      </w:r>
      <w:r>
        <w:rPr>
          <w:sz w:val="24"/>
          <w:u w:val="single"/>
        </w:rPr>
        <w:t>5</w:t>
      </w:r>
      <w:r>
        <w:rPr>
          <w:sz w:val="24"/>
        </w:rPr>
        <w:t>‰（千分之五）</w:t>
      </w:r>
      <w:r>
        <w:rPr>
          <w:sz w:val="24"/>
        </w:rPr>
        <w:t>作为违约金</w:t>
      </w:r>
      <w:r>
        <w:rPr>
          <w:sz w:val="24"/>
        </w:rPr>
        <w:t>，</w:t>
      </w:r>
      <w:r>
        <w:rPr>
          <w:sz w:val="24"/>
        </w:rPr>
        <w:t>甲方可直接在履约保证金中扣除，</w:t>
      </w:r>
      <w:r>
        <w:rPr>
          <w:sz w:val="24"/>
        </w:rPr>
        <w:t>且应由乙方赔偿由此给甲方造成的一切损失。</w:t>
      </w:r>
    </w:p>
    <w:p>
      <w:pPr>
        <w:pStyle w:val="null3"/>
        <w:ind w:firstLine="480"/>
        <w:jc w:val="both"/>
      </w:pPr>
      <w:r>
        <w:rPr>
          <w:sz w:val="24"/>
        </w:rPr>
        <w:t>6. 乙方应保证其所提供的全部资料和证明文件合法、真实、有效，否则，乙方应按</w:t>
      </w:r>
      <w:r>
        <w:rPr>
          <w:sz w:val="24"/>
        </w:rPr>
        <w:t>本合同总价的</w:t>
      </w:r>
      <w:r>
        <w:rPr>
          <w:sz w:val="24"/>
          <w:u w:val="single"/>
        </w:rPr>
        <w:t>10</w:t>
      </w:r>
      <w:r>
        <w:rPr>
          <w:sz w:val="24"/>
        </w:rPr>
        <w:t>‰（千分之十）向甲方支付违约金，</w:t>
      </w:r>
      <w:r>
        <w:rPr>
          <w:sz w:val="24"/>
        </w:rPr>
        <w:t>甲方可直接在履约保证金中扣除。</w:t>
      </w:r>
      <w:r>
        <w:rPr>
          <w:sz w:val="24"/>
        </w:rPr>
        <w:t>同时由乙方赔偿由此给甲方造成的一切损失。</w:t>
      </w:r>
    </w:p>
    <w:p>
      <w:pPr>
        <w:pStyle w:val="null3"/>
        <w:ind w:firstLine="480"/>
        <w:jc w:val="both"/>
      </w:pPr>
      <w:r>
        <w:rPr>
          <w:sz w:val="24"/>
        </w:rPr>
        <w:t>7.未经甲方书面同意，乙方不得将本合同下的全部或部分权利、义务转让给任何第三方，否则甲方有权单方面解除本合同，乙方应在本合同解除后</w:t>
      </w:r>
      <w:r>
        <w:rPr>
          <w:sz w:val="24"/>
          <w:u w:val="single"/>
        </w:rPr>
        <w:t>7</w:t>
      </w:r>
      <w:r>
        <w:rPr>
          <w:sz w:val="24"/>
        </w:rPr>
        <w:t>天内退还甲方已支付的款项，并按本合同总价的</w:t>
      </w:r>
      <w:r>
        <w:rPr>
          <w:sz w:val="24"/>
          <w:u w:val="single"/>
        </w:rPr>
        <w:t>10</w:t>
      </w:r>
      <w:r>
        <w:rPr>
          <w:sz w:val="24"/>
        </w:rPr>
        <w:t>%（百分之十）向甲方支付违约金，</w:t>
      </w:r>
      <w:r>
        <w:rPr>
          <w:sz w:val="24"/>
        </w:rPr>
        <w:t>甲方可直接在履约保证金中扣除，</w:t>
      </w:r>
      <w:r>
        <w:rPr>
          <w:sz w:val="24"/>
        </w:rPr>
        <w:t>同时乙方仍应承担由此给甲方造成的一切损失的赔偿责任。</w:t>
      </w:r>
    </w:p>
    <w:p>
      <w:pPr>
        <w:pStyle w:val="null3"/>
        <w:ind w:firstLine="480"/>
        <w:jc w:val="both"/>
      </w:pPr>
      <w:r>
        <w:rPr>
          <w:sz w:val="24"/>
        </w:rPr>
        <w:t>8</w:t>
      </w:r>
      <w:r>
        <w:rPr>
          <w:sz w:val="24"/>
        </w:rPr>
        <w:t>.</w:t>
      </w:r>
      <w:r>
        <w:rPr>
          <w:sz w:val="24"/>
        </w:rPr>
        <w:t>如乙方被证实以非法手段获得合同标的的（包括但不限于利用关联关系、行贿、串通投标、弄虚作假等），乙方承担法律责任和违约责任，履约保证金不予退还，并按本合同总价的</w:t>
      </w:r>
      <w:r>
        <w:rPr>
          <w:sz w:val="24"/>
        </w:rPr>
        <w:t>10%（百分之十）向甲方支付违约金，同时承担由此给甲方造成的一切损失的赔偿责任。</w:t>
      </w:r>
    </w:p>
    <w:p>
      <w:pPr>
        <w:pStyle w:val="null3"/>
        <w:jc w:val="both"/>
      </w:pPr>
      <w:r>
        <w:rPr>
          <w:sz w:val="24"/>
        </w:rPr>
        <w:t xml:space="preserve">    </w:t>
      </w:r>
      <w:r>
        <w:rPr>
          <w:sz w:val="24"/>
        </w:rPr>
        <w:t>（四）本合同下的所有违约金以及损失赔偿款等，甲方均有权从本合同总价或履约保证金中直接扣除，同时甲方有权根据本合同的相关约定向乙方提出不足部分的赔偿。</w:t>
      </w:r>
    </w:p>
    <w:p>
      <w:pPr>
        <w:pStyle w:val="null3"/>
        <w:ind w:firstLine="480"/>
        <w:jc w:val="both"/>
      </w:pPr>
      <w:r>
        <w:rPr>
          <w:sz w:val="24"/>
        </w:rPr>
        <w:t>（五）合同双方中的任何一方不能履行其它义务，经守约方书面催告后仍不能在合理期限内作符合约定的改正或补救的，守约方有权要求违约方按本合同总额的</w:t>
      </w:r>
      <w:r>
        <w:rPr>
          <w:sz w:val="24"/>
          <w:u w:val="single"/>
        </w:rPr>
        <w:t>10</w:t>
      </w:r>
      <w:r>
        <w:rPr>
          <w:sz w:val="24"/>
        </w:rPr>
        <w:t>%（百分之十）支付违约金，并赔偿己方由此遭受的损失，且守约方有权单方书面通知违约方解除本合同。</w:t>
      </w:r>
    </w:p>
    <w:p>
      <w:pPr>
        <w:pStyle w:val="null3"/>
        <w:ind w:firstLine="465"/>
        <w:jc w:val="left"/>
      </w:pPr>
      <w:r>
        <w:rPr>
          <w:sz w:val="24"/>
        </w:rPr>
        <w:t>（六）本合同中约定的违约金如不足以偿付守约方因违约方的违约行为所遭受的损失的，违约方应当负责偿付守约方的损失（包括直接损失和间接损失），包括但不限于财产损失、第三方索赔、财产保全费用、律师费、诉讼费等（除另有说明外，本合同下所指损失均作此解释）。</w:t>
      </w:r>
    </w:p>
    <w:p>
      <w:pPr>
        <w:pStyle w:val="null3"/>
        <w:ind w:firstLine="482"/>
        <w:jc w:val="both"/>
      </w:pPr>
      <w:r>
        <w:rPr>
          <w:sz w:val="24"/>
          <w:b/>
        </w:rPr>
        <w:t>十、合同终止与解除</w:t>
      </w:r>
    </w:p>
    <w:p>
      <w:pPr>
        <w:pStyle w:val="null3"/>
        <w:ind w:firstLine="480"/>
        <w:jc w:val="both"/>
      </w:pPr>
      <w:r>
        <w:rPr>
          <w:sz w:val="24"/>
        </w:rPr>
        <w:t>（一）有以下情形之一的，本合同终止：</w:t>
      </w:r>
    </w:p>
    <w:p>
      <w:pPr>
        <w:pStyle w:val="null3"/>
        <w:ind w:firstLine="480"/>
        <w:jc w:val="both"/>
      </w:pPr>
      <w:r>
        <w:rPr>
          <w:sz w:val="24"/>
        </w:rPr>
        <w:t>1.</w:t>
      </w:r>
      <w:r>
        <w:rPr>
          <w:sz w:val="24"/>
        </w:rPr>
        <w:t>本合同下所有约定已履行完毕的；</w:t>
      </w:r>
    </w:p>
    <w:p>
      <w:pPr>
        <w:pStyle w:val="null3"/>
        <w:ind w:firstLine="480"/>
        <w:jc w:val="both"/>
      </w:pPr>
      <w:r>
        <w:rPr>
          <w:sz w:val="24"/>
        </w:rPr>
        <w:t>2.</w:t>
      </w:r>
      <w:r>
        <w:rPr>
          <w:sz w:val="24"/>
        </w:rPr>
        <w:t>一方违反本合同约定，并在收到另一方的书面违约通知书后</w:t>
      </w:r>
      <w:r>
        <w:rPr>
          <w:sz w:val="24"/>
        </w:rPr>
        <w:t>30</w:t>
      </w:r>
      <w:r>
        <w:rPr>
          <w:sz w:val="24"/>
        </w:rPr>
        <w:t>天内仍未改正的；</w:t>
      </w:r>
    </w:p>
    <w:p>
      <w:pPr>
        <w:pStyle w:val="null3"/>
        <w:ind w:firstLine="480"/>
        <w:jc w:val="both"/>
      </w:pPr>
      <w:r>
        <w:rPr>
          <w:sz w:val="24"/>
        </w:rPr>
        <w:t>3.</w:t>
      </w:r>
      <w:r>
        <w:rPr>
          <w:sz w:val="24"/>
        </w:rPr>
        <w:t>一方经人民法院宣告破产且已无履约能力的；</w:t>
      </w:r>
    </w:p>
    <w:p>
      <w:pPr>
        <w:pStyle w:val="null3"/>
        <w:ind w:firstLine="480"/>
        <w:jc w:val="both"/>
      </w:pPr>
      <w:r>
        <w:rPr>
          <w:sz w:val="24"/>
        </w:rPr>
        <w:t>4.</w:t>
      </w:r>
      <w:r>
        <w:rPr>
          <w:sz w:val="21"/>
        </w:rPr>
        <w:t xml:space="preserve"> </w:t>
      </w:r>
      <w:r>
        <w:rPr>
          <w:sz w:val="24"/>
        </w:rPr>
        <w:t>乙方被证实以违法或不正当手段获得合同标的的（包括但不限于利用关联关系、行贿、串通投标、弄虚作假等）。</w:t>
      </w:r>
    </w:p>
    <w:p>
      <w:pPr>
        <w:pStyle w:val="null3"/>
        <w:ind w:firstLine="480"/>
        <w:jc w:val="both"/>
      </w:pPr>
      <w:r>
        <w:rPr>
          <w:sz w:val="24"/>
        </w:rPr>
        <w:t>5.</w:t>
      </w:r>
      <w:r>
        <w:rPr>
          <w:sz w:val="24"/>
        </w:rPr>
        <w:t>相关法律规定的其他情形。</w:t>
      </w:r>
    </w:p>
    <w:p>
      <w:pPr>
        <w:pStyle w:val="null3"/>
        <w:ind w:firstLine="480"/>
        <w:jc w:val="both"/>
      </w:pPr>
      <w:r>
        <w:rPr>
          <w:sz w:val="24"/>
        </w:rPr>
        <w:t>（二）有以下情形之一的，经甲乙双方协商一致，可以解除本合同：</w:t>
      </w:r>
    </w:p>
    <w:p>
      <w:pPr>
        <w:pStyle w:val="null3"/>
        <w:ind w:firstLine="480"/>
        <w:jc w:val="both"/>
      </w:pPr>
      <w:r>
        <w:rPr>
          <w:sz w:val="24"/>
        </w:rPr>
        <w:t>1.</w:t>
      </w:r>
      <w:r>
        <w:rPr>
          <w:sz w:val="24"/>
        </w:rPr>
        <w:t>因不可抗力致使本合同目的无法实现；</w:t>
      </w:r>
    </w:p>
    <w:p>
      <w:pPr>
        <w:pStyle w:val="null3"/>
        <w:ind w:firstLine="480"/>
        <w:jc w:val="both"/>
      </w:pPr>
      <w:r>
        <w:rPr>
          <w:sz w:val="24"/>
        </w:rPr>
        <w:t>2.</w:t>
      </w:r>
      <w:r>
        <w:rPr>
          <w:sz w:val="24"/>
        </w:rPr>
        <w:t>本合同履行期间，一方明确表示或以其行为表明不履行本合同约定；</w:t>
      </w:r>
    </w:p>
    <w:p>
      <w:pPr>
        <w:pStyle w:val="null3"/>
        <w:ind w:firstLine="480"/>
        <w:jc w:val="both"/>
      </w:pPr>
      <w:r>
        <w:rPr>
          <w:sz w:val="24"/>
        </w:rPr>
        <w:t>3.</w:t>
      </w:r>
      <w:r>
        <w:rPr>
          <w:sz w:val="24"/>
        </w:rPr>
        <w:t>一方迟延履行本合同约定，经催告在双方约定的合理期限内仍未履行；</w:t>
      </w:r>
    </w:p>
    <w:p>
      <w:pPr>
        <w:pStyle w:val="null3"/>
        <w:ind w:firstLine="480"/>
        <w:jc w:val="both"/>
      </w:pPr>
      <w:r>
        <w:rPr>
          <w:sz w:val="24"/>
        </w:rPr>
        <w:t>4.</w:t>
      </w:r>
      <w:r>
        <w:rPr>
          <w:sz w:val="24"/>
        </w:rPr>
        <w:t>因一方迟延履行本合同约定或有其他违约行为致使本合同目的无法实现；</w:t>
      </w:r>
    </w:p>
    <w:p>
      <w:pPr>
        <w:pStyle w:val="null3"/>
        <w:ind w:firstLine="480"/>
        <w:jc w:val="both"/>
      </w:pPr>
      <w:r>
        <w:rPr>
          <w:sz w:val="24"/>
        </w:rPr>
        <w:t>5.</w:t>
      </w:r>
      <w:r>
        <w:rPr>
          <w:sz w:val="24"/>
        </w:rPr>
        <w:t>相关法律规定及本合同前述约定的其他情形。</w:t>
      </w:r>
    </w:p>
    <w:p>
      <w:pPr>
        <w:pStyle w:val="null3"/>
        <w:ind w:firstLine="480"/>
        <w:jc w:val="both"/>
      </w:pPr>
      <w:r>
        <w:rPr>
          <w:sz w:val="24"/>
        </w:rPr>
        <w:t>（三）本合同终止或解除后，本合同约定中未完事项的履行由甲乙双方另行约定。</w:t>
      </w:r>
    </w:p>
    <w:p>
      <w:pPr>
        <w:pStyle w:val="null3"/>
        <w:ind w:firstLine="482"/>
        <w:jc w:val="both"/>
      </w:pPr>
      <w:r>
        <w:rPr>
          <w:sz w:val="24"/>
          <w:b/>
        </w:rPr>
        <w:t>十一、税收政策：</w:t>
      </w:r>
    </w:p>
    <w:p>
      <w:pPr>
        <w:pStyle w:val="null3"/>
        <w:ind w:firstLine="480"/>
        <w:jc w:val="both"/>
      </w:pPr>
      <w:r>
        <w:rPr>
          <w:sz w:val="24"/>
        </w:rPr>
        <w:t>在合同执行过程中，若乙方因适用税收优惠、税率政策调整等原因导致实际税负下降，合同含税总价应同步下调，调整公式为：新合同含税总价</w:t>
      </w:r>
      <w:r>
        <w:rPr>
          <w:sz w:val="24"/>
        </w:rPr>
        <w:t xml:space="preserve">= </w:t>
      </w:r>
      <w:r>
        <w:rPr>
          <w:sz w:val="24"/>
        </w:rPr>
        <w:t>原不含税价 ×（</w:t>
      </w:r>
      <w:r>
        <w:rPr>
          <w:sz w:val="24"/>
        </w:rPr>
        <w:t>1+</w:t>
      </w:r>
      <w:r>
        <w:rPr>
          <w:sz w:val="24"/>
        </w:rPr>
        <w:t>新税率）。</w:t>
      </w:r>
    </w:p>
    <w:p>
      <w:pPr>
        <w:pStyle w:val="null3"/>
        <w:ind w:firstLine="482"/>
        <w:jc w:val="both"/>
      </w:pPr>
      <w:r>
        <w:rPr>
          <w:sz w:val="24"/>
          <w:b/>
        </w:rPr>
        <w:t>十二、争议解决</w:t>
      </w:r>
    </w:p>
    <w:p>
      <w:pPr>
        <w:pStyle w:val="null3"/>
        <w:ind w:firstLine="480"/>
        <w:jc w:val="both"/>
      </w:pPr>
      <w:r>
        <w:rPr>
          <w:sz w:val="24"/>
        </w:rPr>
        <w:t>甲乙双方在履行本合同约定事项时发生的一切争执和分歧应由双方通过友好协商解决，协商不成的，任一方应依法向甲方所在地人民法院提起诉讼。诉讼受理期间，双方应继续履行本合同无争议的其余部分。</w:t>
      </w:r>
    </w:p>
    <w:p>
      <w:pPr>
        <w:pStyle w:val="null3"/>
        <w:ind w:firstLine="482"/>
        <w:jc w:val="both"/>
      </w:pPr>
      <w:r>
        <w:rPr>
          <w:sz w:val="24"/>
          <w:b/>
        </w:rPr>
        <w:t>十三、其他</w:t>
      </w:r>
    </w:p>
    <w:p>
      <w:pPr>
        <w:pStyle w:val="null3"/>
        <w:ind w:left="105" w:firstLine="360"/>
        <w:jc w:val="both"/>
      </w:pPr>
      <w:r>
        <w:rPr>
          <w:sz w:val="24"/>
        </w:rPr>
        <w:t>（一）乙方指定</w:t>
      </w:r>
      <w:r>
        <w:rPr>
          <w:sz w:val="21"/>
          <w:u w:val="single"/>
        </w:rPr>
        <w:t xml:space="preserve"> </w:t>
      </w:r>
      <w:r>
        <w:rPr>
          <w:sz w:val="21"/>
          <w:u w:val="single"/>
        </w:rPr>
        <w:t xml:space="preserve">        </w:t>
      </w:r>
      <w:r>
        <w:rPr>
          <w:sz w:val="24"/>
        </w:rPr>
        <w:t>作为乙方授权代表和本合同履行期间的联系人（职务为</w:t>
      </w:r>
      <w:r>
        <w:rPr>
          <w:sz w:val="21"/>
          <w:u w:val="single"/>
        </w:rPr>
        <w:t xml:space="preserve"> </w:t>
      </w:r>
      <w:r>
        <w:rPr>
          <w:sz w:val="21"/>
          <w:u w:val="single"/>
        </w:rPr>
        <w:t xml:space="preserve">        </w:t>
      </w:r>
      <w:r>
        <w:rPr>
          <w:sz w:val="24"/>
        </w:rPr>
        <w:t>、联系电话</w:t>
      </w:r>
      <w:r>
        <w:rPr>
          <w:sz w:val="21"/>
          <w:u w:val="single"/>
        </w:rPr>
        <w:t xml:space="preserve"> </w:t>
      </w:r>
      <w:r>
        <w:rPr>
          <w:sz w:val="21"/>
          <w:u w:val="single"/>
        </w:rPr>
        <w:t xml:space="preserve">        </w:t>
      </w:r>
      <w:r>
        <w:rPr>
          <w:sz w:val="24"/>
        </w:rPr>
        <w:t>、电子邮箱</w:t>
      </w:r>
      <w:r>
        <w:rPr>
          <w:sz w:val="21"/>
          <w:u w:val="single"/>
        </w:rPr>
        <w:t xml:space="preserve"> </w:t>
      </w:r>
      <w:r>
        <w:rPr>
          <w:sz w:val="21"/>
          <w:u w:val="single"/>
        </w:rPr>
        <w:t xml:space="preserve">        </w:t>
      </w:r>
      <w:r>
        <w:rPr>
          <w:sz w:val="24"/>
        </w:rPr>
        <w:t>），在本合同履行期间全权负责与甲方的接洽事务，该授权代表（联系人）的行为、意思表示及对甲方所作的任何承诺、通知等均对乙方具有直接约束力；甲方可通过电子邮件、系统通知等电子方式送达通知，发送成功即视为送达；甲方通知送达该联系人（授权代表）时，即视为通知送达乙方。</w:t>
      </w:r>
    </w:p>
    <w:p>
      <w:pPr>
        <w:pStyle w:val="null3"/>
        <w:ind w:firstLine="480"/>
        <w:jc w:val="both"/>
      </w:pPr>
      <w:r>
        <w:rPr>
          <w:sz w:val="24"/>
        </w:rPr>
        <w:t>（二）乙方的指定联系人、授权代表的任何信息发生变化的，应提前</w:t>
      </w:r>
      <w:r>
        <w:rPr>
          <w:sz w:val="24"/>
        </w:rPr>
        <w:t>5</w:t>
      </w:r>
      <w:r>
        <w:rPr>
          <w:sz w:val="24"/>
        </w:rPr>
        <w:t>个工作日书面通知甲方，否则相关送达的不利后果及责任，由乙方自行承担。</w:t>
      </w:r>
    </w:p>
    <w:p>
      <w:pPr>
        <w:pStyle w:val="null3"/>
        <w:ind w:firstLine="480"/>
        <w:jc w:val="both"/>
      </w:pPr>
      <w:r>
        <w:rPr>
          <w:sz w:val="24"/>
        </w:rPr>
        <w:t>（三）如无特殊说明，本合同中所指天数为自然日。</w:t>
      </w:r>
    </w:p>
    <w:p>
      <w:pPr>
        <w:pStyle w:val="null3"/>
        <w:ind w:firstLine="480"/>
        <w:jc w:val="both"/>
      </w:pPr>
      <w:r>
        <w:rPr>
          <w:sz w:val="24"/>
        </w:rPr>
        <w:t>（四）本合同所涉项目下所有采购</w:t>
      </w:r>
      <w:r>
        <w:rPr>
          <w:sz w:val="24"/>
        </w:rPr>
        <w:t>/</w:t>
      </w:r>
      <w:r>
        <w:rPr>
          <w:sz w:val="24"/>
        </w:rPr>
        <w:t>招投标文件、</w:t>
      </w:r>
      <w:r>
        <w:rPr>
          <w:sz w:val="24"/>
        </w:rPr>
        <w:t>会议纪要、协议、澄清等以及本合同附件（如有）均为本合同不可分割的组成部分</w:t>
      </w:r>
      <w:r>
        <w:rPr>
          <w:sz w:val="24"/>
        </w:rPr>
        <w:t>，与本合同具有同等法律效力。</w:t>
      </w:r>
      <w:r>
        <w:rPr>
          <w:sz w:val="24"/>
        </w:rPr>
        <w:t>如上述文件与本合同存在冲突的，以本合同为准。</w:t>
      </w:r>
    </w:p>
    <w:p>
      <w:pPr>
        <w:pStyle w:val="null3"/>
        <w:ind w:firstLine="480"/>
        <w:jc w:val="both"/>
      </w:pPr>
      <w:r>
        <w:rPr>
          <w:sz w:val="24"/>
        </w:rPr>
        <w:t>（五）</w:t>
      </w:r>
      <w:r>
        <w:rPr>
          <w:sz w:val="24"/>
        </w:rPr>
        <w:t>本合同正本一式</w:t>
      </w:r>
      <w:r>
        <w:rPr>
          <w:sz w:val="24"/>
          <w:u w:val="single"/>
        </w:rPr>
        <w:t>陆</w:t>
      </w:r>
      <w:r>
        <w:rPr>
          <w:sz w:val="24"/>
        </w:rPr>
        <w:t>份，具有同等法律效力，甲方执</w:t>
      </w:r>
      <w:r>
        <w:rPr>
          <w:sz w:val="24"/>
          <w:u w:val="single"/>
        </w:rPr>
        <w:t>伍</w:t>
      </w:r>
      <w:r>
        <w:rPr>
          <w:sz w:val="24"/>
        </w:rPr>
        <w:t>份，乙方执</w:t>
      </w:r>
      <w:r>
        <w:rPr>
          <w:sz w:val="24"/>
          <w:u w:val="single"/>
        </w:rPr>
        <w:t>壹</w:t>
      </w:r>
      <w:r>
        <w:rPr>
          <w:sz w:val="24"/>
        </w:rPr>
        <w:t>份。本合同自甲乙双方签字</w:t>
      </w:r>
      <w:r>
        <w:rPr>
          <w:sz w:val="24"/>
        </w:rPr>
        <w:t>并</w:t>
      </w:r>
      <w:r>
        <w:rPr>
          <w:sz w:val="24"/>
        </w:rPr>
        <w:t>盖章之日起生效。</w:t>
      </w:r>
    </w:p>
    <w:p>
      <w:pPr>
        <w:pStyle w:val="null3"/>
        <w:ind w:firstLine="480"/>
        <w:jc w:val="both"/>
      </w:pPr>
      <w:r>
        <w:rPr>
          <w:sz w:val="24"/>
        </w:rPr>
        <w:t>（六）</w:t>
      </w:r>
      <w:r>
        <w:rPr>
          <w:sz w:val="24"/>
        </w:rPr>
        <w:t>本合同未尽事宜，由甲、乙双方通过书面补充协议协商解决。补充协议与本合同具有同等法律效力，若补充协议存在与本合同相冲突的条款，以甲、乙双方的最新约定为准。</w:t>
      </w:r>
    </w:p>
    <w:p>
      <w:pPr>
        <w:pStyle w:val="null3"/>
        <w:jc w:val="both"/>
      </w:pPr>
      <w:r>
        <w:rPr>
          <w:sz w:val="21"/>
        </w:rPr>
        <w:t>附件</w:t>
      </w:r>
      <w:r>
        <w:rPr>
          <w:sz w:val="21"/>
        </w:rPr>
        <w:t>1</w:t>
      </w:r>
      <w:r>
        <w:rPr>
          <w:sz w:val="21"/>
        </w:rPr>
        <w:t>：</w:t>
      </w:r>
      <w:r>
        <w:rPr>
          <w:sz w:val="24"/>
        </w:rPr>
        <w:t>《售后服务承诺书》</w:t>
      </w:r>
    </w:p>
    <w:p>
      <w:pPr>
        <w:pStyle w:val="null3"/>
        <w:jc w:val="both"/>
      </w:pPr>
      <w:r>
        <w:rPr>
          <w:sz w:val="24"/>
        </w:rPr>
        <w:t>附件</w:t>
      </w:r>
      <w:r>
        <w:rPr>
          <w:sz w:val="24"/>
        </w:rPr>
        <w:t>2：《医疗卫生机构医药产品廉洁购销协议》</w:t>
      </w:r>
    </w:p>
    <w:p>
      <w:pPr>
        <w:pStyle w:val="null3"/>
        <w:jc w:val="both"/>
      </w:pPr>
      <w:r>
        <w:rPr>
          <w:sz w:val="24"/>
        </w:rPr>
        <w:t>附件</w:t>
      </w:r>
      <w:r>
        <w:rPr>
          <w:sz w:val="24"/>
        </w:rPr>
        <w:t>3：配置清单(根据招标文件和投标文件确定)</w:t>
      </w:r>
    </w:p>
    <w:p>
      <w:pPr>
        <w:pStyle w:val="null3"/>
        <w:jc w:val="both"/>
      </w:pPr>
      <w:r>
        <w:rPr>
          <w:sz w:val="24"/>
        </w:rPr>
        <w:t>（以下无正文）</w:t>
      </w:r>
    </w:p>
    <w:p>
      <w:pPr>
        <w:pStyle w:val="null3"/>
        <w:jc w:val="left"/>
      </w:pPr>
      <w:r>
        <w:rPr>
          <w:sz w:val="24"/>
        </w:rPr>
        <w:t>（本页为合同签署页）</w:t>
      </w:r>
    </w:p>
    <w:tbl>
      <w:tblPr>
        <w:tblW w:w="0" w:type="auto"/>
        <w:tblBorders>
          <w:top w:val="none" w:color="000000" w:sz="4"/>
          <w:left w:val="none" w:color="000000" w:sz="4"/>
          <w:bottom w:val="none" w:color="000000" w:sz="4"/>
          <w:right w:val="none" w:color="000000" w:sz="4"/>
          <w:insideH w:val="none"/>
          <w:insideV w:val="none"/>
        </w:tblBorders>
      </w:tblPr>
      <w:tblGrid>
        <w:gridCol w:w="6100"/>
        <w:gridCol w:w="6345"/>
      </w:tblGrid>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甲方（盖章）：广州中医药大学第三附属医院</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乙方（盖章）：</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法定代表人：</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法定代表人：</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地址：</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705"/>
              <w:jc w:val="left"/>
            </w:pPr>
            <w:r>
              <w:rPr>
                <w:sz w:val="24"/>
                <w:b/>
              </w:rPr>
              <w:t>地址：</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电话：</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电话：</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传真：</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传真：</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r>
      <w:tr>
        <w:tc>
          <w:tcPr>
            <w:tcW w:type="dxa" w:w="12445"/>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签约地点：</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开户银行：</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170"/>
              <w:jc w:val="left"/>
            </w:pPr>
            <w:r>
              <w:rPr>
                <w:sz w:val="24"/>
                <w:b/>
              </w:rPr>
              <w:t>开户银行：</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账号：</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账号</w:t>
            </w:r>
            <w:r>
              <w:rPr>
                <w:sz w:val="21"/>
                <w:b/>
              </w:rPr>
              <w:t>：</w:t>
            </w:r>
          </w:p>
        </w:tc>
      </w:tr>
    </w:tbl>
    <w:p>
      <w:pPr>
        <w:pStyle w:val="null3"/>
        <w:jc w:val="both"/>
      </w:pPr>
      <w:r>
        <w:rPr/>
        <w:t xml:space="preserve"> </w:t>
      </w:r>
    </w:p>
    <w:p>
      <w:pPr>
        <w:pStyle w:val="null3"/>
        <w:jc w:val="left"/>
      </w:pPr>
      <w:r>
        <w:rPr>
          <w:sz w:val="24"/>
        </w:rPr>
        <w:t>附件</w:t>
      </w:r>
      <w:r>
        <w:rPr>
          <w:sz w:val="24"/>
        </w:rPr>
        <w:t>1</w:t>
      </w:r>
      <w:r>
        <w:rPr>
          <w:sz w:val="24"/>
        </w:rPr>
        <w:t>：</w:t>
      </w:r>
    </w:p>
    <w:p>
      <w:pPr>
        <w:pStyle w:val="null3"/>
        <w:ind w:firstLine="420"/>
        <w:jc w:val="center"/>
      </w:pPr>
      <w:r>
        <w:rPr>
          <w:sz w:val="24"/>
        </w:rPr>
        <w:t>售后服务承诺书</w:t>
      </w:r>
    </w:p>
    <w:p>
      <w:pPr>
        <w:pStyle w:val="null3"/>
        <w:ind w:firstLine="360"/>
      </w:pPr>
      <w:r>
        <w:rPr>
          <w:sz w:val="24"/>
        </w:rPr>
        <w:t>乙方对甲方招标编号为</w:t>
      </w:r>
      <w:r>
        <w:rPr>
          <w:u w:val="single"/>
        </w:rPr>
        <w:t xml:space="preserve">           </w:t>
      </w:r>
      <w:r>
        <w:rPr>
          <w:sz w:val="24"/>
        </w:rPr>
        <w:t>的</w:t>
      </w:r>
      <w:r>
        <w:rPr>
          <w:u w:val="single"/>
        </w:rPr>
        <w:t xml:space="preserve">           </w:t>
      </w:r>
      <w:r>
        <w:rPr>
          <w:sz w:val="24"/>
        </w:rPr>
        <w:t>招标项目，做出如下售后服务承诺书：</w:t>
      </w:r>
    </w:p>
    <w:p>
      <w:pPr>
        <w:pStyle w:val="null3"/>
        <w:ind w:firstLine="360"/>
      </w:pPr>
      <w:r>
        <w:rPr>
          <w:sz w:val="24"/>
        </w:rPr>
        <w:t>1、所投货物具有合法来源，并且是从未使用的全新货物。并严格按照国家相关产品的技术标准进行生产、安装及售后服务，确保产品质量。</w:t>
      </w:r>
    </w:p>
    <w:p>
      <w:pPr>
        <w:pStyle w:val="null3"/>
        <w:ind w:firstLine="360"/>
      </w:pPr>
      <w:r>
        <w:rPr>
          <w:sz w:val="24"/>
        </w:rPr>
        <w:t>2</w:t>
      </w:r>
      <w:r>
        <w:rPr>
          <w:sz w:val="24"/>
        </w:rPr>
        <w:t>、对产品验收时，发现严重的质量问题或产品的型号与投标产品不相符，可给予退货或更换。</w:t>
      </w:r>
    </w:p>
    <w:p>
      <w:pPr>
        <w:pStyle w:val="null3"/>
        <w:ind w:firstLine="360"/>
      </w:pPr>
      <w:r>
        <w:rPr>
          <w:sz w:val="24"/>
        </w:rPr>
        <w:t>3</w:t>
      </w:r>
      <w:r>
        <w:rPr>
          <w:sz w:val="24"/>
        </w:rPr>
        <w:t>、</w:t>
      </w:r>
      <w:r>
        <w:rPr>
          <w:sz w:val="24"/>
        </w:rPr>
        <w:t>质保期外，零配件价格在市场价格基础上进行下浮，下浮率及下浮后最终价格如下表（此表应与响应文件一致，若有不一致，按有利于甲方执行）：</w:t>
      </w:r>
    </w:p>
    <w:tbl>
      <w:tblPr>
        <w:tblW w:w="0" w:type="auto"/>
        <w:tblBorders>
          <w:top w:val="none" w:color="000000" w:sz="4"/>
          <w:left w:val="none" w:color="000000" w:sz="4"/>
          <w:bottom w:val="none" w:color="000000" w:sz="4"/>
          <w:right w:val="none" w:color="000000" w:sz="4"/>
          <w:insideH w:val="none"/>
          <w:insideV w:val="none"/>
        </w:tblBorders>
      </w:tblPr>
      <w:tblGrid>
        <w:gridCol w:w="822"/>
        <w:gridCol w:w="1634"/>
        <w:gridCol w:w="1516"/>
        <w:gridCol w:w="2211"/>
        <w:gridCol w:w="2123"/>
      </w:tblGrid>
      <w:tr>
        <w:tc>
          <w:tcPr>
            <w:tcW w:type="dxa" w:w="822"/>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1"/>
              </w:rPr>
              <w:t>序号</w:t>
            </w:r>
          </w:p>
        </w:tc>
        <w:tc>
          <w:tcPr>
            <w:tcW w:type="dxa" w:w="16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零配件名称</w:t>
            </w:r>
          </w:p>
        </w:tc>
        <w:tc>
          <w:tcPr>
            <w:tcW w:type="dxa" w:w="15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22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下浮率</w:t>
            </w:r>
          </w:p>
        </w:tc>
        <w:tc>
          <w:tcPr>
            <w:tcW w:type="dxa" w:w="21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下浮后最终价格</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腔内微凸阵探头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4"/>
        </w:rPr>
        <w:t>4</w:t>
      </w:r>
      <w:r>
        <w:rPr>
          <w:sz w:val="24"/>
        </w:rPr>
        <w:t>、</w:t>
      </w:r>
      <w:r>
        <w:rPr>
          <w:sz w:val="24"/>
        </w:rPr>
        <w:t>其他承诺内容（维护保养方案、售后服务方案等）</w:t>
      </w:r>
      <w:r>
        <w:rPr>
          <w:sz w:val="24"/>
        </w:rPr>
        <w:t>，当乙方承诺与厂家承诺不一致时，以有利于甲方的原则执行：</w:t>
      </w:r>
      <w:r>
        <w:rPr>
          <w:sz w:val="20"/>
        </w:rPr>
        <w:t xml:space="preserve"> </w:t>
      </w:r>
    </w:p>
    <w:p>
      <w:pPr>
        <w:pStyle w:val="null3"/>
        <w:jc w:val="right"/>
      </w:pPr>
      <w:r>
        <w:rPr>
          <w:sz w:val="24"/>
          <w:b/>
        </w:rPr>
        <w:t xml:space="preserve">                          </w:t>
      </w:r>
      <w:r>
        <w:rPr>
          <w:sz w:val="24"/>
          <w:b/>
        </w:rPr>
        <w:t>乙方（盖章）：</w:t>
      </w:r>
    </w:p>
    <w:p>
      <w:pPr>
        <w:pStyle w:val="null3"/>
        <w:jc w:val="right"/>
      </w:pPr>
      <w:r>
        <w:rPr>
          <w:sz w:val="24"/>
          <w:b/>
        </w:rPr>
        <w:t xml:space="preserve">                  </w:t>
      </w:r>
      <w:r>
        <w:rPr>
          <w:sz w:val="24"/>
          <w:b/>
        </w:rPr>
        <w:t>法定代表人（负责人）：</w:t>
      </w:r>
    </w:p>
    <w:p>
      <w:pPr>
        <w:pStyle w:val="null3"/>
        <w:ind w:firstLine="723"/>
        <w:jc w:val="right"/>
      </w:pPr>
      <w:r>
        <w:rPr>
          <w:sz w:val="24"/>
          <w:b/>
        </w:rPr>
        <w:t xml:space="preserve">                      </w:t>
      </w:r>
      <w:r>
        <w:rPr>
          <w:sz w:val="24"/>
          <w:b/>
        </w:rPr>
        <w:t>年</w:t>
      </w:r>
      <w:r>
        <w:rPr>
          <w:sz w:val="24"/>
          <w:b/>
        </w:rPr>
        <w:t xml:space="preserve">   </w:t>
      </w:r>
      <w:r>
        <w:rPr>
          <w:sz w:val="24"/>
          <w:b/>
        </w:rPr>
        <w:t>月</w:t>
      </w:r>
      <w:r>
        <w:rPr>
          <w:sz w:val="24"/>
          <w:b/>
        </w:rPr>
        <w:t xml:space="preserve">   </w:t>
      </w:r>
      <w:r>
        <w:rPr>
          <w:sz w:val="24"/>
          <w:b/>
        </w:rPr>
        <w:t>日</w:t>
      </w:r>
    </w:p>
    <w:p>
      <w:pPr>
        <w:pStyle w:val="null3"/>
        <w:jc w:val="left"/>
      </w:pPr>
      <w:r>
        <w:rPr>
          <w:sz w:val="24"/>
        </w:rPr>
        <w:t>附件</w:t>
      </w:r>
      <w:r>
        <w:rPr>
          <w:sz w:val="24"/>
        </w:rPr>
        <w:t>2</w:t>
      </w:r>
      <w:r>
        <w:rPr>
          <w:sz w:val="24"/>
        </w:rPr>
        <w:t>：</w:t>
      </w:r>
    </w:p>
    <w:p>
      <w:pPr>
        <w:pStyle w:val="null3"/>
      </w:pPr>
      <w:r>
        <w:rPr/>
        <w:t xml:space="preserve"> </w:t>
      </w:r>
    </w:p>
    <w:p>
      <w:pPr>
        <w:pStyle w:val="null3"/>
        <w:jc w:val="center"/>
      </w:pPr>
      <w:r>
        <w:rPr>
          <w:sz w:val="44"/>
          <w:b/>
        </w:rPr>
        <w:t>医疗卫生机构医药产品廉洁购销合同</w:t>
      </w:r>
    </w:p>
    <w:p>
      <w:pPr>
        <w:pStyle w:val="null3"/>
        <w:jc w:val="both"/>
      </w:pPr>
      <w:r>
        <w:rPr>
          <w:sz w:val="28"/>
          <w:b/>
        </w:rPr>
        <w:t>甲方</w:t>
      </w:r>
      <w:r>
        <w:rPr>
          <w:sz w:val="28"/>
        </w:rPr>
        <w:t>：</w:t>
      </w:r>
    </w:p>
    <w:p>
      <w:pPr>
        <w:pStyle w:val="null3"/>
        <w:jc w:val="both"/>
      </w:pPr>
      <w:r>
        <w:rPr>
          <w:sz w:val="28"/>
          <w:b/>
        </w:rPr>
        <w:t>乙方</w:t>
      </w:r>
      <w:r>
        <w:rPr>
          <w:sz w:val="28"/>
        </w:rPr>
        <w:t>：</w:t>
      </w:r>
    </w:p>
    <w:p>
      <w:pPr>
        <w:pStyle w:val="null3"/>
        <w:ind w:firstLine="560"/>
        <w:jc w:val="both"/>
      </w:pPr>
      <w:r>
        <w:rPr>
          <w:sz w:val="28"/>
        </w:rPr>
        <w:t>为进一步加强医疗卫生行风建设，规范医疗卫生机构医药购销行为，有效防范商业贿赂行为，营造公平交易、诚实守信的购销环境，经甲、乙双方协商，同意签订本合同，并共同遵守：</w:t>
      </w:r>
    </w:p>
    <w:p>
      <w:pPr>
        <w:pStyle w:val="null3"/>
        <w:ind w:firstLine="560"/>
        <w:jc w:val="both"/>
      </w:pPr>
      <w:r>
        <w:rPr>
          <w:sz w:val="28"/>
        </w:rPr>
        <w:t>一、甲乙双方按照《中华人民共和国民法典》及医药产品购销合同约定购销药品、医用设备、医用耗材等医药产品。</w:t>
      </w:r>
    </w:p>
    <w:p>
      <w:pPr>
        <w:pStyle w:val="null3"/>
        <w:ind w:firstLine="560"/>
        <w:jc w:val="both"/>
      </w:pPr>
      <w:r>
        <w:rPr>
          <w:sz w:val="28"/>
        </w:rPr>
        <w:t>二、甲方应当严格执行医药产品购销合同验收、入库制度，对采购医药产品及发票进行查验，不得违反有关规定合同外采购、违价采购或从非规定渠道采购。</w:t>
      </w:r>
    </w:p>
    <w:p>
      <w:pPr>
        <w:pStyle w:val="null3"/>
        <w:ind w:firstLine="560"/>
        <w:jc w:val="both"/>
      </w:pPr>
      <w:r>
        <w:rPr>
          <w:sz w:val="28"/>
        </w:rPr>
        <w:t>三、甲方严禁接受乙方以任何名义、形式给予的</w:t>
      </w:r>
      <w:r>
        <w:rPr>
          <w:sz w:val="28"/>
        </w:rPr>
        <w:t>回赠</w:t>
      </w:r>
      <w:r>
        <w:rPr>
          <w:sz w:val="28"/>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560"/>
        <w:jc w:val="both"/>
      </w:pPr>
      <w:r>
        <w:rPr>
          <w:sz w:val="28"/>
        </w:rPr>
        <w:t>四、严禁甲方工作人员利用任何途径和方式，为乙方统计医师个人及临床科室有关医药产品用量信息，或为乙方统计提供便利。</w:t>
      </w:r>
    </w:p>
    <w:p>
      <w:pPr>
        <w:pStyle w:val="null3"/>
        <w:ind w:firstLine="560"/>
        <w:jc w:val="both"/>
      </w:pPr>
      <w:r>
        <w:rPr>
          <w:sz w:val="28"/>
        </w:rPr>
        <w:t>五、乙方不得以</w:t>
      </w:r>
      <w:r>
        <w:rPr>
          <w:sz w:val="28"/>
        </w:rPr>
        <w:t>回赠</w:t>
      </w:r>
      <w:r>
        <w:rPr>
          <w:sz w:val="28"/>
        </w:rPr>
        <w:t>、宴请等方式影响甲方工作人员采购或使用医药产品的选择权，不得在学术活动中提供旅游、超标准支付食宿费用。</w:t>
      </w:r>
    </w:p>
    <w:p>
      <w:pPr>
        <w:pStyle w:val="null3"/>
        <w:ind w:firstLine="560"/>
        <w:jc w:val="both"/>
      </w:pPr>
      <w:r>
        <w:rPr>
          <w:sz w:val="28"/>
        </w:rPr>
        <w:t>六、乙方指定</w:t>
      </w:r>
      <w:r>
        <w:rPr>
          <w:sz w:val="28"/>
          <w:u w:val="single"/>
        </w:rPr>
        <w:t>（身份证：</w:t>
      </w:r>
      <w:r>
        <w:rPr>
          <w:sz w:val="21"/>
          <w:u w:val="single"/>
        </w:rPr>
        <w:t xml:space="preserve">   </w:t>
      </w:r>
      <w:r>
        <w:rPr>
          <w:sz w:val="28"/>
          <w:u w:val="single"/>
        </w:rPr>
        <w:t xml:space="preserve"> </w:t>
      </w:r>
      <w:r>
        <w:rPr>
          <w:sz w:val="28"/>
          <w:u w:val="single"/>
        </w:rPr>
        <w:t>）</w:t>
      </w:r>
      <w:r>
        <w:rPr>
          <w:sz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pStyle w:val="null3"/>
        <w:ind w:firstLine="560"/>
        <w:jc w:val="both"/>
      </w:pPr>
      <w:r>
        <w:rPr>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sz w:val="28"/>
        </w:rPr>
        <w:t>2013</w:t>
      </w:r>
      <w:r>
        <w:rPr>
          <w:sz w:val="28"/>
        </w:rPr>
        <w:t>〕</w:t>
      </w:r>
      <w:r>
        <w:rPr>
          <w:sz w:val="28"/>
        </w:rPr>
        <w:t>50</w:t>
      </w:r>
      <w:r>
        <w:rPr>
          <w:sz w:val="28"/>
        </w:rPr>
        <w:t>号）相关规定处理。</w:t>
      </w:r>
    </w:p>
    <w:p>
      <w:pPr>
        <w:pStyle w:val="null3"/>
        <w:ind w:firstLine="560"/>
        <w:jc w:val="both"/>
      </w:pPr>
      <w:r>
        <w:rPr>
          <w:sz w:val="28"/>
        </w:rPr>
        <w:t>八、本合同作为医药产品购销合同的重要组成部分，与购销合同一并执行，具有同等的法律效力。</w:t>
      </w:r>
    </w:p>
    <w:p>
      <w:pPr>
        <w:pStyle w:val="null3"/>
        <w:ind w:firstLine="560"/>
        <w:jc w:val="both"/>
      </w:pPr>
      <w:r>
        <w:rPr>
          <w:sz w:val="28"/>
        </w:rPr>
        <w:t>九、本合同壹式叁份，具有同等法律效力，甲、乙双方各执壹份，甲方纪检监察部门（基层医疗卫生机构上报上级卫生计生行政部门）执壹份，并从签订之日起生效。</w:t>
      </w:r>
    </w:p>
    <w:p>
      <w:pPr>
        <w:pStyle w:val="null3"/>
        <w:ind w:firstLine="560"/>
        <w:jc w:val="both"/>
      </w:pPr>
      <w:r>
        <w:rPr>
          <w:sz w:val="28"/>
          <w:b/>
        </w:rPr>
        <w:t>甲方（盖章）：</w:t>
      </w:r>
      <w:r>
        <w:rPr>
          <w:sz w:val="21"/>
          <w:b/>
        </w:rPr>
        <w:t xml:space="preserve">                   </w:t>
      </w:r>
      <w:r>
        <w:rPr>
          <w:sz w:val="28"/>
          <w:b/>
        </w:rPr>
        <w:t>乙方（盖章）：</w:t>
      </w:r>
    </w:p>
    <w:p>
      <w:pPr>
        <w:pStyle w:val="null3"/>
        <w:jc w:val="both"/>
      </w:pPr>
      <w:r>
        <w:rPr>
          <w:sz w:val="28"/>
          <w:b/>
        </w:rPr>
        <w:t>法定代表人（负责人）：</w:t>
      </w:r>
      <w:r>
        <w:rPr>
          <w:sz w:val="21"/>
          <w:b/>
        </w:rPr>
        <w:t xml:space="preserve">          </w:t>
      </w:r>
      <w:r>
        <w:rPr>
          <w:sz w:val="28"/>
          <w:b/>
        </w:rPr>
        <w:t xml:space="preserve"> </w:t>
      </w:r>
      <w:r>
        <w:rPr>
          <w:sz w:val="28"/>
          <w:b/>
        </w:rPr>
        <w:t>法定代表人（负责人）：</w:t>
      </w:r>
    </w:p>
    <w:p>
      <w:pPr>
        <w:pStyle w:val="null3"/>
        <w:jc w:val="both"/>
      </w:pPr>
      <w:r>
        <w:rPr>
          <w:sz w:val="28"/>
          <w:b/>
        </w:rPr>
        <w:t>202</w:t>
      </w:r>
      <w:r>
        <w:rPr>
          <w:sz w:val="28"/>
          <w:b/>
        </w:rPr>
        <w:t>6</w:t>
      </w:r>
      <w:r>
        <w:rPr>
          <w:sz w:val="28"/>
          <w:b/>
        </w:rPr>
        <w:t>年</w:t>
      </w:r>
      <w:r>
        <w:rPr>
          <w:sz w:val="28"/>
          <w:b/>
        </w:rPr>
        <w:t xml:space="preserve">  </w:t>
      </w:r>
      <w:r>
        <w:rPr>
          <w:sz w:val="28"/>
          <w:b/>
        </w:rPr>
        <w:t>月</w:t>
      </w:r>
      <w:r>
        <w:rPr>
          <w:sz w:val="28"/>
          <w:b/>
        </w:rPr>
        <w:t xml:space="preserve">  </w:t>
      </w:r>
      <w:r>
        <w:rPr>
          <w:sz w:val="28"/>
          <w:b/>
        </w:rPr>
        <w:t>日</w:t>
      </w:r>
      <w:r>
        <w:rPr>
          <w:sz w:val="21"/>
          <w:b/>
        </w:rPr>
        <w:t xml:space="preserve">                  </w:t>
      </w:r>
      <w:r>
        <w:rPr>
          <w:sz w:val="28"/>
          <w:b/>
        </w:rPr>
        <w:t>202</w:t>
      </w:r>
      <w:r>
        <w:rPr>
          <w:sz w:val="28"/>
          <w:b/>
        </w:rPr>
        <w:t>6</w:t>
      </w:r>
      <w:r>
        <w:rPr>
          <w:sz w:val="28"/>
          <w:b/>
        </w:rPr>
        <w:t>年</w:t>
      </w:r>
      <w:r>
        <w:rPr>
          <w:sz w:val="28"/>
          <w:b/>
        </w:rPr>
        <w:t xml:space="preserve">  </w:t>
      </w:r>
      <w:r>
        <w:rPr>
          <w:sz w:val="28"/>
          <w:b/>
        </w:rPr>
        <w:t>月</w:t>
      </w:r>
      <w:r>
        <w:rPr>
          <w:sz w:val="21"/>
          <w:b/>
        </w:rPr>
        <w:t xml:space="preserve"> </w:t>
      </w:r>
      <w:r>
        <w:rPr>
          <w:sz w:val="28"/>
          <w:b/>
        </w:rPr>
        <w:t>日</w:t>
      </w:r>
    </w:p>
    <w:p>
      <w:pPr>
        <w:pStyle w:val="null3"/>
        <w:jc w:val="both"/>
      </w:pPr>
      <w:r>
        <w:rPr/>
        <w:t xml:space="preserve"> </w:t>
      </w:r>
    </w:p>
    <w:p>
      <w:pPr>
        <w:pStyle w:val="null3"/>
        <w:jc w:val="both"/>
      </w:pPr>
      <w:r>
        <w:rPr>
          <w:sz w:val="24"/>
        </w:rPr>
        <w:t>附件</w:t>
      </w:r>
      <w:r>
        <w:rPr>
          <w:sz w:val="24"/>
        </w:rPr>
        <w:t>3：</w:t>
      </w:r>
    </w:p>
    <w:p>
      <w:pPr>
        <w:pStyle w:val="null3"/>
        <w:jc w:val="center"/>
      </w:pPr>
      <w:r>
        <w:rPr>
          <w:sz w:val="24"/>
          <w:b/>
        </w:rPr>
        <w:t>配置清单</w:t>
      </w:r>
      <w:r>
        <w:rPr>
          <w:sz w:val="24"/>
          <w:b/>
        </w:rPr>
        <w:t>(根据招标文件和投标文件确定)</w:t>
      </w:r>
    </w:p>
    <w:p>
      <w:pPr>
        <w:pStyle w:val="null3"/>
        <w:jc w:val="both"/>
      </w:pPr>
      <w:r>
        <w:rPr>
          <w:sz w:val="24"/>
        </w:rPr>
        <w:t>一、配置清单</w:t>
      </w:r>
    </w:p>
    <w:p>
      <w:pPr>
        <w:pStyle w:val="null3"/>
        <w:jc w:val="both"/>
      </w:pPr>
      <w:r>
        <w:rPr>
          <w:sz w:val="24"/>
        </w:rPr>
        <w:t>......</w:t>
      </w:r>
    </w:p>
    <w:p>
      <w:pPr>
        <w:pStyle w:val="null3"/>
        <w:jc w:val="both"/>
      </w:pPr>
      <w:r>
        <w:rPr/>
        <w:t xml:space="preserve"> </w:t>
      </w:r>
    </w:p>
    <w:p>
      <w:pPr>
        <w:pStyle w:val="null3"/>
        <w:jc w:val="center"/>
      </w:pPr>
      <w:r>
        <w:rPr>
          <w:sz w:val="52"/>
          <w:b/>
        </w:rPr>
        <w:t>广州</w:t>
      </w:r>
      <w:r>
        <w:rPr>
          <w:sz w:val="52"/>
          <w:b/>
        </w:rPr>
        <w:t>中医药大学第三附属医院</w:t>
      </w:r>
    </w:p>
    <w:p>
      <w:pPr>
        <w:pStyle w:val="null3"/>
        <w:jc w:val="center"/>
      </w:pPr>
      <w:r>
        <w:rPr>
          <w:sz w:val="52"/>
          <w:b/>
        </w:rPr>
        <w:t>高端</w:t>
      </w:r>
      <w:r>
        <w:rPr>
          <w:sz w:val="52"/>
          <w:b/>
        </w:rPr>
        <w:t>妇科</w:t>
      </w:r>
      <w:r>
        <w:rPr>
          <w:sz w:val="52"/>
          <w:b/>
        </w:rPr>
        <w:t>彩色多普勒超声诊断仪</w:t>
      </w:r>
    </w:p>
    <w:p>
      <w:pPr>
        <w:pStyle w:val="null3"/>
        <w:jc w:val="center"/>
      </w:pPr>
      <w:r>
        <w:rPr>
          <w:sz w:val="52"/>
          <w:b/>
        </w:rPr>
        <w:t>采购合同</w:t>
      </w:r>
    </w:p>
    <w:p>
      <w:pPr>
        <w:pStyle w:val="null3"/>
        <w:jc w:val="center"/>
      </w:pPr>
      <w:r>
        <w:rPr>
          <w:sz w:val="36"/>
          <w:b/>
        </w:rPr>
        <w:t>（</w:t>
      </w:r>
      <w:r>
        <w:rPr>
          <w:sz w:val="32"/>
          <w:b/>
        </w:rPr>
        <w:t>合同编号：</w:t>
      </w:r>
      <w:r>
        <w:rPr>
          <w:sz w:val="36"/>
          <w:b/>
        </w:rPr>
        <w:t>）</w:t>
      </w:r>
    </w:p>
    <w:p>
      <w:pPr>
        <w:pStyle w:val="null3"/>
        <w:jc w:val="center"/>
      </w:pPr>
      <w:r>
        <w:rPr>
          <w:sz w:val="36"/>
          <w:b/>
        </w:rPr>
        <w:t>甲方：广州中医药大学第三附属医院</w:t>
      </w:r>
    </w:p>
    <w:p>
      <w:pPr>
        <w:pStyle w:val="null3"/>
        <w:ind w:firstLine="531"/>
        <w:jc w:val="both"/>
      </w:pPr>
      <w:r>
        <w:rPr>
          <w:sz w:val="36"/>
          <w:b/>
        </w:rPr>
        <w:t>乙方：</w:t>
      </w:r>
      <w:r>
        <w:rPr>
          <w:sz w:val="36"/>
          <w:b/>
        </w:rPr>
        <w:t>XXXXX</w:t>
      </w:r>
    </w:p>
    <w:p>
      <w:pPr>
        <w:pStyle w:val="null3"/>
        <w:ind w:firstLine="531"/>
        <w:jc w:val="both"/>
      </w:pPr>
      <w:r>
        <w:rPr>
          <w:sz w:val="36"/>
          <w:b/>
        </w:rPr>
        <w:t>日期：</w:t>
      </w:r>
      <w:r>
        <w:rPr>
          <w:sz w:val="21"/>
          <w:b/>
        </w:rPr>
        <w:t xml:space="preserve">   </w:t>
      </w:r>
      <w:r>
        <w:rPr>
          <w:sz w:val="36"/>
          <w:b/>
        </w:rPr>
        <w:t>年</w:t>
      </w:r>
      <w:r>
        <w:rPr>
          <w:sz w:val="21"/>
          <w:b/>
        </w:rPr>
        <w:t xml:space="preserve">  </w:t>
      </w:r>
      <w:r>
        <w:rPr>
          <w:sz w:val="36"/>
          <w:b/>
        </w:rPr>
        <w:t>月</w:t>
      </w:r>
      <w:r>
        <w:rPr>
          <w:sz w:val="21"/>
          <w:b/>
        </w:rPr>
        <w:t xml:space="preserve"> </w:t>
      </w:r>
      <w:r>
        <w:rPr>
          <w:sz w:val="36"/>
          <w:b/>
        </w:rPr>
        <w:t>日</w:t>
      </w:r>
    </w:p>
    <w:p>
      <w:pPr>
        <w:pStyle w:val="null3"/>
        <w:ind w:firstLine="531"/>
        <w:jc w:val="both"/>
      </w:pPr>
      <w:r>
        <w:rPr>
          <w:sz w:val="44"/>
          <w:b/>
        </w:rPr>
        <w:t>采购合同</w:t>
      </w:r>
    </w:p>
    <w:p>
      <w:pPr>
        <w:pStyle w:val="null3"/>
        <w:jc w:val="both"/>
      </w:pPr>
      <w:r>
        <w:rPr>
          <w:sz w:val="24"/>
          <w:b/>
        </w:rPr>
        <w:t>甲方：</w:t>
      </w:r>
      <w:r>
        <w:rPr>
          <w:sz w:val="24"/>
          <w:b/>
          <w:u w:val="single"/>
        </w:rPr>
        <w:t>广州中医药大学第三附属医院</w:t>
      </w:r>
    </w:p>
    <w:p>
      <w:pPr>
        <w:pStyle w:val="null3"/>
        <w:jc w:val="both"/>
      </w:pPr>
      <w:r>
        <w:rPr>
          <w:sz w:val="24"/>
          <w:b/>
        </w:rPr>
        <w:t>乙方：</w:t>
      </w:r>
    </w:p>
    <w:p>
      <w:pPr>
        <w:pStyle w:val="null3"/>
        <w:jc w:val="both"/>
      </w:pPr>
      <w:r>
        <w:rPr>
          <w:sz w:val="24"/>
        </w:rPr>
        <w:t>根据《中华人民共和国民法典》等相关法律规定以及</w:t>
      </w:r>
      <w:r>
        <w:rPr>
          <w:sz w:val="24"/>
        </w:rPr>
        <w:t>“</w:t>
      </w:r>
      <w:r>
        <w:rPr>
          <w:sz w:val="24"/>
          <w:u w:val="single"/>
        </w:rPr>
        <w:t>广州中医药大学第三附属医院</w:t>
      </w:r>
      <w:r>
        <w:rPr>
          <w:sz w:val="24"/>
          <w:u w:val="single"/>
        </w:rPr>
        <w:t xml:space="preserve">      </w:t>
      </w:r>
      <w:r>
        <w:rPr>
          <w:sz w:val="24"/>
          <w:u w:val="single"/>
        </w:rPr>
        <w:t>采购项目</w:t>
      </w:r>
      <w:r>
        <w:rPr>
          <w:sz w:val="24"/>
        </w:rPr>
        <w:t>”（项目编号：）</w:t>
      </w:r>
      <w:r>
        <w:rPr>
          <w:sz w:val="24"/>
        </w:rPr>
        <w:t>采购</w:t>
      </w:r>
      <w:r>
        <w:rPr>
          <w:sz w:val="24"/>
        </w:rPr>
        <w:t>/</w:t>
      </w:r>
      <w:r>
        <w:rPr>
          <w:sz w:val="24"/>
        </w:rPr>
        <w:t>招标文件的要求和采购结果，经甲乙双方协商一致，签订本合同。双方共同遵守如下条款（合同附件及本项目的采购相关文件均为本合同不可分割之一部分，具有同等法律效力）：</w:t>
      </w:r>
    </w:p>
    <w:p>
      <w:pPr>
        <w:pStyle w:val="null3"/>
        <w:ind w:firstLine="482"/>
        <w:jc w:val="both"/>
      </w:pPr>
      <w:r>
        <w:rPr>
          <w:sz w:val="24"/>
          <w:b/>
        </w:rPr>
        <w:t>一、合同设备</w:t>
      </w:r>
    </w:p>
    <w:p>
      <w:pPr>
        <w:pStyle w:val="null3"/>
        <w:ind w:firstLine="480"/>
        <w:jc w:val="both"/>
      </w:pPr>
      <w:r>
        <w:rPr>
          <w:sz w:val="24"/>
        </w:rPr>
        <w:t>乙方负责向甲方提供下表中所列设备并负责设备的安装调试等。</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831"/>
        <w:gridCol w:w="2001"/>
        <w:gridCol w:w="2681"/>
        <w:gridCol w:w="1151"/>
        <w:gridCol w:w="2419"/>
        <w:gridCol w:w="2354"/>
      </w:tblGrid>
      <w:tr>
        <w:tc>
          <w:tcPr>
            <w:tcW w:type="dxa" w:w="1831"/>
            <w:tcBorders>
              <w:top w:val="single" w:color="000000" w:sz="4"/>
              <w:left w:val="singl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产品名称</w:t>
            </w:r>
          </w:p>
        </w:tc>
        <w:tc>
          <w:tcPr>
            <w:tcW w:type="dxa" w:w="200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规格型号</w:t>
            </w:r>
          </w:p>
        </w:tc>
        <w:tc>
          <w:tcPr>
            <w:tcW w:type="dxa" w:w="268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生产厂家</w:t>
            </w:r>
          </w:p>
        </w:tc>
        <w:tc>
          <w:tcPr>
            <w:tcW w:type="dxa" w:w="115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数量</w:t>
            </w: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含税设备单价（元）</w:t>
            </w: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jc w:val="center"/>
            </w:pPr>
            <w:r>
              <w:rPr>
                <w:sz w:val="24"/>
                <w:b/>
              </w:rPr>
              <w:t>小计（元）</w:t>
            </w:r>
          </w:p>
        </w:tc>
      </w:tr>
      <w:tr>
        <w:tc>
          <w:tcPr>
            <w:tcW w:type="dxa" w:w="1831"/>
            <w:tcBorders>
              <w:top w:val="singl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p>
        </w:tc>
        <w:tc>
          <w:tcPr>
            <w:tcW w:type="dxa" w:w="200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tc>
      </w:tr>
      <w:tr>
        <w:tc>
          <w:tcPr>
            <w:tcW w:type="dxa" w:w="1831"/>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200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合计（含税）</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备注</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both"/>
            </w:pPr>
          </w:p>
        </w:tc>
      </w:tr>
    </w:tbl>
    <w:p>
      <w:pPr>
        <w:pStyle w:val="null3"/>
        <w:jc w:val="both"/>
      </w:pPr>
      <w:r>
        <w:rPr>
          <w:sz w:val="24"/>
        </w:rPr>
        <w:t>乙方所提供设备，必须符合国际</w:t>
      </w:r>
      <w:r>
        <w:rPr>
          <w:sz w:val="24"/>
        </w:rPr>
        <w:t>/国家</w:t>
      </w:r>
      <w:r>
        <w:rPr>
          <w:sz w:val="24"/>
        </w:rPr>
        <w:t>通用标准、国家有关规范和环保要求及甲方采购</w:t>
      </w:r>
      <w:r>
        <w:rPr>
          <w:sz w:val="24"/>
        </w:rPr>
        <w:t>/招标文件的实质性技术参数的要求，并由乙方提供设备的检测报告</w:t>
      </w:r>
      <w:r>
        <w:rPr>
          <w:sz w:val="24"/>
        </w:rPr>
        <w:t>。</w:t>
      </w:r>
    </w:p>
    <w:p>
      <w:pPr>
        <w:pStyle w:val="null3"/>
        <w:ind w:firstLine="482"/>
        <w:jc w:val="both"/>
      </w:pPr>
      <w:r>
        <w:rPr>
          <w:sz w:val="24"/>
          <w:b/>
        </w:rPr>
        <w:t>二、合同总价</w:t>
      </w:r>
    </w:p>
    <w:p>
      <w:pPr>
        <w:pStyle w:val="null3"/>
        <w:ind w:firstLine="480"/>
        <w:jc w:val="both"/>
      </w:pPr>
      <w:r>
        <w:rPr>
          <w:sz w:val="24"/>
        </w:rPr>
        <w:t>合同设备总价为￥元（大写：人民币），含税，其中税率为</w:t>
      </w:r>
      <w:r>
        <w:rPr>
          <w:sz w:val="21"/>
        </w:rPr>
        <w:t xml:space="preserve">    </w:t>
      </w:r>
      <w:r>
        <w:rPr>
          <w:sz w:val="24"/>
        </w:rPr>
        <w:t>；该合同总价包含合同设备价款、设备验收合格之前所产生的税费、包装费、仓储费、运输费、安装调试费、设备报关进口（如有）等的全部相关费用以及设备质保期间发生的所有含税费用及其他一切附加费用（含特殊设备安装时的清理费用、环境恢复费用等），甲方不再额外支付其它费用。本合同履行期间除合同条款另有约定外合同总价不变，乙方承诺不再额外收取甲方其他费用。</w:t>
      </w:r>
    </w:p>
    <w:p>
      <w:pPr>
        <w:pStyle w:val="null3"/>
        <w:ind w:firstLine="480"/>
        <w:jc w:val="both"/>
      </w:pPr>
      <w:r>
        <w:rPr>
          <w:sz w:val="24"/>
          <w:b/>
        </w:rPr>
        <w:t>三、合同服务</w:t>
      </w:r>
    </w:p>
    <w:p>
      <w:pPr>
        <w:pStyle w:val="null3"/>
        <w:ind w:firstLine="480"/>
        <w:jc w:val="both"/>
      </w:pPr>
      <w:r>
        <w:rPr>
          <w:sz w:val="24"/>
        </w:rPr>
        <w:t>（一）乙方应按甲方要求将设备送至甲方指定地点。</w:t>
      </w:r>
    </w:p>
    <w:p>
      <w:pPr>
        <w:pStyle w:val="null3"/>
        <w:ind w:firstLine="465"/>
        <w:jc w:val="both"/>
      </w:pPr>
      <w:r>
        <w:rPr>
          <w:sz w:val="24"/>
        </w:rPr>
        <w:t>甲方指定地点为：</w:t>
      </w:r>
      <w:r>
        <w:rPr>
          <w:sz w:val="24"/>
          <w:u w:val="single"/>
        </w:rPr>
        <w:t>广州市荔湾区芳村大道西芳信路</w:t>
      </w:r>
      <w:r>
        <w:rPr>
          <w:sz w:val="24"/>
          <w:u w:val="single"/>
        </w:rPr>
        <w:t>131号广州中医药大学第三附属医院院内指定地点。</w:t>
      </w:r>
    </w:p>
    <w:p>
      <w:pPr>
        <w:pStyle w:val="null3"/>
        <w:ind w:firstLine="465"/>
        <w:jc w:val="both"/>
      </w:pPr>
      <w:r>
        <w:rPr>
          <w:sz w:val="24"/>
        </w:rPr>
        <w:t>（二）乙方按合同约定所提供的设备主机</w:t>
      </w:r>
      <w:r>
        <w:rPr>
          <w:sz w:val="24"/>
        </w:rPr>
        <w:t>及</w:t>
      </w:r>
      <w:r>
        <w:rPr>
          <w:sz w:val="24"/>
        </w:rPr>
        <w:t>探头</w:t>
      </w:r>
      <w:r>
        <w:rPr>
          <w:sz w:val="24"/>
        </w:rPr>
        <w:t>生产日期须为到货时日期的</w:t>
      </w:r>
      <w:r>
        <w:rPr>
          <w:sz w:val="24"/>
          <w:u w:val="single"/>
        </w:rPr>
        <w:t xml:space="preserve"> </w:t>
      </w:r>
      <w:r>
        <w:rPr>
          <w:sz w:val="24"/>
          <w:u w:val="single"/>
        </w:rPr>
        <w:t xml:space="preserve">3 </w:t>
      </w:r>
      <w:r>
        <w:rPr>
          <w:sz w:val="24"/>
        </w:rPr>
        <w:t>个月内。</w:t>
      </w:r>
    </w:p>
    <w:p>
      <w:pPr>
        <w:pStyle w:val="null3"/>
        <w:ind w:firstLine="465"/>
        <w:jc w:val="both"/>
      </w:pPr>
      <w:r>
        <w:rPr>
          <w:sz w:val="24"/>
        </w:rPr>
        <w:t>（三）乙方负责本合同下所有设备的安装调试工作，安装调试中所涉费用由乙方自行承担。在安装调试期间所发生的乙方人员的交通费、食宿费用等由乙方自行承担。</w:t>
      </w:r>
    </w:p>
    <w:p>
      <w:pPr>
        <w:pStyle w:val="null3"/>
        <w:ind w:firstLine="465"/>
        <w:jc w:val="both"/>
      </w:pPr>
      <w:r>
        <w:rPr>
          <w:sz w:val="24"/>
        </w:rPr>
        <w:t>（四）乙方应派足够、技术熟练且具备相应资质的技术人员到现场进行设备安装调试工作。现场工作期间，乙方应</w:t>
      </w:r>
      <w:r>
        <w:rPr>
          <w:sz w:val="24"/>
        </w:rPr>
        <w:t>对安装现场的其他设备、设施有良好保护措施，如因乙方原因造成甲方安装场地或安装场地内其他设备、设施丢失或损坏的，乙方承担全部赔偿责任。</w:t>
      </w:r>
    </w:p>
    <w:p>
      <w:pPr>
        <w:pStyle w:val="null3"/>
        <w:ind w:firstLine="465"/>
        <w:jc w:val="both"/>
      </w:pPr>
      <w:r>
        <w:rPr>
          <w:sz w:val="24"/>
        </w:rPr>
        <w:t>（五）乙方在安装调试期间，应按甲方提供的合同履约进度计划（如有）或双方的约定配合完成工作。</w:t>
      </w:r>
    </w:p>
    <w:p>
      <w:pPr>
        <w:pStyle w:val="null3"/>
        <w:ind w:firstLine="465"/>
        <w:jc w:val="both"/>
      </w:pPr>
      <w:r>
        <w:rPr>
          <w:sz w:val="24"/>
        </w:rPr>
        <w:t>（六）乙方需在本合同设备送达甲方指定地点并完成安装调试后为甲方的相关操作人员提供设备操作、维护培训，以确保甲方相关操作人员能够正确、熟练掌握产品的</w:t>
      </w:r>
      <w:r>
        <w:rPr>
          <w:sz w:val="24"/>
        </w:rPr>
        <w:t>设备操作方法、日常维护知识及简单的故障排除</w:t>
      </w:r>
      <w:r>
        <w:rPr>
          <w:sz w:val="24"/>
        </w:rPr>
        <w:t>。培训的主要内容为设备的基本结构、性能、主要部件的构造及修理、日常使用保养与管理、常见故障的排除、紧急情况的处理等，培训地点主要在设备安装现场或由甲方安排。在培训期间所发生的乙方人员的交通费、食宿费用、培训及其他相关费用等已包含在合同设备总价内。</w:t>
      </w:r>
    </w:p>
    <w:p>
      <w:pPr>
        <w:pStyle w:val="null3"/>
        <w:ind w:firstLine="465"/>
        <w:jc w:val="both"/>
      </w:pPr>
      <w:r>
        <w:rPr>
          <w:sz w:val="24"/>
        </w:rPr>
        <w:t>（七）在设备安装调试过程中产生的垃圾、废弃物等的清理，由乙方按照国家及当地政府的有关规定妥善处置，以免造成环境污染或其他损害，清理费用等已包含在合同设备总价内。如因此造成环境污染、环境破坏或其他损害等产生的全部费用及相关责任由乙方承担。</w:t>
      </w:r>
    </w:p>
    <w:p>
      <w:pPr>
        <w:pStyle w:val="null3"/>
        <w:ind w:firstLine="480"/>
        <w:jc w:val="both"/>
      </w:pPr>
      <w:r>
        <w:rPr>
          <w:sz w:val="24"/>
          <w:b/>
        </w:rPr>
        <w:t>四、合同验收</w:t>
      </w:r>
    </w:p>
    <w:p>
      <w:pPr>
        <w:pStyle w:val="null3"/>
        <w:ind w:firstLine="480"/>
        <w:jc w:val="both"/>
      </w:pPr>
      <w:r>
        <w:rPr>
          <w:sz w:val="24"/>
        </w:rPr>
        <w:t>（一）本合同验收由实物验收和调试验收两部分组成。</w:t>
      </w:r>
    </w:p>
    <w:p>
      <w:pPr>
        <w:pStyle w:val="null3"/>
        <w:ind w:firstLine="480"/>
        <w:jc w:val="both"/>
      </w:pPr>
      <w:r>
        <w:rPr>
          <w:sz w:val="24"/>
        </w:rPr>
        <w:t>（二）实物验收</w:t>
      </w:r>
    </w:p>
    <w:p>
      <w:pPr>
        <w:pStyle w:val="null3"/>
        <w:ind w:firstLine="480"/>
        <w:jc w:val="both"/>
      </w:pPr>
      <w:r>
        <w:rPr>
          <w:sz w:val="24"/>
        </w:rPr>
        <w:t>1.</w:t>
      </w:r>
      <w:r>
        <w:rPr>
          <w:sz w:val="24"/>
        </w:rPr>
        <w:t>乙方应在本合同签订之日起</w:t>
      </w:r>
      <w:r>
        <w:rPr>
          <w:sz w:val="24"/>
          <w:u w:val="single"/>
        </w:rPr>
        <w:t>3</w:t>
      </w:r>
      <w:r>
        <w:rPr>
          <w:sz w:val="24"/>
          <w:u w:val="single"/>
        </w:rPr>
        <w:t>0</w:t>
      </w:r>
      <w:r>
        <w:rPr>
          <w:sz w:val="24"/>
        </w:rPr>
        <w:t>天内将合同设备送达甲方指定地点，甲方应及时组织相关人员进行设备实物的验收，如甲方认为必要时可引进第三方检测机构或专家协助验收，相关的检测费用及专家咨询费用由乙方承担。</w:t>
      </w:r>
    </w:p>
    <w:p>
      <w:pPr>
        <w:pStyle w:val="null3"/>
        <w:ind w:firstLine="480"/>
        <w:jc w:val="both"/>
      </w:pPr>
      <w:r>
        <w:rPr>
          <w:sz w:val="24"/>
        </w:rPr>
        <w:t>2.乙方应保证所提供设备的包装是原厂包装并确保包装完整，且有良好的防湿、防锈、防潮、防雨、防腐及防碰撞等防护措施，对包装及防护有特殊要求的设备应满足相应要求且在设备外包装的显眼处明确标注。乙方所提供设备包装或防护不良的、不满足本合同第三条第（二）款关于设备生产日期要求的，甲方有权拒收并要求</w:t>
      </w:r>
      <w:r>
        <w:rPr>
          <w:sz w:val="24"/>
        </w:rPr>
        <w:t>乙方须在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天内更换符合包装及防护要求的设备，将视同乙方无法履行本合同约定，甲方有权单方解除合同、要求乙方于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3.设备到达甲方指定地点后，甲乙双方</w:t>
      </w:r>
      <w:r>
        <w:rPr>
          <w:sz w:val="24"/>
        </w:rPr>
        <w:t>应共同就设备的数量、规格型号、设备生产日期等是否与本合同约定相符进行验收，</w:t>
      </w:r>
      <w:r>
        <w:rPr>
          <w:sz w:val="24"/>
        </w:rPr>
        <w:t>货物须为</w:t>
      </w:r>
      <w:r>
        <w:rPr>
          <w:sz w:val="24"/>
        </w:rPr>
        <w:t>原厂商</w:t>
      </w:r>
      <w:r>
        <w:rPr>
          <w:sz w:val="24"/>
        </w:rPr>
        <w:t>(制造商)未启封的全新包装，具有出厂合格证，序列号、包装箱号，并与出厂批号一致，且可追</w:t>
      </w:r>
      <w:r>
        <w:rPr>
          <w:sz w:val="24"/>
        </w:rPr>
        <w:t>溯</w:t>
      </w:r>
      <w:r>
        <w:rPr>
          <w:sz w:val="24"/>
        </w:rPr>
        <w:t>查阅。所有随设备的附件必须齐全。乙方应将关键主机设备的用户手册、保修手册、相关资料及配备件、随机工具等交付给甲方，且使用操作及安全须知等重要资料应附有中文说明</w:t>
      </w:r>
      <w:r>
        <w:rPr>
          <w:sz w:val="24"/>
        </w:rPr>
        <w:t>,</w:t>
      </w:r>
      <w:r>
        <w:rPr>
          <w:sz w:val="24"/>
        </w:rPr>
        <w:t>并由双方签字盖章确认后实物验收完成。若乙方所提供的设备不符合本合同的约定，甲方有权拒收并要求乙方需在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天内更换符合本合同约定的设备，将视同乙方无法履行本合同约定，甲方有权单方解除合同、要求乙方于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（三）调试验收</w:t>
      </w:r>
    </w:p>
    <w:p>
      <w:pPr>
        <w:pStyle w:val="null3"/>
        <w:ind w:firstLine="480"/>
        <w:jc w:val="both"/>
      </w:pPr>
      <w:r>
        <w:rPr>
          <w:sz w:val="24"/>
        </w:rPr>
        <w:t>1.乙方应保证在设备的实物验收合格后</w:t>
      </w:r>
      <w:r>
        <w:rPr>
          <w:sz w:val="24"/>
          <w:u w:val="single"/>
        </w:rPr>
        <w:t>10个工作日内</w:t>
      </w:r>
      <w:r>
        <w:rPr>
          <w:sz w:val="24"/>
        </w:rPr>
        <w:t>设备全部安装完毕，并自行将设备调试至正常运行的最佳状态。</w:t>
      </w:r>
    </w:p>
    <w:p>
      <w:pPr>
        <w:pStyle w:val="null3"/>
        <w:ind w:firstLine="480"/>
        <w:jc w:val="both"/>
      </w:pPr>
      <w:r>
        <w:rPr>
          <w:sz w:val="24"/>
        </w:rPr>
        <w:t>2</w:t>
      </w:r>
      <w:r>
        <w:rPr>
          <w:sz w:val="24"/>
        </w:rPr>
        <w:t>.</w:t>
      </w:r>
      <w:r>
        <w:rPr>
          <w:sz w:val="24"/>
        </w:rPr>
        <w:t>乙方应在设备安装调试完成并对甲方相关操作人员进行</w:t>
      </w:r>
      <w:r>
        <w:rPr>
          <w:sz w:val="24"/>
        </w:rPr>
        <w:t>设备操作、维护培训以使其能正常操作设备</w:t>
      </w:r>
      <w:r>
        <w:rPr>
          <w:sz w:val="24"/>
        </w:rPr>
        <w:t>后及时通知甲方进行调试验收，调试验收由甲乙双方相关人员共同参加，乙方应保证本合同下全部设备经安装调试后符合国际</w:t>
      </w:r>
      <w:r>
        <w:rPr>
          <w:sz w:val="24"/>
        </w:rPr>
        <w:t>/</w:t>
      </w:r>
      <w:r>
        <w:rPr>
          <w:sz w:val="24"/>
        </w:rPr>
        <w:t>国家</w:t>
      </w:r>
      <w:r>
        <w:rPr>
          <w:sz w:val="24"/>
        </w:rPr>
        <w:t>通用标准、国家规定的相关质量标准、符合厂家的出厂标准、达到采购</w:t>
      </w:r>
      <w:r>
        <w:rPr>
          <w:sz w:val="24"/>
        </w:rPr>
        <w:t>/</w:t>
      </w:r>
      <w:r>
        <w:rPr>
          <w:sz w:val="24"/>
        </w:rPr>
        <w:t>招投标文件所述特殊要求同时符合甲乙双方约定的标准（如有），并能正常、无妨碍地使用，调试验收合格后由双方签字盖章确认。</w:t>
      </w:r>
    </w:p>
    <w:p>
      <w:pPr>
        <w:pStyle w:val="null3"/>
        <w:ind w:firstLine="482"/>
        <w:jc w:val="both"/>
      </w:pPr>
      <w:r>
        <w:rPr>
          <w:sz w:val="24"/>
          <w:b/>
        </w:rPr>
        <w:t>五、质量保证及售后服务</w:t>
      </w:r>
    </w:p>
    <w:p>
      <w:pPr>
        <w:pStyle w:val="null3"/>
        <w:ind w:firstLine="480"/>
        <w:jc w:val="both"/>
      </w:pPr>
      <w:r>
        <w:rPr>
          <w:sz w:val="24"/>
        </w:rPr>
        <w:t>（一）本项目采购设备及质保服务，本合同下</w:t>
      </w:r>
      <w:r>
        <w:rPr>
          <w:sz w:val="24"/>
        </w:rPr>
        <w:t>整机（包含高端妇科彩色多普勒超声诊断仪主机、腹部凸阵探头、相控阵探头、线阵探头、高频线阵探头、腹部容积探头、腔内容积探头、工作站（含打印功能）、超声检查床、超声检查椅）质保伍年</w:t>
      </w:r>
      <w:r>
        <w:rPr>
          <w:sz w:val="24"/>
        </w:rPr>
        <w:t>，自设备调试验收合格并经甲、乙双方书面确认之日起计算。</w:t>
      </w:r>
    </w:p>
    <w:p>
      <w:pPr>
        <w:pStyle w:val="null3"/>
        <w:ind w:firstLine="480"/>
        <w:jc w:val="both"/>
      </w:pPr>
      <w:r>
        <w:rPr>
          <w:sz w:val="24"/>
        </w:rPr>
        <w:t>（二）甲乙双方应签订《医疗卫生机构医药产品廉洁购销合同》作为本合同的附件，就本合同下设备廉洁购销相关事项进行详细约定，乙方应签订《售后服务承诺书》就本合同下设备的售后服务相关事项进行详细约定。</w:t>
      </w:r>
    </w:p>
    <w:p>
      <w:pPr>
        <w:pStyle w:val="null3"/>
        <w:ind w:firstLine="480"/>
        <w:jc w:val="both"/>
      </w:pPr>
      <w:r>
        <w:rPr>
          <w:sz w:val="24"/>
        </w:rPr>
        <w:t>（三）设备质保期内，非因甲方原因致使本合同下设备出现产品质量问题或故障问题的，由乙方负责维修，甲方应在设备出现问题后向乙方发出维修通知，甲方维修通知发出后，视同该维修通知已到达乙方。乙方应在收到甲方的维修通知（包括但不限于电话、电子邮件等方式）后</w:t>
      </w:r>
      <w:r>
        <w:rPr>
          <w:sz w:val="21"/>
          <w:u w:val="single"/>
        </w:rPr>
        <w:t xml:space="preserve"> </w:t>
      </w:r>
      <w:r>
        <w:rPr>
          <w:sz w:val="21"/>
          <w:u w:val="single"/>
        </w:rPr>
        <w:t xml:space="preserve">  </w:t>
      </w:r>
      <w:r>
        <w:rPr>
          <w:sz w:val="21"/>
          <w:u w:val="single"/>
        </w:rPr>
        <w:t xml:space="preserve"> </w:t>
      </w:r>
      <w:r>
        <w:rPr>
          <w:sz w:val="24"/>
        </w:rPr>
        <w:t>小时内响应，</w:t>
      </w:r>
      <w:r>
        <w:rPr>
          <w:sz w:val="21"/>
          <w:u w:val="single"/>
        </w:rPr>
        <w:t xml:space="preserve">    </w:t>
      </w:r>
      <w:r>
        <w:rPr>
          <w:sz w:val="24"/>
        </w:rPr>
        <w:t>小时内派技术人员到达设备现场进行维修。原则上乙方应当自到达现场开始的</w:t>
      </w:r>
      <w:r>
        <w:rPr>
          <w:sz w:val="24"/>
        </w:rPr>
        <w:t>8个小时内完成维修工作，设备维修或更换零配件过程中所产生的一切费用已包含在合同设备总价内。若乙方无法在约定时间内履行上述约定，甲方有权自行请第三方公司对设备进行维修，相关维修费用</w:t>
      </w:r>
      <w:r>
        <w:rPr>
          <w:sz w:val="24"/>
        </w:rPr>
        <w:t>及停机损失甲方有权</w:t>
      </w:r>
      <w:r>
        <w:rPr>
          <w:sz w:val="24"/>
        </w:rPr>
        <w:t>从合同总价或履约保证金中扣除，不足部分甲方有权向乙方追索，同时甲方有权要求乙方承担违约责任。</w:t>
      </w:r>
    </w:p>
    <w:p>
      <w:pPr>
        <w:pStyle w:val="null3"/>
        <w:ind w:firstLine="480"/>
        <w:jc w:val="both"/>
      </w:pPr>
      <w:r>
        <w:rPr>
          <w:sz w:val="24"/>
        </w:rPr>
        <w:t>（四）</w:t>
      </w:r>
      <w:r>
        <w:rPr>
          <w:sz w:val="24"/>
        </w:rPr>
        <w:t>下列情况不属于乙方的质保范围：</w:t>
      </w:r>
    </w:p>
    <w:p>
      <w:pPr>
        <w:pStyle w:val="null3"/>
        <w:ind w:firstLine="480"/>
        <w:jc w:val="both"/>
      </w:pPr>
      <w:r>
        <w:rPr>
          <w:sz w:val="24"/>
        </w:rPr>
        <w:t>1.</w:t>
      </w:r>
      <w:r>
        <w:rPr>
          <w:sz w:val="24"/>
        </w:rPr>
        <w:t>甲方擅自改装设备；</w:t>
      </w:r>
    </w:p>
    <w:p>
      <w:pPr>
        <w:pStyle w:val="null3"/>
        <w:ind w:firstLine="480"/>
        <w:jc w:val="both"/>
      </w:pPr>
      <w:r>
        <w:rPr>
          <w:sz w:val="24"/>
        </w:rPr>
        <w:t>2.</w:t>
      </w:r>
      <w:r>
        <w:rPr>
          <w:sz w:val="24"/>
        </w:rPr>
        <w:t>因不可抗力导致的设备故障损坏。</w:t>
      </w:r>
    </w:p>
    <w:p>
      <w:pPr>
        <w:pStyle w:val="null3"/>
        <w:ind w:firstLine="480"/>
        <w:jc w:val="both"/>
      </w:pPr>
      <w:r>
        <w:rPr>
          <w:sz w:val="24"/>
        </w:rPr>
        <w:t>（五）自本合同下设备经甲乙双方共同调试验收合格之日起</w:t>
      </w:r>
      <w:r>
        <w:rPr>
          <w:sz w:val="24"/>
          <w:u w:val="single"/>
        </w:rPr>
        <w:t>180</w:t>
      </w:r>
      <w:r>
        <w:rPr>
          <w:sz w:val="24"/>
        </w:rPr>
        <w:t>天内，非因甲方原因致使本合同下设备或设备配件出现产品质量问题或故障问题的维修最多发生</w:t>
      </w:r>
      <w:r>
        <w:rPr>
          <w:sz w:val="24"/>
        </w:rPr>
        <w:t>2次，从第3次维修之日起乙方应在</w:t>
      </w:r>
      <w:r>
        <w:rPr>
          <w:sz w:val="24"/>
          <w:u w:val="single"/>
        </w:rPr>
        <w:t>30</w:t>
      </w:r>
      <w:r>
        <w:rPr>
          <w:sz w:val="24"/>
        </w:rPr>
        <w:t>天内</w:t>
      </w:r>
      <w:r>
        <w:rPr>
          <w:sz w:val="24"/>
        </w:rPr>
        <w:t>直接更换符合本合同</w:t>
      </w:r>
      <w:r>
        <w:rPr>
          <w:sz w:val="24"/>
        </w:rPr>
        <w:t>条款</w:t>
      </w:r>
      <w:r>
        <w:rPr>
          <w:sz w:val="24"/>
        </w:rPr>
        <w:t>约定的设备</w:t>
      </w:r>
      <w:r>
        <w:rPr>
          <w:sz w:val="24"/>
        </w:rPr>
        <w:t>，且承担由此产生的一切费用并赔偿甲方的全部损失。</w:t>
      </w:r>
    </w:p>
    <w:p>
      <w:pPr>
        <w:pStyle w:val="null3"/>
        <w:ind w:firstLine="475"/>
        <w:jc w:val="both"/>
      </w:pPr>
      <w:r>
        <w:rPr>
          <w:sz w:val="24"/>
        </w:rPr>
        <w:t>（六）</w:t>
      </w:r>
      <w:r>
        <w:rPr>
          <w:sz w:val="24"/>
        </w:rPr>
        <w:t>本合同中因质量问题而引发的争议，由乙方负责提供相应的书面质量检测报告并承担相关的检测费用，若为医疗设备其质量检测报告必须由甲方所在地国家药品监督管理局下属的医疗器械质量监督检验中心（检验所）出具，同时甲方保留自行委托第三方检验检测机构进行质量再检测的权利，甲方自行委托第三方检测机构再检测的费用由乙方承担。</w:t>
      </w:r>
      <w:r>
        <w:rPr>
          <w:sz w:val="24"/>
        </w:rPr>
        <w:t>因乙方所提供设备或设备安装调试不符合质量标准而引发质量问题的，由乙方承担由此给甲方、第三方造成的全部损失并在</w:t>
      </w:r>
      <w:r>
        <w:rPr>
          <w:sz w:val="24"/>
          <w:u w:val="single"/>
        </w:rPr>
        <w:t>3</w:t>
      </w:r>
      <w:r>
        <w:rPr>
          <w:sz w:val="24"/>
          <w:u w:val="single"/>
        </w:rPr>
        <w:t>0</w:t>
      </w:r>
      <w:r>
        <w:rPr>
          <w:sz w:val="24"/>
        </w:rPr>
        <w:t>天内为甲方</w:t>
      </w:r>
      <w:r>
        <w:rPr>
          <w:sz w:val="24"/>
        </w:rPr>
        <w:t>更换符合本合同</w:t>
      </w:r>
      <w:r>
        <w:rPr>
          <w:sz w:val="24"/>
        </w:rPr>
        <w:t>条款</w:t>
      </w:r>
      <w:r>
        <w:rPr>
          <w:sz w:val="24"/>
        </w:rPr>
        <w:t>约定的设备</w:t>
      </w:r>
      <w:r>
        <w:rPr>
          <w:sz w:val="24"/>
        </w:rPr>
        <w:t>，如乙方</w:t>
      </w:r>
      <w:r>
        <w:rPr>
          <w:sz w:val="24"/>
        </w:rPr>
        <w:t>更换符合本合同</w:t>
      </w:r>
      <w:r>
        <w:rPr>
          <w:sz w:val="24"/>
        </w:rPr>
        <w:t>条款</w:t>
      </w:r>
      <w:r>
        <w:rPr>
          <w:sz w:val="24"/>
        </w:rPr>
        <w:t>约定的设备</w:t>
      </w:r>
      <w:r>
        <w:rPr>
          <w:sz w:val="24"/>
        </w:rPr>
        <w:t>确存在困难的（需提供相关证明），乙方应在征得甲方书面同意后为其更换功能相同或相似的可替代设备</w:t>
      </w:r>
      <w:r>
        <w:rPr>
          <w:sz w:val="24"/>
        </w:rPr>
        <w:t>且性能不得低于原设备的</w:t>
      </w:r>
      <w:r>
        <w:rPr>
          <w:sz w:val="24"/>
        </w:rPr>
        <w:t>100%</w:t>
      </w:r>
      <w:r>
        <w:rPr>
          <w:sz w:val="24"/>
        </w:rPr>
        <w:t>（需附相应的证明材料）。</w:t>
      </w:r>
    </w:p>
    <w:p>
      <w:pPr>
        <w:pStyle w:val="null3"/>
        <w:ind w:firstLine="482"/>
        <w:jc w:val="both"/>
      </w:pPr>
      <w:r>
        <w:rPr>
          <w:sz w:val="24"/>
          <w:b/>
        </w:rPr>
        <w:t>六、合同履约保证金</w:t>
      </w:r>
    </w:p>
    <w:p>
      <w:pPr>
        <w:pStyle w:val="null3"/>
        <w:ind w:firstLine="480"/>
        <w:jc w:val="both"/>
      </w:pPr>
      <w:r>
        <w:rPr>
          <w:sz w:val="24"/>
        </w:rPr>
        <w:t>（一）合同履约保证金的收取：</w:t>
      </w:r>
    </w:p>
    <w:p>
      <w:pPr>
        <w:pStyle w:val="null3"/>
        <w:ind w:firstLine="480"/>
        <w:jc w:val="both"/>
      </w:pPr>
      <w:r>
        <w:rPr>
          <w:sz w:val="24"/>
        </w:rPr>
        <w:t>乙方应于签订合同后</w:t>
      </w:r>
      <w:r>
        <w:rPr>
          <w:sz w:val="24"/>
        </w:rPr>
        <w:t>14天内向甲方缴纳合同履约保证金，履约保证金形式包括通过银行转账支付或提供见索即付的银行履约保函。合同履约保证金按本合同中双方约定的合同总价的5%（百分之五）计算缴纳，即：￥（大写：人民币），甲方在收到履约保证金后向乙方出具履约保证金收款凭据。若乙方未按期向甲方缴纳履约保证金，视为乙方违约，每超过一日甲方向乙方收取履约保证金1‰（千分之一）的违约金，直至履约保证金和履约保证金的违约金交齐后，甲方按合同约定付款；在合同履约过程中，履约保证金不满足合同约定金额时，乙方需在14日内补足履约保证金，否则，每超过一日收取履约保证金1‰（千分之一）的违约金。</w:t>
      </w:r>
    </w:p>
    <w:p>
      <w:pPr>
        <w:pStyle w:val="null3"/>
        <w:ind w:firstLine="480"/>
        <w:jc w:val="left"/>
      </w:pPr>
      <w:r>
        <w:rPr>
          <w:sz w:val="24"/>
        </w:rPr>
        <w:t>（二）合同履约保证金的退还</w:t>
      </w:r>
    </w:p>
    <w:p>
      <w:pPr>
        <w:pStyle w:val="null3"/>
        <w:ind w:firstLine="480"/>
        <w:jc w:val="left"/>
      </w:pPr>
      <w:r>
        <w:rPr>
          <w:sz w:val="24"/>
        </w:rPr>
        <w:t>一次性退还：本合同的履约保证金于</w:t>
      </w:r>
      <w:r>
        <w:rPr>
          <w:sz w:val="24"/>
        </w:rPr>
        <w:t>合同履约满</w:t>
      </w:r>
      <w:r>
        <w:rPr>
          <w:sz w:val="24"/>
        </w:rPr>
        <w:t>，由乙方递交申请书</w:t>
      </w:r>
      <w:r>
        <w:rPr>
          <w:sz w:val="24"/>
        </w:rPr>
        <w:t>并经</w:t>
      </w:r>
      <w:r>
        <w:rPr>
          <w:sz w:val="24"/>
        </w:rPr>
        <w:t>甲方书面确认后，甲方将扣除应扣款项（如有）后的履约保证金余额在次月一次性无息退还乙方</w:t>
      </w:r>
      <w:r>
        <w:rPr>
          <w:sz w:val="24"/>
        </w:rPr>
        <w:t>。</w:t>
      </w:r>
    </w:p>
    <w:p>
      <w:pPr>
        <w:pStyle w:val="null3"/>
        <w:ind w:firstLine="480"/>
        <w:jc w:val="left"/>
      </w:pPr>
      <w:r>
        <w:rPr>
          <w:sz w:val="24"/>
        </w:rPr>
        <w:t>合同履行过程中，若乙方违反本合同及其附件约定的任何义务，甲方有权从履约保证金中直接扣除乙方应向甲方支付的违约金、损失赔偿额或其他可扣除款项等，若有不足的，由乙方另行承担赔偿责任。</w:t>
      </w:r>
    </w:p>
    <w:p>
      <w:pPr>
        <w:pStyle w:val="null3"/>
        <w:ind w:firstLine="480"/>
        <w:jc w:val="left"/>
      </w:pPr>
      <w:r>
        <w:rPr>
          <w:sz w:val="24"/>
        </w:rPr>
        <w:t>乙方未按照合同约定的条款和要求完成全部义务，甲方有权不予退还履约保证金。甲方逾期退还履约保证金的</w:t>
      </w:r>
      <w:r>
        <w:rPr>
          <w:sz w:val="24"/>
        </w:rPr>
        <w:t>,除应当退还履约保证金本金外,每超过一日向乙方支付履约保证金 5‰(千分之五)的违约金。</w:t>
      </w:r>
    </w:p>
    <w:p>
      <w:pPr>
        <w:pStyle w:val="null3"/>
        <w:ind w:firstLine="482"/>
        <w:jc w:val="both"/>
      </w:pPr>
      <w:r>
        <w:rPr>
          <w:sz w:val="24"/>
          <w:b/>
        </w:rPr>
        <w:t>七、合同款项支付</w:t>
      </w:r>
    </w:p>
    <w:p>
      <w:pPr>
        <w:pStyle w:val="null3"/>
        <w:ind w:firstLine="480"/>
        <w:jc w:val="both"/>
      </w:pPr>
      <w:r>
        <w:rPr>
          <w:sz w:val="24"/>
        </w:rPr>
        <w:t>（一</w:t>
      </w:r>
      <w:r>
        <w:rPr>
          <w:sz w:val="24"/>
        </w:rPr>
        <w:t>）本合同中约定的每笔款项均以人民币支付。</w:t>
      </w:r>
    </w:p>
    <w:p>
      <w:pPr>
        <w:pStyle w:val="null3"/>
        <w:ind w:firstLine="480"/>
        <w:jc w:val="both"/>
      </w:pPr>
      <w:r>
        <w:rPr>
          <w:sz w:val="24"/>
        </w:rPr>
        <w:t>（二）本合同签订之日起</w:t>
      </w:r>
      <w:r>
        <w:rPr>
          <w:sz w:val="24"/>
          <w:u w:val="single"/>
        </w:rPr>
        <w:t>3</w:t>
      </w:r>
      <w:r>
        <w:rPr>
          <w:sz w:val="24"/>
          <w:u w:val="single"/>
        </w:rPr>
        <w:t>0</w:t>
      </w:r>
      <w:r>
        <w:rPr>
          <w:sz w:val="24"/>
        </w:rPr>
        <w:t>天内，甲方向乙方支付合同总价的</w:t>
      </w:r>
      <w:r>
        <w:rPr>
          <w:sz w:val="24"/>
          <w:u w:val="single"/>
        </w:rPr>
        <w:t>5</w:t>
      </w:r>
      <w:r>
        <w:rPr>
          <w:sz w:val="24"/>
          <w:u w:val="single"/>
        </w:rPr>
        <w:t>0</w:t>
      </w:r>
      <w:r>
        <w:rPr>
          <w:sz w:val="24"/>
          <w:u w:val="single"/>
        </w:rPr>
        <w:t>%</w:t>
      </w:r>
      <w:r>
        <w:rPr>
          <w:sz w:val="24"/>
        </w:rPr>
        <w:t>作为合同预付款，即：￥</w:t>
      </w:r>
      <w:r>
        <w:rPr>
          <w:sz w:val="24"/>
        </w:rPr>
        <w:t xml:space="preserve">             </w:t>
      </w:r>
      <w:r>
        <w:rPr>
          <w:sz w:val="24"/>
        </w:rPr>
        <w:t>（大写：人民币</w:t>
      </w:r>
      <w:r>
        <w:rPr>
          <w:sz w:val="24"/>
        </w:rPr>
        <w:t xml:space="preserve">                         </w:t>
      </w:r>
      <w:r>
        <w:rPr>
          <w:sz w:val="24"/>
        </w:rPr>
        <w:t>）；付款前乙方应提供与合同预付款金额相等的见索即付银行保函（保函的有效期为设备调试验收合格后的一个月），并向甲方开具与合同预付款金额相等的并加盖乙方财务章或公章的预付款收款凭据，预付款在货物全部到货并验收合格后自动转为货款的一部分。</w:t>
      </w:r>
      <w:r>
        <w:rPr>
          <w:sz w:val="24"/>
        </w:rPr>
        <w:t>如乙方无法提供上述银行保函，可提供甲方认可的其他担保方式。</w:t>
      </w:r>
    </w:p>
    <w:p>
      <w:pPr>
        <w:pStyle w:val="null3"/>
        <w:ind w:firstLine="480"/>
        <w:jc w:val="both"/>
      </w:pPr>
      <w:r>
        <w:rPr>
          <w:sz w:val="24"/>
        </w:rPr>
        <w:t>（三）设备调试</w:t>
      </w:r>
      <w:r>
        <w:rPr>
          <w:sz w:val="24"/>
        </w:rPr>
        <w:t>验收合格后，乙方应</w:t>
      </w:r>
      <w:r>
        <w:rPr>
          <w:sz w:val="24"/>
        </w:rPr>
        <w:t>凭以下文件向甲方申请付款：</w:t>
      </w:r>
    </w:p>
    <w:p>
      <w:pPr>
        <w:pStyle w:val="null3"/>
        <w:ind w:firstLine="480"/>
        <w:jc w:val="both"/>
      </w:pPr>
      <w:r>
        <w:rPr>
          <w:sz w:val="24"/>
        </w:rPr>
        <w:t>1.</w:t>
      </w:r>
      <w:r>
        <w:rPr>
          <w:sz w:val="24"/>
        </w:rPr>
        <w:t>经双方签字盖章的本合同及附件</w:t>
      </w:r>
    </w:p>
    <w:p>
      <w:pPr>
        <w:pStyle w:val="null3"/>
        <w:ind w:firstLine="480"/>
        <w:jc w:val="both"/>
      </w:pPr>
      <w:r>
        <w:rPr>
          <w:sz w:val="24"/>
        </w:rPr>
        <w:t>2.</w:t>
      </w:r>
      <w:r>
        <w:rPr>
          <w:sz w:val="24"/>
        </w:rPr>
        <w:t>甲方收货证明</w:t>
      </w:r>
    </w:p>
    <w:p>
      <w:pPr>
        <w:pStyle w:val="null3"/>
        <w:ind w:firstLine="480"/>
        <w:jc w:val="both"/>
      </w:pPr>
      <w:r>
        <w:rPr>
          <w:sz w:val="24"/>
        </w:rPr>
        <w:t>3.</w:t>
      </w:r>
      <w:r>
        <w:rPr>
          <w:sz w:val="24"/>
        </w:rPr>
        <w:t>实物验收及调试验收书面确认书</w:t>
      </w:r>
    </w:p>
    <w:p>
      <w:pPr>
        <w:pStyle w:val="null3"/>
        <w:ind w:firstLine="480"/>
        <w:jc w:val="both"/>
      </w:pPr>
      <w:r>
        <w:rPr>
          <w:sz w:val="24"/>
        </w:rPr>
        <w:t>4.</w:t>
      </w:r>
      <w:r>
        <w:rPr>
          <w:sz w:val="24"/>
        </w:rPr>
        <w:t>乙方开具的合规的全额增值税普通发票</w:t>
      </w:r>
      <w:r>
        <w:rPr>
          <w:sz w:val="24"/>
        </w:rPr>
        <w:t>(</w:t>
      </w:r>
      <w:r>
        <w:rPr>
          <w:sz w:val="24"/>
        </w:rPr>
        <w:t>发票内容与合同设备内容一致，如有医疗器械证，依照注册证名称开具发票</w:t>
      </w:r>
      <w:r>
        <w:rPr>
          <w:sz w:val="24"/>
        </w:rPr>
        <w:t>)</w:t>
      </w:r>
    </w:p>
    <w:p>
      <w:pPr>
        <w:pStyle w:val="null3"/>
        <w:ind w:firstLine="480"/>
        <w:jc w:val="both"/>
      </w:pPr>
      <w:r>
        <w:rPr>
          <w:sz w:val="24"/>
        </w:rPr>
        <w:t>5.</w:t>
      </w:r>
      <w:r>
        <w:rPr>
          <w:sz w:val="24"/>
        </w:rPr>
        <w:t>相应金额的请款书</w:t>
      </w:r>
    </w:p>
    <w:p>
      <w:pPr>
        <w:pStyle w:val="null3"/>
        <w:ind w:firstLine="465"/>
        <w:jc w:val="both"/>
      </w:pPr>
      <w:r>
        <w:rPr>
          <w:sz w:val="24"/>
        </w:rPr>
        <w:t>6.</w:t>
      </w:r>
      <w:r>
        <w:rPr>
          <w:sz w:val="24"/>
        </w:rPr>
        <w:t>设备相关操作人员培训记录</w:t>
      </w:r>
    </w:p>
    <w:p>
      <w:pPr>
        <w:pStyle w:val="null3"/>
        <w:ind w:firstLine="465"/>
        <w:jc w:val="both"/>
      </w:pPr>
      <w:r>
        <w:rPr>
          <w:sz w:val="24"/>
        </w:rPr>
        <w:t>7.</w:t>
      </w:r>
      <w:r>
        <w:rPr>
          <w:sz w:val="24"/>
        </w:rPr>
        <w:t>其他相关证明文件</w:t>
      </w:r>
    </w:p>
    <w:p>
      <w:pPr>
        <w:pStyle w:val="null3"/>
        <w:ind w:firstLine="477"/>
        <w:jc w:val="both"/>
      </w:pPr>
      <w:r>
        <w:rPr>
          <w:sz w:val="24"/>
        </w:rPr>
        <w:t>（四）甲方在收到乙方</w:t>
      </w:r>
      <w:r>
        <w:rPr>
          <w:sz w:val="24"/>
        </w:rPr>
        <w:t>全部</w:t>
      </w:r>
      <w:r>
        <w:rPr>
          <w:sz w:val="24"/>
        </w:rPr>
        <w:t>的付款申请文件后</w:t>
      </w:r>
      <w:r>
        <w:rPr>
          <w:sz w:val="24"/>
          <w:u w:val="single"/>
        </w:rPr>
        <w:t>30</w:t>
      </w:r>
      <w:r>
        <w:rPr>
          <w:sz w:val="24"/>
        </w:rPr>
        <w:t>天内</w:t>
      </w:r>
      <w:r>
        <w:rPr>
          <w:sz w:val="24"/>
        </w:rPr>
        <w:t>向乙方支付合同总价的</w:t>
      </w:r>
      <w:r>
        <w:rPr>
          <w:sz w:val="21"/>
          <w:u w:val="single"/>
        </w:rPr>
        <w:t xml:space="preserve"> </w:t>
      </w:r>
      <w:r>
        <w:rPr>
          <w:sz w:val="24"/>
          <w:u w:val="single"/>
        </w:rPr>
        <w:t>5</w:t>
      </w:r>
      <w:r>
        <w:rPr>
          <w:sz w:val="24"/>
          <w:u w:val="single"/>
        </w:rPr>
        <w:t xml:space="preserve">0 </w:t>
      </w:r>
      <w:r>
        <w:rPr>
          <w:sz w:val="24"/>
        </w:rPr>
        <w:t>%</w:t>
      </w:r>
      <w:r>
        <w:rPr>
          <w:sz w:val="24"/>
        </w:rPr>
        <w:t>，即：￥</w:t>
      </w:r>
      <w:r>
        <w:rPr>
          <w:sz w:val="21"/>
          <w:u w:val="single"/>
        </w:rPr>
        <w:t xml:space="preserve"> </w:t>
      </w:r>
      <w:r>
        <w:rPr>
          <w:sz w:val="21"/>
          <w:u w:val="single"/>
        </w:rPr>
        <w:t xml:space="preserve">            </w:t>
      </w:r>
      <w:r>
        <w:rPr>
          <w:sz w:val="24"/>
        </w:rPr>
        <w:t>（大写：人民币</w:t>
      </w:r>
      <w:r>
        <w:rPr>
          <w:sz w:val="21"/>
          <w:u w:val="single"/>
        </w:rPr>
        <w:t xml:space="preserve">                         </w:t>
      </w:r>
      <w:r>
        <w:rPr>
          <w:sz w:val="24"/>
        </w:rPr>
        <w:t>）。</w:t>
      </w:r>
      <w:r>
        <w:rPr>
          <w:sz w:val="24"/>
        </w:rPr>
        <w:t>因乙方付款申请文件不充分不合格等原因导致延期，不视为甲方延期支付。</w:t>
      </w:r>
    </w:p>
    <w:p>
      <w:pPr>
        <w:pStyle w:val="null3"/>
        <w:ind w:firstLine="477"/>
        <w:jc w:val="both"/>
      </w:pPr>
      <w:r>
        <w:rPr>
          <w:sz w:val="24"/>
        </w:rPr>
        <w:t>（五）除本合同第二条中甲乙双方约定的合同总价外，甲方没有责任向乙方另行支付任何款项，包括但不限于乙方工作人员的交通费、食宿费用等，本合同中另有约定的除外。</w:t>
      </w:r>
    </w:p>
    <w:p>
      <w:pPr>
        <w:pStyle w:val="null3"/>
        <w:ind w:firstLine="480"/>
        <w:jc w:val="both"/>
      </w:pPr>
      <w:r>
        <w:rPr>
          <w:sz w:val="24"/>
        </w:rPr>
        <w:t>（六）乙方应充分理解甲方资金支付程序，甲方在前款规定的付款期限内办理完甲方的内部申请支付手续并向银行递交支付申请后，即视为甲方已经按期支付。</w:t>
      </w:r>
    </w:p>
    <w:p>
      <w:pPr>
        <w:pStyle w:val="null3"/>
        <w:jc w:val="both"/>
      </w:pPr>
      <w:r>
        <w:rPr>
          <w:sz w:val="24"/>
          <w:b/>
        </w:rPr>
        <w:t xml:space="preserve">    </w:t>
      </w:r>
      <w:r>
        <w:rPr>
          <w:sz w:val="24"/>
          <w:b/>
        </w:rPr>
        <w:t>八、双方权利义务</w:t>
      </w:r>
    </w:p>
    <w:p>
      <w:pPr>
        <w:pStyle w:val="null3"/>
        <w:ind w:firstLine="465"/>
        <w:jc w:val="both"/>
      </w:pPr>
      <w:r>
        <w:rPr>
          <w:sz w:val="24"/>
        </w:rPr>
        <w:t>（一）甲方权利义务</w:t>
      </w:r>
    </w:p>
    <w:p>
      <w:pPr>
        <w:pStyle w:val="null3"/>
        <w:ind w:firstLine="465"/>
        <w:jc w:val="both"/>
      </w:pPr>
      <w:r>
        <w:rPr>
          <w:sz w:val="24"/>
        </w:rPr>
        <w:t>1.按照本合同的约定及时收货、验收，同时按时、足额支付约定款项。</w:t>
      </w:r>
    </w:p>
    <w:p>
      <w:pPr>
        <w:pStyle w:val="null3"/>
        <w:ind w:firstLine="465"/>
        <w:jc w:val="both"/>
      </w:pPr>
      <w:r>
        <w:rPr>
          <w:sz w:val="24"/>
        </w:rPr>
        <w:t>2.向乙方提供安全可行的设备安装工作环境，</w:t>
      </w:r>
      <w:r>
        <w:rPr>
          <w:sz w:val="24"/>
        </w:rPr>
        <w:t>根据乙方相关技术人员的要求采取安全防范措施（如有必要），并尽力配合乙方完成设备安装调试。</w:t>
      </w:r>
    </w:p>
    <w:p>
      <w:pPr>
        <w:pStyle w:val="null3"/>
        <w:ind w:firstLine="465"/>
        <w:jc w:val="both"/>
      </w:pPr>
      <w:r>
        <w:rPr>
          <w:sz w:val="24"/>
        </w:rPr>
        <w:t>3.乙方应按照甲方要求的时间及时运走需要更换的设备，否则甲方有权进行处置且不承担任何赔偿责任。</w:t>
      </w:r>
    </w:p>
    <w:p>
      <w:pPr>
        <w:pStyle w:val="null3"/>
        <w:ind w:firstLine="465"/>
        <w:jc w:val="both"/>
      </w:pPr>
      <w:r>
        <w:rPr>
          <w:sz w:val="24"/>
        </w:rPr>
        <w:t>4.</w:t>
      </w:r>
      <w:r>
        <w:rPr>
          <w:sz w:val="24"/>
        </w:rPr>
        <w:t>双方约定的其它权利义务。</w:t>
      </w:r>
    </w:p>
    <w:p>
      <w:pPr>
        <w:pStyle w:val="null3"/>
        <w:ind w:firstLine="465"/>
        <w:jc w:val="both"/>
      </w:pPr>
      <w:r>
        <w:rPr>
          <w:sz w:val="24"/>
        </w:rPr>
        <w:t>（二）乙方权利义务</w:t>
      </w:r>
    </w:p>
    <w:p>
      <w:pPr>
        <w:pStyle w:val="null3"/>
        <w:ind w:firstLine="465"/>
        <w:jc w:val="both"/>
      </w:pPr>
      <w:r>
        <w:rPr>
          <w:sz w:val="24"/>
        </w:rPr>
        <w:t>1.乙方应按照本合同约定按时、保质、保量提供设备，并保证所提供设备为全新且包装完整，同时保证设备质量、规格及技术特征符合相关要求。</w:t>
      </w:r>
    </w:p>
    <w:p>
      <w:pPr>
        <w:pStyle w:val="null3"/>
        <w:ind w:firstLine="465"/>
        <w:jc w:val="both"/>
      </w:pPr>
      <w:r>
        <w:rPr>
          <w:sz w:val="24"/>
        </w:rPr>
        <w:t>2.乙方在设备安装调试期间，自觉遵守甲方安装现场的出入检查、现场管理等相关规章制度。</w:t>
      </w:r>
    </w:p>
    <w:p>
      <w:pPr>
        <w:pStyle w:val="null3"/>
        <w:ind w:firstLine="465"/>
        <w:jc w:val="both"/>
      </w:pPr>
      <w:r>
        <w:rPr>
          <w:sz w:val="24"/>
        </w:rPr>
        <w:t>3.按时完成设备安装调试工作，并确保设备安装完成后符合相关质量标准，并能正常、无妨碍地使用。</w:t>
      </w:r>
    </w:p>
    <w:p>
      <w:pPr>
        <w:pStyle w:val="null3"/>
        <w:ind w:firstLine="465"/>
        <w:jc w:val="both"/>
      </w:pPr>
      <w:r>
        <w:rPr>
          <w:sz w:val="24"/>
        </w:rPr>
        <w:t>4.乙方保证其所提供的设备及设备所装载的软件不侵犯任何第三方的所有权、知识产权等合法权益。如有第三方对设备提出权利请求的，甲方不涉入任何此等纠纷，由乙方负责解决并承担全部责任以及赔偿由此给甲方造成的一切损失。</w:t>
      </w:r>
    </w:p>
    <w:p>
      <w:pPr>
        <w:pStyle w:val="null3"/>
        <w:ind w:firstLine="465"/>
        <w:jc w:val="both"/>
      </w:pPr>
      <w:r>
        <w:rPr>
          <w:sz w:val="24"/>
        </w:rPr>
        <w:t>5.</w:t>
      </w:r>
      <w:r>
        <w:rPr>
          <w:sz w:val="24"/>
        </w:rPr>
        <w:t>如有关法院、仲裁机构或行政机关禁止甲方继续使用本合同下设备的部分或全部，乙方应按甲方要求采取以下措施之一：</w:t>
      </w:r>
    </w:p>
    <w:p>
      <w:pPr>
        <w:pStyle w:val="null3"/>
        <w:ind w:firstLine="480"/>
        <w:jc w:val="both"/>
      </w:pPr>
      <w:r>
        <w:rPr>
          <w:sz w:val="24"/>
        </w:rPr>
        <w:t>（</w:t>
      </w:r>
      <w:r>
        <w:rPr>
          <w:sz w:val="24"/>
        </w:rPr>
        <w:t>1</w:t>
      </w:r>
      <w:r>
        <w:rPr>
          <w:sz w:val="24"/>
        </w:rPr>
        <w:t>）</w:t>
      </w:r>
      <w:r>
        <w:rPr>
          <w:sz w:val="24"/>
          <w:u w:val="single"/>
        </w:rPr>
        <w:t>7</w:t>
      </w:r>
      <w:r>
        <w:rPr>
          <w:sz w:val="24"/>
        </w:rPr>
        <w:t>天内使甲方重新获得使用上述设备的权利。</w:t>
      </w:r>
    </w:p>
    <w:p>
      <w:pPr>
        <w:pStyle w:val="null3"/>
        <w:ind w:firstLine="480"/>
        <w:jc w:val="both"/>
      </w:pPr>
      <w:r>
        <w:rPr>
          <w:sz w:val="24"/>
        </w:rPr>
        <w:t>（</w:t>
      </w:r>
      <w:r>
        <w:rPr>
          <w:sz w:val="24"/>
        </w:rPr>
        <w:t>2</w:t>
      </w:r>
      <w:r>
        <w:rPr>
          <w:sz w:val="24"/>
        </w:rPr>
        <w:t>）</w:t>
      </w:r>
      <w:r>
        <w:rPr>
          <w:sz w:val="24"/>
          <w:u w:val="single"/>
        </w:rPr>
        <w:t>7</w:t>
      </w:r>
      <w:r>
        <w:rPr>
          <w:sz w:val="24"/>
        </w:rPr>
        <w:t>天内更换与原设备相同或可替代的设备。</w:t>
      </w:r>
    </w:p>
    <w:p>
      <w:pPr>
        <w:pStyle w:val="null3"/>
        <w:ind w:firstLine="480"/>
        <w:jc w:val="both"/>
      </w:pPr>
      <w:r>
        <w:rPr>
          <w:sz w:val="24"/>
        </w:rPr>
        <w:t>乙方采取上述措施不能免除乙方就甲方因此遭受的一切损失进行赔偿的义务，乙方仍应承担甲方由此遭受一切损失的赔偿责任。</w:t>
      </w:r>
    </w:p>
    <w:p>
      <w:pPr>
        <w:pStyle w:val="null3"/>
        <w:ind w:firstLine="480"/>
        <w:jc w:val="both"/>
      </w:pPr>
      <w:r>
        <w:rPr>
          <w:sz w:val="24"/>
        </w:rPr>
        <w:t>6.</w:t>
      </w:r>
      <w:r>
        <w:rPr>
          <w:sz w:val="24"/>
        </w:rPr>
        <w:t>双方约定的其它权利义务。</w:t>
      </w:r>
    </w:p>
    <w:p>
      <w:pPr>
        <w:pStyle w:val="null3"/>
        <w:ind w:firstLine="482"/>
        <w:jc w:val="both"/>
      </w:pPr>
      <w:r>
        <w:rPr>
          <w:sz w:val="24"/>
          <w:b/>
        </w:rPr>
        <w:t>九、违约责任</w:t>
      </w:r>
    </w:p>
    <w:p>
      <w:pPr>
        <w:pStyle w:val="null3"/>
        <w:ind w:firstLine="465"/>
        <w:jc w:val="both"/>
      </w:pPr>
      <w:r>
        <w:rPr>
          <w:sz w:val="24"/>
        </w:rPr>
        <w:t>（一）</w:t>
      </w:r>
      <w:r>
        <w:rPr>
          <w:sz w:val="24"/>
        </w:rPr>
        <w:t>不可抗力</w:t>
      </w:r>
    </w:p>
    <w:p>
      <w:pPr>
        <w:pStyle w:val="null3"/>
        <w:ind w:firstLine="480"/>
        <w:jc w:val="both"/>
      </w:pPr>
      <w:r>
        <w:rPr>
          <w:sz w:val="24"/>
        </w:rPr>
        <w:t>1.</w:t>
      </w:r>
      <w:r>
        <w:rPr>
          <w:sz w:val="24"/>
        </w:rPr>
        <w:t>本合同所指不可抗力是指战争、火灾、洪水、台风、地震等及其它不能预见、不能避免并不能克服且经双方认定的客观事项或情况。</w:t>
      </w:r>
    </w:p>
    <w:p>
      <w:pPr>
        <w:pStyle w:val="null3"/>
        <w:ind w:firstLine="480"/>
        <w:jc w:val="both"/>
      </w:pPr>
      <w:r>
        <w:rPr>
          <w:sz w:val="24"/>
        </w:rPr>
        <w:t>2.</w:t>
      </w:r>
      <w:r>
        <w:rPr>
          <w:sz w:val="24"/>
        </w:rPr>
        <w:t>甲乙双方中任何一方由于不可抗力影响合同约定的履行时，应在</w:t>
      </w:r>
      <w:r>
        <w:rPr>
          <w:sz w:val="24"/>
        </w:rPr>
        <w:t>3</w:t>
      </w:r>
      <w:r>
        <w:rPr>
          <w:sz w:val="24"/>
        </w:rPr>
        <w:t>个工作日内以书面形式将不可抗力的事实、原因等通知另一方，并应同时提交相关的证明文件。</w:t>
      </w:r>
    </w:p>
    <w:p>
      <w:pPr>
        <w:pStyle w:val="null3"/>
        <w:ind w:firstLine="480"/>
        <w:jc w:val="both"/>
      </w:pPr>
      <w:r>
        <w:rPr>
          <w:sz w:val="24"/>
        </w:rPr>
        <w:t>3.</w:t>
      </w:r>
      <w:r>
        <w:rPr>
          <w:sz w:val="24"/>
        </w:rPr>
        <w:t>受不可抗力影响一方仍然有责任采取必要的措施防止损失扩大，否则应就扩大的损失承担赔偿责任；且仍应按时履行本合同的约定，同时双方应就继续履行本合同约定进行协商，并约定自提交不可抗力书面证明文件起</w:t>
      </w:r>
      <w:r>
        <w:rPr>
          <w:sz w:val="24"/>
          <w:u w:val="single"/>
        </w:rPr>
        <w:t>30</w:t>
      </w:r>
      <w:r>
        <w:rPr>
          <w:sz w:val="24"/>
        </w:rPr>
        <w:t>天内本合同下所有约定应履行完毕。</w:t>
      </w:r>
    </w:p>
    <w:p>
      <w:pPr>
        <w:pStyle w:val="null3"/>
        <w:ind w:firstLine="480"/>
        <w:jc w:val="both"/>
      </w:pPr>
      <w:r>
        <w:rPr>
          <w:sz w:val="24"/>
        </w:rPr>
        <w:t>4.</w:t>
      </w:r>
      <w:r>
        <w:rPr>
          <w:sz w:val="24"/>
        </w:rPr>
        <w:t>确因不可抗力致使本合同目的无法实现的，经甲乙双方协商一致，可以解除本合同，由此造成的全部损失由甲乙双方协商承担。</w:t>
      </w:r>
    </w:p>
    <w:p>
      <w:pPr>
        <w:pStyle w:val="null3"/>
        <w:ind w:firstLine="480"/>
        <w:jc w:val="both"/>
      </w:pPr>
      <w:r>
        <w:rPr>
          <w:sz w:val="24"/>
        </w:rPr>
        <w:t>5.</w:t>
      </w:r>
      <w:r>
        <w:rPr>
          <w:sz w:val="24"/>
        </w:rPr>
        <w:t>除双方另有约定外，在不可抗力消除后，甲乙双方应继续履行本合同约定。</w:t>
      </w:r>
    </w:p>
    <w:p>
      <w:pPr>
        <w:pStyle w:val="null3"/>
        <w:ind w:firstLine="480"/>
        <w:jc w:val="both"/>
      </w:pPr>
      <w:r>
        <w:rPr>
          <w:sz w:val="24"/>
        </w:rPr>
        <w:t>（二）甲方违约责任</w:t>
      </w:r>
    </w:p>
    <w:p>
      <w:pPr>
        <w:pStyle w:val="null3"/>
        <w:ind w:firstLine="465"/>
        <w:jc w:val="both"/>
      </w:pPr>
      <w:r>
        <w:rPr>
          <w:sz w:val="24"/>
        </w:rPr>
        <w:t>1.甲方无正当理由拒收乙方所提供的设备的，</w:t>
      </w:r>
      <w:r>
        <w:rPr>
          <w:sz w:val="24"/>
        </w:rPr>
        <w:t>视同甲方违约，甲方应向乙方支付本合同总价的</w:t>
      </w:r>
      <w:r>
        <w:rPr>
          <w:sz w:val="24"/>
          <w:u w:val="single"/>
        </w:rPr>
        <w:t>5</w:t>
      </w:r>
      <w:r>
        <w:rPr>
          <w:sz w:val="24"/>
        </w:rPr>
        <w:t>‰（千分之五）</w:t>
      </w:r>
      <w:r>
        <w:rPr>
          <w:sz w:val="24"/>
        </w:rPr>
        <w:t>作为违约金。</w:t>
      </w:r>
    </w:p>
    <w:p>
      <w:pPr>
        <w:pStyle w:val="null3"/>
        <w:ind w:firstLine="465"/>
        <w:jc w:val="both"/>
      </w:pPr>
      <w:r>
        <w:rPr>
          <w:sz w:val="24"/>
        </w:rPr>
        <w:t>2.</w:t>
      </w:r>
      <w:r>
        <w:rPr>
          <w:sz w:val="24"/>
        </w:rPr>
        <w:t>甲方应在本合同约定时间内足额向乙方支付设备款项，无正当理由逾期付款的，每逾期</w:t>
      </w:r>
      <w:r>
        <w:rPr>
          <w:sz w:val="24"/>
        </w:rPr>
        <w:t>30</w:t>
      </w:r>
      <w:r>
        <w:rPr>
          <w:sz w:val="24"/>
        </w:rPr>
        <w:t>天，</w:t>
      </w:r>
      <w:r>
        <w:rPr>
          <w:sz w:val="24"/>
        </w:rPr>
        <w:t>应向乙方支付逾期支付设备款项的</w:t>
      </w:r>
      <w:r>
        <w:rPr>
          <w:sz w:val="24"/>
          <w:u w:val="single"/>
        </w:rPr>
        <w:t>5</w:t>
      </w:r>
      <w:r>
        <w:rPr>
          <w:sz w:val="24"/>
        </w:rPr>
        <w:t>‰（千分之五）作为违约金，违约金累计不超过本合同总价的</w:t>
      </w:r>
      <w:r>
        <w:rPr>
          <w:sz w:val="24"/>
          <w:u w:val="single"/>
        </w:rPr>
        <w:t>1</w:t>
      </w:r>
      <w:r>
        <w:rPr>
          <w:sz w:val="24"/>
        </w:rPr>
        <w:t>%（百分之一）；</w:t>
      </w:r>
      <w:r>
        <w:rPr>
          <w:sz w:val="24"/>
        </w:rPr>
        <w:t>因乙方未能按时、完整提交请款文件等原因而致甲方逾期付款的，不视为甲方违约。</w:t>
      </w:r>
    </w:p>
    <w:p>
      <w:pPr>
        <w:pStyle w:val="null3"/>
        <w:ind w:firstLine="480"/>
        <w:jc w:val="both"/>
      </w:pPr>
      <w:r>
        <w:rPr>
          <w:sz w:val="24"/>
        </w:rPr>
        <w:t>（三）乙方违约责任</w:t>
      </w:r>
    </w:p>
    <w:p>
      <w:pPr>
        <w:pStyle w:val="null3"/>
        <w:ind w:firstLine="465"/>
        <w:jc w:val="both"/>
      </w:pPr>
      <w:r>
        <w:rPr>
          <w:sz w:val="24"/>
        </w:rPr>
        <w:t>1.乙方未能按本合同约定按时提供设备或按时进行设备安装调试的，</w:t>
      </w:r>
      <w:r>
        <w:rPr>
          <w:sz w:val="24"/>
        </w:rPr>
        <w:t>每逾期</w:t>
      </w:r>
      <w:r>
        <w:rPr>
          <w:sz w:val="24"/>
        </w:rPr>
        <w:t>1</w:t>
      </w:r>
      <w:r>
        <w:rPr>
          <w:sz w:val="24"/>
        </w:rPr>
        <w:t>天，应向甲方支付本合同总价的</w:t>
      </w:r>
      <w:r>
        <w:rPr>
          <w:sz w:val="24"/>
          <w:u w:val="single"/>
        </w:rPr>
        <w:t>5</w:t>
      </w:r>
      <w:r>
        <w:rPr>
          <w:sz w:val="24"/>
        </w:rPr>
        <w:t>‰（千分之五）</w:t>
      </w:r>
      <w:r>
        <w:rPr>
          <w:sz w:val="24"/>
        </w:rPr>
        <w:t>作为违约金；逾期时间超过</w:t>
      </w:r>
      <w:r>
        <w:rPr>
          <w:sz w:val="24"/>
          <w:u w:val="single"/>
        </w:rPr>
        <w:t>30</w:t>
      </w:r>
      <w:r>
        <w:rPr>
          <w:sz w:val="24"/>
        </w:rPr>
        <w:t>天的，甲方有权单方解除合同并另向第三方进行采购，且甲方不承担任何违约责任。乙方应于合同解除后</w:t>
      </w:r>
      <w:r>
        <w:rPr>
          <w:sz w:val="24"/>
        </w:rPr>
        <w:t>7</w:t>
      </w:r>
      <w:r>
        <w:rPr>
          <w:sz w:val="24"/>
        </w:rPr>
        <w:t xml:space="preserve">天内返回甲方已支付的设备款项，并赔偿因此给甲方造成的其他损失，若其向甲方支付的违约金不足以弥补的，乙方应另行赔偿，同时甲方有权收取乙方本合同总价的 </w:t>
      </w:r>
      <w:r>
        <w:rPr>
          <w:sz w:val="24"/>
        </w:rPr>
        <w:t>5 %</w:t>
      </w:r>
      <w:r>
        <w:rPr>
          <w:sz w:val="24"/>
        </w:rPr>
        <w:t>（百分之五）作为违约金，甲方可直接在履约保证金中扣除。</w:t>
      </w:r>
    </w:p>
    <w:p>
      <w:pPr>
        <w:pStyle w:val="null3"/>
        <w:ind w:firstLine="480"/>
        <w:jc w:val="both"/>
      </w:pPr>
      <w:r>
        <w:rPr>
          <w:sz w:val="24"/>
        </w:rPr>
        <w:t>2.乙方向甲方提供的设备不符合本合同下的相关规定，乙方</w:t>
      </w:r>
      <w:r>
        <w:rPr>
          <w:sz w:val="24"/>
        </w:rPr>
        <w:t>应于</w:t>
      </w:r>
      <w:r>
        <w:rPr>
          <w:sz w:val="24"/>
          <w:u w:val="single"/>
        </w:rPr>
        <w:t>3</w:t>
      </w:r>
      <w:r>
        <w:rPr>
          <w:sz w:val="24"/>
          <w:u w:val="single"/>
        </w:rPr>
        <w:t>0</w:t>
      </w:r>
      <w:r>
        <w:rPr>
          <w:sz w:val="24"/>
        </w:rPr>
        <w:t>天内更换</w:t>
      </w:r>
      <w:r>
        <w:rPr>
          <w:sz w:val="24"/>
        </w:rPr>
        <w:t>符合的设备。甲方要求更换后仍不符合的或乙方未在约定的时间内更换的，甲方有权单方解除合同，同时乙方于</w:t>
      </w:r>
      <w:r>
        <w:rPr>
          <w:sz w:val="24"/>
          <w:u w:val="single"/>
        </w:rPr>
        <w:t>7</w:t>
      </w:r>
      <w:r>
        <w:rPr>
          <w:sz w:val="24"/>
        </w:rPr>
        <w:t>天内退还全部的设备款，并由乙方承担由此而产生的一切费用并赔偿甲方的全部损失</w:t>
      </w:r>
      <w:r>
        <w:rPr>
          <w:sz w:val="24"/>
        </w:rPr>
        <w:t>，同时甲方有权收取乙方本合同总价的</w:t>
      </w:r>
      <w:r>
        <w:rPr>
          <w:sz w:val="24"/>
        </w:rPr>
        <w:t>5 %</w:t>
      </w:r>
      <w:r>
        <w:rPr>
          <w:sz w:val="24"/>
        </w:rPr>
        <w:t>（百分之五）作为违约金，甲方可直接在履约保证金中扣除。</w:t>
      </w:r>
    </w:p>
    <w:p>
      <w:pPr>
        <w:pStyle w:val="null3"/>
        <w:ind w:firstLine="480"/>
        <w:jc w:val="both"/>
      </w:pPr>
      <w:r>
        <w:rPr>
          <w:sz w:val="24"/>
        </w:rPr>
        <w:t>3.乙方</w:t>
      </w:r>
      <w:r>
        <w:rPr>
          <w:sz w:val="24"/>
        </w:rPr>
        <w:t>应保证本合同下全部设备经安装调试后符合</w:t>
      </w:r>
      <w:r>
        <w:rPr>
          <w:sz w:val="24"/>
        </w:rPr>
        <w:t>国际</w:t>
      </w:r>
      <w:r>
        <w:rPr>
          <w:sz w:val="24"/>
        </w:rPr>
        <w:t>/</w:t>
      </w:r>
      <w:r>
        <w:rPr>
          <w:sz w:val="24"/>
        </w:rPr>
        <w:t>国家通用标准、</w:t>
      </w:r>
      <w:r>
        <w:rPr>
          <w:sz w:val="24"/>
        </w:rPr>
        <w:t>国家规定的相关质量标准、符合厂家的出厂标准、达到采购</w:t>
      </w:r>
      <w:r>
        <w:rPr>
          <w:sz w:val="24"/>
        </w:rPr>
        <w:t>/</w:t>
      </w:r>
      <w:r>
        <w:rPr>
          <w:sz w:val="24"/>
        </w:rPr>
        <w:t>招投标文件所述特殊要求同时符合甲乙双方约定的标准（如有），并能正常、无妨碍地使用，否则视同乙方违约，甲方有权单方解除本合同，乙方应在</w:t>
      </w:r>
      <w:r>
        <w:rPr>
          <w:sz w:val="24"/>
        </w:rPr>
        <w:t>本合同解除后</w:t>
      </w:r>
      <w:r>
        <w:rPr>
          <w:sz w:val="24"/>
          <w:u w:val="single"/>
        </w:rPr>
        <w:t>7</w:t>
      </w:r>
      <w:r>
        <w:rPr>
          <w:sz w:val="24"/>
        </w:rPr>
        <w:t>天内</w:t>
      </w:r>
      <w:r>
        <w:rPr>
          <w:sz w:val="24"/>
        </w:rPr>
        <w:t>退还</w:t>
      </w:r>
      <w:r>
        <w:rPr>
          <w:sz w:val="24"/>
        </w:rPr>
        <w:t>甲方已支付的款项，并按本合同总价的</w:t>
      </w:r>
      <w:r>
        <w:rPr>
          <w:sz w:val="24"/>
          <w:u w:val="single"/>
        </w:rPr>
        <w:t>20</w:t>
      </w:r>
      <w:r>
        <w:rPr>
          <w:sz w:val="24"/>
        </w:rPr>
        <w:t>%（百分之二十）向甲方支付违约金，</w:t>
      </w:r>
      <w:r>
        <w:rPr>
          <w:sz w:val="24"/>
        </w:rPr>
        <w:t>甲方可直接在履约保证金中扣除，</w:t>
      </w:r>
      <w:r>
        <w:rPr>
          <w:sz w:val="24"/>
        </w:rPr>
        <w:t>同时乙方承担由此给甲方造成的一切损失的赔偿责任。</w:t>
      </w:r>
    </w:p>
    <w:p>
      <w:pPr>
        <w:pStyle w:val="null3"/>
        <w:ind w:firstLine="465"/>
        <w:jc w:val="both"/>
      </w:pPr>
      <w:r>
        <w:rPr>
          <w:sz w:val="24"/>
        </w:rPr>
        <w:t>4.乙方未按本合同约定为甲方提供设备操作、维护培训的，</w:t>
      </w:r>
      <w:r>
        <w:rPr>
          <w:sz w:val="24"/>
        </w:rPr>
        <w:t>应向甲方支付本合同总价的</w:t>
      </w:r>
      <w:r>
        <w:rPr>
          <w:sz w:val="24"/>
          <w:u w:val="single"/>
        </w:rPr>
        <w:t>5</w:t>
      </w:r>
      <w:r>
        <w:rPr>
          <w:sz w:val="24"/>
        </w:rPr>
        <w:t>‰（千分之五）</w:t>
      </w:r>
      <w:r>
        <w:rPr>
          <w:sz w:val="24"/>
        </w:rPr>
        <w:t>作为违约金，甲方可直接在履约保证金中扣除。</w:t>
      </w:r>
    </w:p>
    <w:p>
      <w:pPr>
        <w:pStyle w:val="null3"/>
        <w:ind w:firstLine="480"/>
        <w:jc w:val="both"/>
      </w:pPr>
      <w:r>
        <w:rPr>
          <w:sz w:val="24"/>
        </w:rPr>
        <w:t>5.如乙方不履行本合同下质量保证及售后服务相关条款以及《售后服务承诺书》中的部分或全部约定，</w:t>
      </w:r>
      <w:r>
        <w:rPr>
          <w:sz w:val="24"/>
        </w:rPr>
        <w:t>应向甲方支付本合同总价的</w:t>
      </w:r>
      <w:r>
        <w:rPr>
          <w:sz w:val="24"/>
          <w:u w:val="single"/>
        </w:rPr>
        <w:t>5</w:t>
      </w:r>
      <w:r>
        <w:rPr>
          <w:sz w:val="24"/>
        </w:rPr>
        <w:t>‰（千分之五）</w:t>
      </w:r>
      <w:r>
        <w:rPr>
          <w:sz w:val="24"/>
        </w:rPr>
        <w:t>作为违约金</w:t>
      </w:r>
      <w:r>
        <w:rPr>
          <w:sz w:val="24"/>
        </w:rPr>
        <w:t>，</w:t>
      </w:r>
      <w:r>
        <w:rPr>
          <w:sz w:val="24"/>
        </w:rPr>
        <w:t>甲方可直接在履约保证金中扣除，</w:t>
      </w:r>
      <w:r>
        <w:rPr>
          <w:sz w:val="24"/>
        </w:rPr>
        <w:t>且应由乙方赔偿由此给甲方造成的一切损失。</w:t>
      </w:r>
    </w:p>
    <w:p>
      <w:pPr>
        <w:pStyle w:val="null3"/>
        <w:ind w:firstLine="480"/>
        <w:jc w:val="both"/>
      </w:pPr>
      <w:r>
        <w:rPr>
          <w:sz w:val="24"/>
        </w:rPr>
        <w:t>6. 乙方应保证其所提供的全部资料和证明文件合法、真实、有效，否则，乙方应按</w:t>
      </w:r>
      <w:r>
        <w:rPr>
          <w:sz w:val="24"/>
        </w:rPr>
        <w:t>本合同总价的</w:t>
      </w:r>
      <w:r>
        <w:rPr>
          <w:sz w:val="24"/>
          <w:u w:val="single"/>
        </w:rPr>
        <w:t>10</w:t>
      </w:r>
      <w:r>
        <w:rPr>
          <w:sz w:val="24"/>
        </w:rPr>
        <w:t>‰（千分之十）向甲方支付违约金，</w:t>
      </w:r>
      <w:r>
        <w:rPr>
          <w:sz w:val="24"/>
        </w:rPr>
        <w:t>甲方可直接在履约保证金中扣除。</w:t>
      </w:r>
      <w:r>
        <w:rPr>
          <w:sz w:val="24"/>
        </w:rPr>
        <w:t>同时由乙方赔偿由此给甲方造成的一切损失。</w:t>
      </w:r>
    </w:p>
    <w:p>
      <w:pPr>
        <w:pStyle w:val="null3"/>
        <w:ind w:firstLine="480"/>
        <w:jc w:val="both"/>
      </w:pPr>
      <w:r>
        <w:rPr>
          <w:sz w:val="24"/>
        </w:rPr>
        <w:t>7.未经甲方书面同意，乙方不得将本合同下的全部或部分权利、义务转让给任何第三方，否则甲方有权单方面解除本合同，乙方应在本合同解除后</w:t>
      </w:r>
      <w:r>
        <w:rPr>
          <w:sz w:val="24"/>
          <w:u w:val="single"/>
        </w:rPr>
        <w:t>7</w:t>
      </w:r>
      <w:r>
        <w:rPr>
          <w:sz w:val="24"/>
        </w:rPr>
        <w:t>天内退还甲方已支付的款项，并按本合同总价的</w:t>
      </w:r>
      <w:r>
        <w:rPr>
          <w:sz w:val="24"/>
          <w:u w:val="single"/>
        </w:rPr>
        <w:t>10</w:t>
      </w:r>
      <w:r>
        <w:rPr>
          <w:sz w:val="24"/>
        </w:rPr>
        <w:t>%（百分之十）向甲方支付违约金，</w:t>
      </w:r>
      <w:r>
        <w:rPr>
          <w:sz w:val="24"/>
        </w:rPr>
        <w:t>甲方可直接在履约保证金中扣除，</w:t>
      </w:r>
      <w:r>
        <w:rPr>
          <w:sz w:val="24"/>
        </w:rPr>
        <w:t>同时乙方仍应承担由此给甲方造成的一切损失的赔偿责任。</w:t>
      </w:r>
    </w:p>
    <w:p>
      <w:pPr>
        <w:pStyle w:val="null3"/>
        <w:ind w:firstLine="480"/>
        <w:jc w:val="both"/>
      </w:pPr>
      <w:r>
        <w:rPr>
          <w:sz w:val="24"/>
        </w:rPr>
        <w:t>8</w:t>
      </w:r>
      <w:r>
        <w:rPr>
          <w:sz w:val="24"/>
        </w:rPr>
        <w:t>.</w:t>
      </w:r>
      <w:r>
        <w:rPr>
          <w:sz w:val="24"/>
        </w:rPr>
        <w:t>如乙方被证实以非法手段获得合同标的的（包括但不限于利用关联关系、行贿、串通投标、弄虚作假等），乙方承担法律责任和违约责任，履约保证金不予退还，并按本合同总价的</w:t>
      </w:r>
      <w:r>
        <w:rPr>
          <w:sz w:val="24"/>
        </w:rPr>
        <w:t>10%（百分之十）向甲方支付违约金，同时承担由此给甲方造成的一切损失的赔偿责任。</w:t>
      </w:r>
    </w:p>
    <w:p>
      <w:pPr>
        <w:pStyle w:val="null3"/>
        <w:jc w:val="both"/>
      </w:pPr>
      <w:r>
        <w:rPr>
          <w:sz w:val="24"/>
        </w:rPr>
        <w:t xml:space="preserve">    </w:t>
      </w:r>
      <w:r>
        <w:rPr>
          <w:sz w:val="24"/>
        </w:rPr>
        <w:t>（四）本合同下的所有违约金以及损失赔偿款等，甲方均有权从本合同总价或履约保证金中直接扣除，同时甲方有权根据本合同的相关约定向乙方提出不足部分的赔偿。</w:t>
      </w:r>
    </w:p>
    <w:p>
      <w:pPr>
        <w:pStyle w:val="null3"/>
        <w:ind w:firstLine="480"/>
        <w:jc w:val="both"/>
      </w:pPr>
      <w:r>
        <w:rPr>
          <w:sz w:val="24"/>
        </w:rPr>
        <w:t>（五）合同双方中的任何一方不能履行其它义务，经守约方书面催告后仍不能在合理期限内作符合约定的改正或补救的，守约方有权要求违约方按本合同总额的</w:t>
      </w:r>
      <w:r>
        <w:rPr>
          <w:sz w:val="24"/>
          <w:u w:val="single"/>
        </w:rPr>
        <w:t>10</w:t>
      </w:r>
      <w:r>
        <w:rPr>
          <w:sz w:val="24"/>
        </w:rPr>
        <w:t>%（百分之十）支付违约金，并赔偿己方由此遭受的损失，且守约方有权单方书面通知违约方解除本合同。</w:t>
      </w:r>
    </w:p>
    <w:p>
      <w:pPr>
        <w:pStyle w:val="null3"/>
        <w:ind w:firstLine="465"/>
        <w:jc w:val="left"/>
      </w:pPr>
      <w:r>
        <w:rPr>
          <w:sz w:val="24"/>
        </w:rPr>
        <w:t>（六）本合同中约定的违约金如不足以偿付守约方因违约方的违约行为所遭受的损失的，违约方应当负责偿付守约方的损失（包括直接损失和间接损失），包括但不限于财产损失、第三方索赔、财产保全费用、律师费、诉讼费等（除另有说明外，本合同下所指损失均作此解释）。</w:t>
      </w:r>
    </w:p>
    <w:p>
      <w:pPr>
        <w:pStyle w:val="null3"/>
        <w:ind w:firstLine="482"/>
        <w:jc w:val="both"/>
      </w:pPr>
      <w:r>
        <w:rPr>
          <w:sz w:val="24"/>
          <w:b/>
        </w:rPr>
        <w:t>十、合同终止与解除</w:t>
      </w:r>
    </w:p>
    <w:p>
      <w:pPr>
        <w:pStyle w:val="null3"/>
        <w:ind w:firstLine="480"/>
        <w:jc w:val="both"/>
      </w:pPr>
      <w:r>
        <w:rPr>
          <w:sz w:val="24"/>
        </w:rPr>
        <w:t>（一）有以下情形之一的，本合同终止：</w:t>
      </w:r>
    </w:p>
    <w:p>
      <w:pPr>
        <w:pStyle w:val="null3"/>
        <w:ind w:firstLine="480"/>
        <w:jc w:val="both"/>
      </w:pPr>
      <w:r>
        <w:rPr>
          <w:sz w:val="24"/>
        </w:rPr>
        <w:t>1.</w:t>
      </w:r>
      <w:r>
        <w:rPr>
          <w:sz w:val="24"/>
        </w:rPr>
        <w:t>本合同下所有约定已履行完毕的；</w:t>
      </w:r>
    </w:p>
    <w:p>
      <w:pPr>
        <w:pStyle w:val="null3"/>
        <w:ind w:firstLine="480"/>
        <w:jc w:val="both"/>
      </w:pPr>
      <w:r>
        <w:rPr>
          <w:sz w:val="24"/>
        </w:rPr>
        <w:t>2.</w:t>
      </w:r>
      <w:r>
        <w:rPr>
          <w:sz w:val="24"/>
        </w:rPr>
        <w:t>一方违反本合同约定，并在收到另一方的书面违约通知书后</w:t>
      </w:r>
      <w:r>
        <w:rPr>
          <w:sz w:val="24"/>
        </w:rPr>
        <w:t>30</w:t>
      </w:r>
      <w:r>
        <w:rPr>
          <w:sz w:val="24"/>
        </w:rPr>
        <w:t>天内仍未改正的；</w:t>
      </w:r>
    </w:p>
    <w:p>
      <w:pPr>
        <w:pStyle w:val="null3"/>
        <w:ind w:firstLine="480"/>
        <w:jc w:val="both"/>
      </w:pPr>
      <w:r>
        <w:rPr>
          <w:sz w:val="24"/>
        </w:rPr>
        <w:t>3.</w:t>
      </w:r>
      <w:r>
        <w:rPr>
          <w:sz w:val="24"/>
        </w:rPr>
        <w:t>一方经人民法院宣告破产且已无履约能力的；</w:t>
      </w:r>
    </w:p>
    <w:p>
      <w:pPr>
        <w:pStyle w:val="null3"/>
        <w:ind w:firstLine="480"/>
        <w:jc w:val="both"/>
      </w:pPr>
      <w:r>
        <w:rPr>
          <w:sz w:val="24"/>
        </w:rPr>
        <w:t>4.</w:t>
      </w:r>
      <w:r>
        <w:rPr>
          <w:sz w:val="21"/>
        </w:rPr>
        <w:t xml:space="preserve"> </w:t>
      </w:r>
      <w:r>
        <w:rPr>
          <w:sz w:val="24"/>
        </w:rPr>
        <w:t>乙方被证实以违法或不正当手段获得合同标的的（包括但不限于利用关联关系、行贿、串通投标、弄虚作假等）。</w:t>
      </w:r>
    </w:p>
    <w:p>
      <w:pPr>
        <w:pStyle w:val="null3"/>
        <w:ind w:firstLine="480"/>
        <w:jc w:val="both"/>
      </w:pPr>
      <w:r>
        <w:rPr>
          <w:sz w:val="24"/>
        </w:rPr>
        <w:t>5.</w:t>
      </w:r>
      <w:r>
        <w:rPr>
          <w:sz w:val="24"/>
        </w:rPr>
        <w:t>相关法律规定的其他情形。</w:t>
      </w:r>
    </w:p>
    <w:p>
      <w:pPr>
        <w:pStyle w:val="null3"/>
        <w:ind w:firstLine="480"/>
        <w:jc w:val="both"/>
      </w:pPr>
      <w:r>
        <w:rPr>
          <w:sz w:val="24"/>
        </w:rPr>
        <w:t>（二）有以下情形之一的，经甲乙双方协商一致，可以解除本合同：</w:t>
      </w:r>
    </w:p>
    <w:p>
      <w:pPr>
        <w:pStyle w:val="null3"/>
        <w:ind w:firstLine="480"/>
        <w:jc w:val="both"/>
      </w:pPr>
      <w:r>
        <w:rPr>
          <w:sz w:val="24"/>
        </w:rPr>
        <w:t>1.</w:t>
      </w:r>
      <w:r>
        <w:rPr>
          <w:sz w:val="24"/>
        </w:rPr>
        <w:t>因不可抗力致使本合同目的无法实现；</w:t>
      </w:r>
    </w:p>
    <w:p>
      <w:pPr>
        <w:pStyle w:val="null3"/>
        <w:ind w:firstLine="480"/>
        <w:jc w:val="both"/>
      </w:pPr>
      <w:r>
        <w:rPr>
          <w:sz w:val="24"/>
        </w:rPr>
        <w:t>2.</w:t>
      </w:r>
      <w:r>
        <w:rPr>
          <w:sz w:val="24"/>
        </w:rPr>
        <w:t>本合同履行期间，一方明确表示或以其行为表明不履行本合同约定；</w:t>
      </w:r>
    </w:p>
    <w:p>
      <w:pPr>
        <w:pStyle w:val="null3"/>
        <w:ind w:firstLine="480"/>
        <w:jc w:val="both"/>
      </w:pPr>
      <w:r>
        <w:rPr>
          <w:sz w:val="24"/>
        </w:rPr>
        <w:t>3.</w:t>
      </w:r>
      <w:r>
        <w:rPr>
          <w:sz w:val="24"/>
        </w:rPr>
        <w:t>一方迟延履行本合同约定，经催告在双方约定的合理期限内仍未履行；</w:t>
      </w:r>
    </w:p>
    <w:p>
      <w:pPr>
        <w:pStyle w:val="null3"/>
        <w:ind w:firstLine="480"/>
        <w:jc w:val="both"/>
      </w:pPr>
      <w:r>
        <w:rPr>
          <w:sz w:val="24"/>
        </w:rPr>
        <w:t>4.</w:t>
      </w:r>
      <w:r>
        <w:rPr>
          <w:sz w:val="24"/>
        </w:rPr>
        <w:t>因一方迟延履行本合同约定或有其他违约行为致使本合同目的无法实现；</w:t>
      </w:r>
    </w:p>
    <w:p>
      <w:pPr>
        <w:pStyle w:val="null3"/>
        <w:ind w:firstLine="480"/>
        <w:jc w:val="both"/>
      </w:pPr>
      <w:r>
        <w:rPr>
          <w:sz w:val="24"/>
        </w:rPr>
        <w:t>5.</w:t>
      </w:r>
      <w:r>
        <w:rPr>
          <w:sz w:val="24"/>
        </w:rPr>
        <w:t>相关法律规定及本合同前述约定的其他情形。</w:t>
      </w:r>
    </w:p>
    <w:p>
      <w:pPr>
        <w:pStyle w:val="null3"/>
        <w:ind w:firstLine="480"/>
        <w:jc w:val="both"/>
      </w:pPr>
      <w:r>
        <w:rPr>
          <w:sz w:val="24"/>
        </w:rPr>
        <w:t>（三）本合同终止或解除后，本合同约定中未完事项的履行由甲乙双方另行约定。</w:t>
      </w:r>
    </w:p>
    <w:p>
      <w:pPr>
        <w:pStyle w:val="null3"/>
        <w:ind w:firstLine="482"/>
        <w:jc w:val="both"/>
      </w:pPr>
      <w:r>
        <w:rPr>
          <w:sz w:val="24"/>
          <w:b/>
        </w:rPr>
        <w:t>十一、税收政策：</w:t>
      </w:r>
    </w:p>
    <w:p>
      <w:pPr>
        <w:pStyle w:val="null3"/>
        <w:ind w:firstLine="480"/>
        <w:jc w:val="both"/>
      </w:pPr>
      <w:r>
        <w:rPr>
          <w:sz w:val="24"/>
        </w:rPr>
        <w:t>在合同执行过程中，若乙方因适用税收优惠、税率政策调整等原因导致实际税负下降，合同含税总价应同步下调，调整公式为：新合同含税总价</w:t>
      </w:r>
      <w:r>
        <w:rPr>
          <w:sz w:val="24"/>
        </w:rPr>
        <w:t xml:space="preserve">= </w:t>
      </w:r>
      <w:r>
        <w:rPr>
          <w:sz w:val="24"/>
        </w:rPr>
        <w:t>原不含税价 ×（</w:t>
      </w:r>
      <w:r>
        <w:rPr>
          <w:sz w:val="24"/>
        </w:rPr>
        <w:t>1+</w:t>
      </w:r>
      <w:r>
        <w:rPr>
          <w:sz w:val="24"/>
        </w:rPr>
        <w:t>新税率）。</w:t>
      </w:r>
    </w:p>
    <w:p>
      <w:pPr>
        <w:pStyle w:val="null3"/>
        <w:ind w:firstLine="482"/>
        <w:jc w:val="both"/>
      </w:pPr>
      <w:r>
        <w:rPr>
          <w:sz w:val="24"/>
          <w:b/>
        </w:rPr>
        <w:t>十二、争议解决</w:t>
      </w:r>
    </w:p>
    <w:p>
      <w:pPr>
        <w:pStyle w:val="null3"/>
        <w:ind w:firstLine="480"/>
        <w:jc w:val="both"/>
      </w:pPr>
      <w:r>
        <w:rPr>
          <w:sz w:val="24"/>
        </w:rPr>
        <w:t>甲乙双方在履行本合同约定事项时发生的一切争执和分歧应由双方通过友好协商解决，协商不成的，任一方应依法向甲方所在地人民法院提起诉讼。诉讼受理期间，双方应继续履行本合同无争议的其余部分。</w:t>
      </w:r>
    </w:p>
    <w:p>
      <w:pPr>
        <w:pStyle w:val="null3"/>
        <w:ind w:firstLine="482"/>
        <w:jc w:val="both"/>
      </w:pPr>
      <w:r>
        <w:rPr>
          <w:sz w:val="24"/>
          <w:b/>
        </w:rPr>
        <w:t>十三、其他</w:t>
      </w:r>
    </w:p>
    <w:p>
      <w:pPr>
        <w:pStyle w:val="null3"/>
        <w:ind w:left="105" w:firstLine="360"/>
        <w:jc w:val="both"/>
      </w:pPr>
      <w:r>
        <w:rPr>
          <w:sz w:val="24"/>
        </w:rPr>
        <w:t>（一）乙方指定</w:t>
      </w:r>
      <w:r>
        <w:rPr>
          <w:sz w:val="21"/>
          <w:u w:val="single"/>
        </w:rPr>
        <w:t xml:space="preserve"> </w:t>
      </w:r>
      <w:r>
        <w:rPr>
          <w:sz w:val="21"/>
          <w:u w:val="single"/>
        </w:rPr>
        <w:t xml:space="preserve">        </w:t>
      </w:r>
      <w:r>
        <w:rPr>
          <w:sz w:val="24"/>
        </w:rPr>
        <w:t>作为乙方授权代表和本合同履行期间的联系人（职务为</w:t>
      </w:r>
      <w:r>
        <w:rPr>
          <w:sz w:val="21"/>
          <w:u w:val="single"/>
        </w:rPr>
        <w:t xml:space="preserve"> </w:t>
      </w:r>
      <w:r>
        <w:rPr>
          <w:sz w:val="21"/>
          <w:u w:val="single"/>
        </w:rPr>
        <w:t xml:space="preserve">        </w:t>
      </w:r>
      <w:r>
        <w:rPr>
          <w:sz w:val="24"/>
        </w:rPr>
        <w:t>、联系电话</w:t>
      </w:r>
      <w:r>
        <w:rPr>
          <w:sz w:val="21"/>
          <w:u w:val="single"/>
        </w:rPr>
        <w:t xml:space="preserve"> </w:t>
      </w:r>
      <w:r>
        <w:rPr>
          <w:sz w:val="21"/>
          <w:u w:val="single"/>
        </w:rPr>
        <w:t xml:space="preserve">        </w:t>
      </w:r>
      <w:r>
        <w:rPr>
          <w:sz w:val="24"/>
        </w:rPr>
        <w:t>、电子邮箱</w:t>
      </w:r>
      <w:r>
        <w:rPr>
          <w:sz w:val="21"/>
          <w:u w:val="single"/>
        </w:rPr>
        <w:t xml:space="preserve"> </w:t>
      </w:r>
      <w:r>
        <w:rPr>
          <w:sz w:val="21"/>
          <w:u w:val="single"/>
        </w:rPr>
        <w:t xml:space="preserve">        </w:t>
      </w:r>
      <w:r>
        <w:rPr>
          <w:sz w:val="24"/>
        </w:rPr>
        <w:t>），在本合同履行期间全权负责与甲方的接洽事务，该授权代表（联系人）的行为、意思表示及对甲方所作的任何承诺、通知等均对乙方具有直接约束力；甲方可通过电子邮件、系统通知等电子方式送达通知，发送成功即视为送达；甲方通知送达该联系人（授权代表）时，即视为通知送达乙方。</w:t>
      </w:r>
    </w:p>
    <w:p>
      <w:pPr>
        <w:pStyle w:val="null3"/>
        <w:ind w:firstLine="480"/>
        <w:jc w:val="both"/>
      </w:pPr>
      <w:r>
        <w:rPr>
          <w:sz w:val="24"/>
        </w:rPr>
        <w:t>（二）乙方的指定联系人、授权代表的任何信息发生变化的，应提前</w:t>
      </w:r>
      <w:r>
        <w:rPr>
          <w:sz w:val="24"/>
        </w:rPr>
        <w:t>5</w:t>
      </w:r>
      <w:r>
        <w:rPr>
          <w:sz w:val="24"/>
        </w:rPr>
        <w:t>个工作日书面通知甲方，否则相关送达的不利后果及责任，由乙方自行承担。</w:t>
      </w:r>
    </w:p>
    <w:p>
      <w:pPr>
        <w:pStyle w:val="null3"/>
        <w:ind w:firstLine="480"/>
        <w:jc w:val="both"/>
      </w:pPr>
      <w:r>
        <w:rPr>
          <w:sz w:val="24"/>
        </w:rPr>
        <w:t>（三）如无特殊说明，本合同中所指天数为自然日。</w:t>
      </w:r>
    </w:p>
    <w:p>
      <w:pPr>
        <w:pStyle w:val="null3"/>
        <w:ind w:firstLine="480"/>
        <w:jc w:val="both"/>
      </w:pPr>
      <w:r>
        <w:rPr>
          <w:sz w:val="24"/>
        </w:rPr>
        <w:t>（四）本合同所涉项目下所有采购</w:t>
      </w:r>
      <w:r>
        <w:rPr>
          <w:sz w:val="24"/>
        </w:rPr>
        <w:t>/</w:t>
      </w:r>
      <w:r>
        <w:rPr>
          <w:sz w:val="24"/>
        </w:rPr>
        <w:t>招投标文件、</w:t>
      </w:r>
      <w:r>
        <w:rPr>
          <w:sz w:val="24"/>
        </w:rPr>
        <w:t>会议纪要、协议、澄清等以及本合同附件（如有）均为本合同不可分割的组成部分</w:t>
      </w:r>
      <w:r>
        <w:rPr>
          <w:sz w:val="24"/>
        </w:rPr>
        <w:t>，与本合同具有同等法律效力。</w:t>
      </w:r>
      <w:r>
        <w:rPr>
          <w:sz w:val="24"/>
        </w:rPr>
        <w:t>如上述文件与本合同存在冲突的，以本合同为准。</w:t>
      </w:r>
    </w:p>
    <w:p>
      <w:pPr>
        <w:pStyle w:val="null3"/>
        <w:ind w:firstLine="480"/>
        <w:jc w:val="both"/>
      </w:pPr>
      <w:r>
        <w:rPr>
          <w:sz w:val="24"/>
        </w:rPr>
        <w:t>（五）</w:t>
      </w:r>
      <w:r>
        <w:rPr>
          <w:sz w:val="24"/>
        </w:rPr>
        <w:t>本合同正本一式</w:t>
      </w:r>
      <w:r>
        <w:rPr>
          <w:sz w:val="24"/>
          <w:u w:val="single"/>
        </w:rPr>
        <w:t>陆</w:t>
      </w:r>
      <w:r>
        <w:rPr>
          <w:sz w:val="24"/>
        </w:rPr>
        <w:t>份，具有同等法律效力，甲方执</w:t>
      </w:r>
      <w:r>
        <w:rPr>
          <w:sz w:val="24"/>
          <w:u w:val="single"/>
        </w:rPr>
        <w:t>伍</w:t>
      </w:r>
      <w:r>
        <w:rPr>
          <w:sz w:val="24"/>
        </w:rPr>
        <w:t>份，乙方执</w:t>
      </w:r>
      <w:r>
        <w:rPr>
          <w:sz w:val="24"/>
          <w:u w:val="single"/>
        </w:rPr>
        <w:t>壹</w:t>
      </w:r>
      <w:r>
        <w:rPr>
          <w:sz w:val="24"/>
        </w:rPr>
        <w:t>份。本合同自甲乙双方签字</w:t>
      </w:r>
      <w:r>
        <w:rPr>
          <w:sz w:val="24"/>
        </w:rPr>
        <w:t>并</w:t>
      </w:r>
      <w:r>
        <w:rPr>
          <w:sz w:val="24"/>
        </w:rPr>
        <w:t>盖章之日起生效。</w:t>
      </w:r>
    </w:p>
    <w:p>
      <w:pPr>
        <w:pStyle w:val="null3"/>
        <w:ind w:firstLine="480"/>
        <w:jc w:val="both"/>
      </w:pPr>
      <w:r>
        <w:rPr>
          <w:sz w:val="24"/>
        </w:rPr>
        <w:t>（六）</w:t>
      </w:r>
      <w:r>
        <w:rPr>
          <w:sz w:val="24"/>
        </w:rPr>
        <w:t>本合同未尽事宜，由甲、乙双方通过书面补充协议协商解决。补充协议与本合同具有同等法律效力，若补充协议存在与本合同相冲突的条款，以甲、乙双方的最新约定为准。</w:t>
      </w:r>
    </w:p>
    <w:p>
      <w:pPr>
        <w:pStyle w:val="null3"/>
        <w:jc w:val="both"/>
      </w:pPr>
      <w:r>
        <w:rPr>
          <w:sz w:val="21"/>
        </w:rPr>
        <w:t>附件</w:t>
      </w:r>
      <w:r>
        <w:rPr>
          <w:sz w:val="21"/>
        </w:rPr>
        <w:t>1</w:t>
      </w:r>
      <w:r>
        <w:rPr>
          <w:sz w:val="21"/>
        </w:rPr>
        <w:t>：</w:t>
      </w:r>
      <w:r>
        <w:rPr>
          <w:sz w:val="24"/>
        </w:rPr>
        <w:t>《售后服务承诺书》</w:t>
      </w:r>
    </w:p>
    <w:p>
      <w:pPr>
        <w:pStyle w:val="null3"/>
        <w:jc w:val="both"/>
      </w:pPr>
      <w:r>
        <w:rPr>
          <w:sz w:val="24"/>
        </w:rPr>
        <w:t>附件</w:t>
      </w:r>
      <w:r>
        <w:rPr>
          <w:sz w:val="24"/>
        </w:rPr>
        <w:t>2：《医疗卫生机构医药产品廉洁购销协议》</w:t>
      </w:r>
    </w:p>
    <w:p>
      <w:pPr>
        <w:pStyle w:val="null3"/>
        <w:jc w:val="both"/>
      </w:pPr>
      <w:r>
        <w:rPr>
          <w:sz w:val="24"/>
        </w:rPr>
        <w:t>附件</w:t>
      </w:r>
      <w:r>
        <w:rPr>
          <w:sz w:val="24"/>
        </w:rPr>
        <w:t>3：配置清单(根据招标文件和投标文件确定)</w:t>
      </w:r>
    </w:p>
    <w:p>
      <w:pPr>
        <w:pStyle w:val="null3"/>
        <w:jc w:val="both"/>
      </w:pPr>
      <w:r>
        <w:rPr>
          <w:sz w:val="24"/>
        </w:rPr>
        <w:t>（以下无正文）</w:t>
      </w:r>
    </w:p>
    <w:p>
      <w:pPr>
        <w:pStyle w:val="null3"/>
        <w:jc w:val="left"/>
      </w:pPr>
      <w:r>
        <w:rPr>
          <w:sz w:val="24"/>
        </w:rPr>
        <w:t>（本页为合同签署页）</w:t>
      </w:r>
    </w:p>
    <w:tbl>
      <w:tblPr>
        <w:tblW w:w="0" w:type="auto"/>
        <w:tblBorders>
          <w:top w:val="none" w:color="000000" w:sz="4"/>
          <w:left w:val="none" w:color="000000" w:sz="4"/>
          <w:bottom w:val="none" w:color="000000" w:sz="4"/>
          <w:right w:val="none" w:color="000000" w:sz="4"/>
          <w:insideH w:val="none"/>
          <w:insideV w:val="none"/>
        </w:tblBorders>
      </w:tblPr>
      <w:tblGrid>
        <w:gridCol w:w="6100"/>
        <w:gridCol w:w="6345"/>
      </w:tblGrid>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甲方（盖章）：广州中医药大学第三附属医院</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乙方（盖章）：</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法定代表人：</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法定代表人：</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地址：</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705"/>
              <w:jc w:val="left"/>
            </w:pPr>
            <w:r>
              <w:rPr>
                <w:sz w:val="24"/>
                <w:b/>
              </w:rPr>
              <w:t>地址：</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电话：</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电话：</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传真：</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传真：</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r>
      <w:tr>
        <w:tc>
          <w:tcPr>
            <w:tcW w:type="dxa" w:w="12445"/>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签约地点：</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开户银行：</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170"/>
              <w:jc w:val="left"/>
            </w:pPr>
            <w:r>
              <w:rPr>
                <w:sz w:val="24"/>
                <w:b/>
              </w:rPr>
              <w:t>开户银行：</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账号：</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账号</w:t>
            </w:r>
            <w:r>
              <w:rPr>
                <w:sz w:val="21"/>
                <w:b/>
              </w:rPr>
              <w:t>：</w:t>
            </w:r>
          </w:p>
        </w:tc>
      </w:tr>
    </w:tbl>
    <w:p>
      <w:pPr>
        <w:pStyle w:val="null3"/>
        <w:jc w:val="both"/>
      </w:pPr>
      <w:r>
        <w:rPr/>
        <w:t xml:space="preserve"> </w:t>
      </w:r>
    </w:p>
    <w:p>
      <w:pPr>
        <w:pStyle w:val="null3"/>
        <w:jc w:val="left"/>
      </w:pPr>
      <w:r>
        <w:rPr>
          <w:sz w:val="24"/>
        </w:rPr>
        <w:t>附件</w:t>
      </w:r>
      <w:r>
        <w:rPr>
          <w:sz w:val="24"/>
        </w:rPr>
        <w:t>1</w:t>
      </w:r>
      <w:r>
        <w:rPr>
          <w:sz w:val="24"/>
        </w:rPr>
        <w:t>：</w:t>
      </w:r>
    </w:p>
    <w:p>
      <w:pPr>
        <w:pStyle w:val="null3"/>
        <w:ind w:firstLine="420"/>
        <w:jc w:val="center"/>
      </w:pPr>
      <w:r>
        <w:rPr>
          <w:sz w:val="24"/>
        </w:rPr>
        <w:t>售后服务承诺书</w:t>
      </w:r>
    </w:p>
    <w:p>
      <w:pPr>
        <w:pStyle w:val="null3"/>
        <w:ind w:firstLine="360"/>
      </w:pPr>
      <w:r>
        <w:rPr>
          <w:sz w:val="24"/>
        </w:rPr>
        <w:t>乙方对甲方招标编号为</w:t>
      </w:r>
      <w:r>
        <w:rPr>
          <w:u w:val="single"/>
        </w:rPr>
        <w:t xml:space="preserve">           </w:t>
      </w:r>
      <w:r>
        <w:rPr>
          <w:sz w:val="24"/>
        </w:rPr>
        <w:t>的</w:t>
      </w:r>
      <w:r>
        <w:rPr>
          <w:u w:val="single"/>
        </w:rPr>
        <w:t xml:space="preserve">           </w:t>
      </w:r>
      <w:r>
        <w:rPr>
          <w:sz w:val="24"/>
        </w:rPr>
        <w:t>招标项目，做出如下售后服务承诺书：</w:t>
      </w:r>
    </w:p>
    <w:p>
      <w:pPr>
        <w:pStyle w:val="null3"/>
        <w:ind w:firstLine="360"/>
      </w:pPr>
      <w:r>
        <w:rPr>
          <w:sz w:val="24"/>
        </w:rPr>
        <w:t>1</w:t>
      </w:r>
      <w:r>
        <w:rPr>
          <w:sz w:val="24"/>
        </w:rPr>
        <w:t>、所投货物具有合法来源，并且是从未使用的全新货物。并严格按照国家相关产品的技术标准进行生产、安装及售后服务，确保产品质量。</w:t>
      </w:r>
    </w:p>
    <w:p>
      <w:pPr>
        <w:pStyle w:val="null3"/>
        <w:ind w:firstLine="360"/>
      </w:pPr>
      <w:r>
        <w:rPr>
          <w:sz w:val="24"/>
        </w:rPr>
        <w:t>2</w:t>
      </w:r>
      <w:r>
        <w:rPr>
          <w:sz w:val="24"/>
        </w:rPr>
        <w:t>、对产品验收时，发现严重的质量问题或产品的型号与投标产品不相符，可给予退货或更换。</w:t>
      </w:r>
    </w:p>
    <w:p>
      <w:pPr>
        <w:pStyle w:val="null3"/>
        <w:ind w:firstLine="360"/>
      </w:pPr>
      <w:r>
        <w:rPr>
          <w:sz w:val="24"/>
        </w:rPr>
        <w:t>3</w:t>
      </w:r>
      <w:r>
        <w:rPr>
          <w:sz w:val="24"/>
        </w:rPr>
        <w:t>、</w:t>
      </w:r>
      <w:r>
        <w:rPr>
          <w:sz w:val="24"/>
        </w:rPr>
        <w:t>质保期外，零配件价格在市场价格基础上进行下浮，下浮率及下浮后最终价格如下表（此表应与响应文件一致，若有不一致，按有利于甲方执行）：</w:t>
      </w:r>
    </w:p>
    <w:tbl>
      <w:tblPr>
        <w:tblW w:w="0" w:type="auto"/>
        <w:tblBorders>
          <w:top w:val="none" w:color="000000" w:sz="4"/>
          <w:left w:val="none" w:color="000000" w:sz="4"/>
          <w:bottom w:val="none" w:color="000000" w:sz="4"/>
          <w:right w:val="none" w:color="000000" w:sz="4"/>
          <w:insideH w:val="none"/>
          <w:insideV w:val="none"/>
        </w:tblBorders>
      </w:tblPr>
      <w:tblGrid>
        <w:gridCol w:w="822"/>
        <w:gridCol w:w="1634"/>
        <w:gridCol w:w="1516"/>
        <w:gridCol w:w="2211"/>
        <w:gridCol w:w="2123"/>
      </w:tblGrid>
      <w:tr>
        <w:tc>
          <w:tcPr>
            <w:tcW w:type="dxa" w:w="822"/>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1"/>
              </w:rPr>
              <w:t>序号</w:t>
            </w:r>
          </w:p>
        </w:tc>
        <w:tc>
          <w:tcPr>
            <w:tcW w:type="dxa" w:w="16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零配件名称</w:t>
            </w:r>
          </w:p>
        </w:tc>
        <w:tc>
          <w:tcPr>
            <w:tcW w:type="dxa" w:w="15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22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下浮率</w:t>
            </w:r>
          </w:p>
        </w:tc>
        <w:tc>
          <w:tcPr>
            <w:tcW w:type="dxa" w:w="21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下浮后最终价格</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高频线阵探头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4"/>
        </w:rPr>
        <w:t>4</w:t>
      </w:r>
      <w:r>
        <w:rPr>
          <w:sz w:val="24"/>
        </w:rPr>
        <w:t>、</w:t>
      </w:r>
      <w:r>
        <w:rPr>
          <w:sz w:val="24"/>
        </w:rPr>
        <w:t>其他承诺内容（维护保养方案、售后服务方案等）</w:t>
      </w:r>
      <w:r>
        <w:rPr>
          <w:sz w:val="24"/>
        </w:rPr>
        <w:t>，当乙方承诺与厂家承诺不一致时，以有利于甲方的原则执行：</w:t>
      </w:r>
      <w:r>
        <w:rPr>
          <w:sz w:val="20"/>
        </w:rPr>
        <w:t xml:space="preserve"> </w:t>
      </w:r>
    </w:p>
    <w:p>
      <w:pPr>
        <w:pStyle w:val="null3"/>
        <w:jc w:val="right"/>
      </w:pPr>
      <w:r>
        <w:rPr>
          <w:sz w:val="24"/>
          <w:b/>
        </w:rPr>
        <w:t xml:space="preserve">                          </w:t>
      </w:r>
      <w:r>
        <w:rPr>
          <w:sz w:val="24"/>
          <w:b/>
        </w:rPr>
        <w:t>乙方（盖章）：</w:t>
      </w:r>
    </w:p>
    <w:p>
      <w:pPr>
        <w:pStyle w:val="null3"/>
        <w:jc w:val="right"/>
      </w:pPr>
      <w:r>
        <w:rPr>
          <w:sz w:val="24"/>
          <w:b/>
        </w:rPr>
        <w:t xml:space="preserve">                  </w:t>
      </w:r>
      <w:r>
        <w:rPr>
          <w:sz w:val="24"/>
          <w:b/>
        </w:rPr>
        <w:t>法定代表人（负责人）：</w:t>
      </w:r>
    </w:p>
    <w:p>
      <w:pPr>
        <w:pStyle w:val="null3"/>
        <w:ind w:firstLine="723"/>
        <w:jc w:val="right"/>
      </w:pPr>
      <w:r>
        <w:rPr>
          <w:sz w:val="24"/>
          <w:b/>
        </w:rPr>
        <w:t xml:space="preserve">                      </w:t>
      </w:r>
      <w:r>
        <w:rPr>
          <w:sz w:val="24"/>
          <w:b/>
        </w:rPr>
        <w:t>年</w:t>
      </w:r>
      <w:r>
        <w:rPr>
          <w:sz w:val="24"/>
          <w:b/>
        </w:rPr>
        <w:t xml:space="preserve">   </w:t>
      </w:r>
      <w:r>
        <w:rPr>
          <w:sz w:val="24"/>
          <w:b/>
        </w:rPr>
        <w:t>月</w:t>
      </w:r>
      <w:r>
        <w:rPr>
          <w:sz w:val="24"/>
          <w:b/>
        </w:rPr>
        <w:t xml:space="preserve">   </w:t>
      </w:r>
      <w:r>
        <w:rPr>
          <w:sz w:val="24"/>
          <w:b/>
        </w:rPr>
        <w:t>日</w:t>
      </w:r>
    </w:p>
    <w:p>
      <w:pPr>
        <w:pStyle w:val="null3"/>
        <w:jc w:val="left"/>
      </w:pPr>
      <w:r>
        <w:rPr>
          <w:sz w:val="24"/>
        </w:rPr>
        <w:t>附件</w:t>
      </w:r>
      <w:r>
        <w:rPr>
          <w:sz w:val="24"/>
        </w:rPr>
        <w:t>2</w:t>
      </w:r>
      <w:r>
        <w:rPr>
          <w:sz w:val="24"/>
        </w:rPr>
        <w:t>：</w:t>
      </w:r>
    </w:p>
    <w:p>
      <w:pPr>
        <w:pStyle w:val="null3"/>
      </w:pPr>
      <w:r>
        <w:rPr/>
        <w:t xml:space="preserve"> </w:t>
      </w:r>
    </w:p>
    <w:p>
      <w:pPr>
        <w:pStyle w:val="null3"/>
        <w:jc w:val="center"/>
      </w:pPr>
      <w:r>
        <w:rPr>
          <w:sz w:val="44"/>
          <w:b/>
        </w:rPr>
        <w:t>医疗卫生机构医药产品廉洁购销合同</w:t>
      </w:r>
    </w:p>
    <w:p>
      <w:pPr>
        <w:pStyle w:val="null3"/>
        <w:jc w:val="both"/>
      </w:pPr>
      <w:r>
        <w:rPr>
          <w:sz w:val="28"/>
          <w:b/>
        </w:rPr>
        <w:t>甲方</w:t>
      </w:r>
      <w:r>
        <w:rPr>
          <w:sz w:val="28"/>
        </w:rPr>
        <w:t>：</w:t>
      </w:r>
    </w:p>
    <w:p>
      <w:pPr>
        <w:pStyle w:val="null3"/>
        <w:jc w:val="both"/>
      </w:pPr>
      <w:r>
        <w:rPr>
          <w:sz w:val="28"/>
          <w:b/>
        </w:rPr>
        <w:t>乙方</w:t>
      </w:r>
      <w:r>
        <w:rPr>
          <w:sz w:val="28"/>
        </w:rPr>
        <w:t>：</w:t>
      </w:r>
    </w:p>
    <w:p>
      <w:pPr>
        <w:pStyle w:val="null3"/>
        <w:ind w:firstLine="560"/>
        <w:jc w:val="both"/>
      </w:pPr>
      <w:r>
        <w:rPr>
          <w:sz w:val="28"/>
        </w:rPr>
        <w:t>为进一步加强医疗卫生行风建设，规范医疗卫生机构医药购销行为，有效防范商业贿赂行为，营造公平交易、诚实守信的购销环境，经甲、乙双方协商，同意签订本合同，并共同遵守：</w:t>
      </w:r>
    </w:p>
    <w:p>
      <w:pPr>
        <w:pStyle w:val="null3"/>
        <w:ind w:firstLine="560"/>
        <w:jc w:val="both"/>
      </w:pPr>
      <w:r>
        <w:rPr>
          <w:sz w:val="28"/>
        </w:rPr>
        <w:t>一、甲乙双方按照《中华人民共和国民法典》及医药产品购销合同约定购销药品、医用设备、医用耗材等医药产品。</w:t>
      </w:r>
    </w:p>
    <w:p>
      <w:pPr>
        <w:pStyle w:val="null3"/>
        <w:ind w:firstLine="560"/>
        <w:jc w:val="both"/>
      </w:pPr>
      <w:r>
        <w:rPr>
          <w:sz w:val="28"/>
        </w:rPr>
        <w:t>二、甲方应当严格执行医药产品购销合同验收、入库制度，对采购医药产品及发票进行查验，不得违反有关规定合同外采购、违价采购或从非规定渠道采购。</w:t>
      </w:r>
    </w:p>
    <w:p>
      <w:pPr>
        <w:pStyle w:val="null3"/>
        <w:ind w:firstLine="560"/>
        <w:jc w:val="both"/>
      </w:pPr>
      <w:r>
        <w:rPr>
          <w:sz w:val="28"/>
        </w:rPr>
        <w:t>三、甲方严禁接受乙方以任何名义、形式给予的</w:t>
      </w:r>
      <w:r>
        <w:rPr>
          <w:sz w:val="28"/>
        </w:rPr>
        <w:t>回赠</w:t>
      </w:r>
      <w:r>
        <w:rPr>
          <w:sz w:val="28"/>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560"/>
        <w:jc w:val="both"/>
      </w:pPr>
      <w:r>
        <w:rPr>
          <w:sz w:val="28"/>
        </w:rPr>
        <w:t>四、严禁甲方工作人员利用任何途径和方式，为乙方统计医师个人及临床科室有关医药产品用量信息，或为乙方统计提供便利。</w:t>
      </w:r>
    </w:p>
    <w:p>
      <w:pPr>
        <w:pStyle w:val="null3"/>
        <w:ind w:firstLine="560"/>
        <w:jc w:val="both"/>
      </w:pPr>
      <w:r>
        <w:rPr>
          <w:sz w:val="28"/>
        </w:rPr>
        <w:t>五、乙方不得以</w:t>
      </w:r>
      <w:r>
        <w:rPr>
          <w:sz w:val="28"/>
        </w:rPr>
        <w:t>回赠</w:t>
      </w:r>
      <w:r>
        <w:rPr>
          <w:sz w:val="28"/>
        </w:rPr>
        <w:t>、宴请等方式影响甲方工作人员采购或使用医药产品的选择权，不得在学术活动中提供旅游、超标准支付食宿费用。</w:t>
      </w:r>
    </w:p>
    <w:p>
      <w:pPr>
        <w:pStyle w:val="null3"/>
        <w:ind w:firstLine="560"/>
        <w:jc w:val="both"/>
      </w:pPr>
      <w:r>
        <w:rPr>
          <w:sz w:val="28"/>
        </w:rPr>
        <w:t>六、乙方指定</w:t>
      </w:r>
      <w:r>
        <w:rPr>
          <w:sz w:val="28"/>
          <w:u w:val="single"/>
        </w:rPr>
        <w:t>（身份证：</w:t>
      </w:r>
      <w:r>
        <w:rPr>
          <w:sz w:val="21"/>
          <w:u w:val="single"/>
        </w:rPr>
        <w:t xml:space="preserve">   </w:t>
      </w:r>
      <w:r>
        <w:rPr>
          <w:sz w:val="28"/>
          <w:u w:val="single"/>
        </w:rPr>
        <w:t xml:space="preserve"> </w:t>
      </w:r>
      <w:r>
        <w:rPr>
          <w:sz w:val="28"/>
          <w:u w:val="single"/>
        </w:rPr>
        <w:t>）</w:t>
      </w:r>
      <w:r>
        <w:rPr>
          <w:sz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pStyle w:val="null3"/>
        <w:ind w:firstLine="560"/>
        <w:jc w:val="both"/>
      </w:pPr>
      <w:r>
        <w:rPr>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sz w:val="28"/>
        </w:rPr>
        <w:t>2013</w:t>
      </w:r>
      <w:r>
        <w:rPr>
          <w:sz w:val="28"/>
        </w:rPr>
        <w:t>〕</w:t>
      </w:r>
      <w:r>
        <w:rPr>
          <w:sz w:val="28"/>
        </w:rPr>
        <w:t>50</w:t>
      </w:r>
      <w:r>
        <w:rPr>
          <w:sz w:val="28"/>
        </w:rPr>
        <w:t>号）相关规定处理。</w:t>
      </w:r>
    </w:p>
    <w:p>
      <w:pPr>
        <w:pStyle w:val="null3"/>
        <w:ind w:firstLine="560"/>
        <w:jc w:val="both"/>
      </w:pPr>
      <w:r>
        <w:rPr>
          <w:sz w:val="28"/>
        </w:rPr>
        <w:t>八、本合同作为医药产品购销合同的重要组成部分，与购销合同一并执行，具有同等的法律效力。</w:t>
      </w:r>
    </w:p>
    <w:p>
      <w:pPr>
        <w:pStyle w:val="null3"/>
        <w:ind w:firstLine="560"/>
        <w:jc w:val="both"/>
      </w:pPr>
      <w:r>
        <w:rPr>
          <w:sz w:val="28"/>
        </w:rPr>
        <w:t>九、本合同壹式叁份，具有同等法律效力，甲、乙双方各执壹份，甲方纪检监察部门（基层医疗卫生机构上报上级卫生计生行政部门）执壹份，并从签订之日起生效。</w:t>
      </w:r>
    </w:p>
    <w:p>
      <w:pPr>
        <w:pStyle w:val="null3"/>
        <w:ind w:firstLine="560"/>
        <w:jc w:val="both"/>
      </w:pPr>
      <w:r>
        <w:rPr>
          <w:sz w:val="28"/>
          <w:b/>
        </w:rPr>
        <w:t>甲方（盖章）：</w:t>
      </w:r>
      <w:r>
        <w:rPr>
          <w:sz w:val="21"/>
          <w:b/>
        </w:rPr>
        <w:t xml:space="preserve">                   </w:t>
      </w:r>
      <w:r>
        <w:rPr>
          <w:sz w:val="28"/>
          <w:b/>
        </w:rPr>
        <w:t>乙方（盖章）：</w:t>
      </w:r>
    </w:p>
    <w:p>
      <w:pPr>
        <w:pStyle w:val="null3"/>
        <w:jc w:val="both"/>
      </w:pPr>
      <w:r>
        <w:rPr>
          <w:sz w:val="28"/>
          <w:b/>
        </w:rPr>
        <w:t>法定代表人（负责人）：</w:t>
      </w:r>
      <w:r>
        <w:rPr>
          <w:sz w:val="21"/>
          <w:b/>
        </w:rPr>
        <w:t xml:space="preserve">          </w:t>
      </w:r>
      <w:r>
        <w:rPr>
          <w:sz w:val="28"/>
          <w:b/>
        </w:rPr>
        <w:t xml:space="preserve"> </w:t>
      </w:r>
      <w:r>
        <w:rPr>
          <w:sz w:val="28"/>
          <w:b/>
        </w:rPr>
        <w:t>法定代表人（负责人）：</w:t>
      </w:r>
    </w:p>
    <w:p>
      <w:pPr>
        <w:pStyle w:val="null3"/>
        <w:jc w:val="both"/>
      </w:pPr>
      <w:r>
        <w:rPr>
          <w:sz w:val="28"/>
          <w:b/>
        </w:rPr>
        <w:t>202</w:t>
      </w:r>
      <w:r>
        <w:rPr>
          <w:sz w:val="28"/>
          <w:b/>
        </w:rPr>
        <w:t>6</w:t>
      </w:r>
      <w:r>
        <w:rPr>
          <w:sz w:val="28"/>
          <w:b/>
        </w:rPr>
        <w:t>年</w:t>
      </w:r>
      <w:r>
        <w:rPr>
          <w:sz w:val="28"/>
          <w:b/>
        </w:rPr>
        <w:t xml:space="preserve">  </w:t>
      </w:r>
      <w:r>
        <w:rPr>
          <w:sz w:val="28"/>
          <w:b/>
        </w:rPr>
        <w:t>月</w:t>
      </w:r>
      <w:r>
        <w:rPr>
          <w:sz w:val="28"/>
          <w:b/>
        </w:rPr>
        <w:t xml:space="preserve">  </w:t>
      </w:r>
      <w:r>
        <w:rPr>
          <w:sz w:val="28"/>
          <w:b/>
        </w:rPr>
        <w:t>日</w:t>
      </w:r>
      <w:r>
        <w:rPr>
          <w:sz w:val="21"/>
          <w:b/>
        </w:rPr>
        <w:t xml:space="preserve">                  </w:t>
      </w:r>
      <w:r>
        <w:rPr>
          <w:sz w:val="28"/>
          <w:b/>
        </w:rPr>
        <w:t>202</w:t>
      </w:r>
      <w:r>
        <w:rPr>
          <w:sz w:val="28"/>
          <w:b/>
        </w:rPr>
        <w:t>6</w:t>
      </w:r>
      <w:r>
        <w:rPr>
          <w:sz w:val="28"/>
          <w:b/>
        </w:rPr>
        <w:t>年</w:t>
      </w:r>
      <w:r>
        <w:rPr>
          <w:sz w:val="28"/>
          <w:b/>
        </w:rPr>
        <w:t xml:space="preserve">  </w:t>
      </w:r>
      <w:r>
        <w:rPr>
          <w:sz w:val="28"/>
          <w:b/>
        </w:rPr>
        <w:t>月</w:t>
      </w:r>
      <w:r>
        <w:rPr>
          <w:sz w:val="21"/>
          <w:b/>
        </w:rPr>
        <w:t xml:space="preserve"> </w:t>
      </w:r>
      <w:r>
        <w:rPr>
          <w:sz w:val="28"/>
          <w:b/>
        </w:rPr>
        <w:t>日</w:t>
      </w:r>
    </w:p>
    <w:p>
      <w:pPr>
        <w:pStyle w:val="null3"/>
        <w:jc w:val="both"/>
      </w:pPr>
      <w:r>
        <w:rPr/>
        <w:t xml:space="preserve"> </w:t>
      </w:r>
    </w:p>
    <w:p>
      <w:pPr>
        <w:pStyle w:val="null3"/>
        <w:jc w:val="both"/>
      </w:pPr>
      <w:r>
        <w:rPr>
          <w:sz w:val="24"/>
        </w:rPr>
        <w:t>附件</w:t>
      </w:r>
      <w:r>
        <w:rPr>
          <w:sz w:val="24"/>
        </w:rPr>
        <w:t>3：</w:t>
      </w:r>
    </w:p>
    <w:p>
      <w:pPr>
        <w:pStyle w:val="null3"/>
        <w:jc w:val="center"/>
      </w:pPr>
      <w:r>
        <w:rPr>
          <w:sz w:val="24"/>
          <w:b/>
        </w:rPr>
        <w:t>配置清单</w:t>
      </w:r>
      <w:r>
        <w:rPr>
          <w:sz w:val="24"/>
          <w:b/>
        </w:rPr>
        <w:t>(根据招标文件和投标文件确定)</w:t>
      </w:r>
    </w:p>
    <w:p>
      <w:pPr>
        <w:pStyle w:val="null3"/>
        <w:jc w:val="both"/>
      </w:pPr>
      <w:r>
        <w:rPr>
          <w:sz w:val="24"/>
        </w:rPr>
        <w:t>一、配置清单</w:t>
      </w:r>
    </w:p>
    <w:p>
      <w:pPr>
        <w:pStyle w:val="null3"/>
        <w:jc w:val="both"/>
      </w:pPr>
      <w:r>
        <w:rPr>
          <w:sz w:val="24"/>
        </w:rPr>
        <w:t>......</w:t>
      </w:r>
    </w:p>
    <w:p>
      <w:pPr>
        <w:pStyle w:val="null3"/>
        <w:jc w:val="both"/>
      </w:pPr>
      <w:r>
        <w:rPr/>
        <w:t xml:space="preserve"> </w:t>
      </w:r>
    </w:p>
    <w:p>
      <w:pPr>
        <w:pStyle w:val="null3"/>
        <w:jc w:val="center"/>
      </w:pPr>
      <w:r>
        <w:rPr>
          <w:sz w:val="52"/>
          <w:b/>
        </w:rPr>
        <w:t>广州</w:t>
      </w:r>
      <w:r>
        <w:rPr>
          <w:sz w:val="52"/>
          <w:b/>
        </w:rPr>
        <w:t>中医药大学第三附属医院</w:t>
      </w:r>
    </w:p>
    <w:p>
      <w:pPr>
        <w:pStyle w:val="null3"/>
        <w:jc w:val="center"/>
      </w:pPr>
      <w:r>
        <w:rPr>
          <w:sz w:val="52"/>
          <w:b/>
        </w:rPr>
        <w:t>高端</w:t>
      </w:r>
      <w:r>
        <w:rPr>
          <w:sz w:val="52"/>
          <w:b/>
        </w:rPr>
        <w:t>心脏</w:t>
      </w:r>
      <w:r>
        <w:rPr>
          <w:sz w:val="52"/>
          <w:b/>
        </w:rPr>
        <w:t>彩色多普勒超声诊断仪</w:t>
      </w:r>
    </w:p>
    <w:p>
      <w:pPr>
        <w:pStyle w:val="null3"/>
        <w:jc w:val="center"/>
      </w:pPr>
      <w:r>
        <w:rPr>
          <w:sz w:val="52"/>
          <w:b/>
        </w:rPr>
        <w:t>采购合同</w:t>
      </w:r>
    </w:p>
    <w:p>
      <w:pPr>
        <w:pStyle w:val="null3"/>
        <w:jc w:val="center"/>
      </w:pPr>
      <w:r>
        <w:rPr>
          <w:sz w:val="36"/>
          <w:b/>
        </w:rPr>
        <w:t>（</w:t>
      </w:r>
      <w:r>
        <w:rPr>
          <w:sz w:val="32"/>
          <w:b/>
        </w:rPr>
        <w:t>合同编号：</w:t>
      </w:r>
      <w:r>
        <w:rPr>
          <w:sz w:val="36"/>
          <w:b/>
        </w:rPr>
        <w:t>）</w:t>
      </w:r>
    </w:p>
    <w:p>
      <w:pPr>
        <w:pStyle w:val="null3"/>
        <w:jc w:val="center"/>
      </w:pPr>
      <w:r>
        <w:rPr>
          <w:sz w:val="36"/>
          <w:b/>
        </w:rPr>
        <w:t>甲方：广州中医药大学第三附属医院</w:t>
      </w:r>
    </w:p>
    <w:p>
      <w:pPr>
        <w:pStyle w:val="null3"/>
        <w:ind w:firstLine="531"/>
        <w:jc w:val="both"/>
      </w:pPr>
      <w:r>
        <w:rPr>
          <w:sz w:val="36"/>
          <w:b/>
        </w:rPr>
        <w:t>乙方：</w:t>
      </w:r>
      <w:r>
        <w:rPr>
          <w:sz w:val="36"/>
          <w:b/>
        </w:rPr>
        <w:t>XXXXX</w:t>
      </w:r>
    </w:p>
    <w:p>
      <w:pPr>
        <w:pStyle w:val="null3"/>
        <w:ind w:firstLine="531"/>
        <w:jc w:val="both"/>
      </w:pPr>
      <w:r>
        <w:rPr>
          <w:sz w:val="36"/>
          <w:b/>
        </w:rPr>
        <w:t>日期：</w:t>
      </w:r>
      <w:r>
        <w:rPr>
          <w:sz w:val="21"/>
          <w:b/>
        </w:rPr>
        <w:t xml:space="preserve">   </w:t>
      </w:r>
      <w:r>
        <w:rPr>
          <w:sz w:val="36"/>
          <w:b/>
        </w:rPr>
        <w:t>年</w:t>
      </w:r>
      <w:r>
        <w:rPr>
          <w:sz w:val="21"/>
          <w:b/>
        </w:rPr>
        <w:t xml:space="preserve">  </w:t>
      </w:r>
      <w:r>
        <w:rPr>
          <w:sz w:val="36"/>
          <w:b/>
        </w:rPr>
        <w:t>月</w:t>
      </w:r>
      <w:r>
        <w:rPr>
          <w:sz w:val="21"/>
          <w:b/>
        </w:rPr>
        <w:t xml:space="preserve"> </w:t>
      </w:r>
      <w:r>
        <w:rPr>
          <w:sz w:val="36"/>
          <w:b/>
        </w:rPr>
        <w:t>日</w:t>
      </w:r>
    </w:p>
    <w:p>
      <w:pPr>
        <w:pStyle w:val="null3"/>
        <w:ind w:firstLine="531"/>
        <w:jc w:val="both"/>
      </w:pPr>
      <w:r>
        <w:rPr>
          <w:sz w:val="44"/>
          <w:b/>
        </w:rPr>
        <w:t>采购合同</w:t>
      </w:r>
    </w:p>
    <w:p>
      <w:pPr>
        <w:pStyle w:val="null3"/>
        <w:jc w:val="both"/>
      </w:pPr>
      <w:r>
        <w:rPr>
          <w:sz w:val="24"/>
          <w:b/>
        </w:rPr>
        <w:t>甲方：</w:t>
      </w:r>
      <w:r>
        <w:rPr>
          <w:sz w:val="24"/>
          <w:b/>
          <w:u w:val="single"/>
        </w:rPr>
        <w:t>广州中医药大学第三附属医院</w:t>
      </w:r>
    </w:p>
    <w:p>
      <w:pPr>
        <w:pStyle w:val="null3"/>
        <w:jc w:val="both"/>
      </w:pPr>
      <w:r>
        <w:rPr>
          <w:sz w:val="24"/>
          <w:b/>
        </w:rPr>
        <w:t>乙方：</w:t>
      </w:r>
    </w:p>
    <w:p>
      <w:pPr>
        <w:pStyle w:val="null3"/>
        <w:jc w:val="both"/>
      </w:pPr>
      <w:r>
        <w:rPr>
          <w:sz w:val="24"/>
        </w:rPr>
        <w:t>根据《中华人民共和国民法典》等相关法律规定以及</w:t>
      </w:r>
      <w:r>
        <w:rPr>
          <w:sz w:val="24"/>
        </w:rPr>
        <w:t>“</w:t>
      </w:r>
      <w:r>
        <w:rPr>
          <w:sz w:val="24"/>
          <w:u w:val="single"/>
        </w:rPr>
        <w:t>广州中医药大学第三附属医院</w:t>
      </w:r>
      <w:r>
        <w:rPr>
          <w:sz w:val="24"/>
          <w:u w:val="single"/>
        </w:rPr>
        <w:t xml:space="preserve">      </w:t>
      </w:r>
      <w:r>
        <w:rPr>
          <w:sz w:val="24"/>
          <w:u w:val="single"/>
        </w:rPr>
        <w:t>采购项目</w:t>
      </w:r>
      <w:r>
        <w:rPr>
          <w:sz w:val="24"/>
        </w:rPr>
        <w:t>”（项目编号：）</w:t>
      </w:r>
      <w:r>
        <w:rPr>
          <w:sz w:val="24"/>
        </w:rPr>
        <w:t>采购</w:t>
      </w:r>
      <w:r>
        <w:rPr>
          <w:sz w:val="24"/>
        </w:rPr>
        <w:t>/</w:t>
      </w:r>
      <w:r>
        <w:rPr>
          <w:sz w:val="24"/>
        </w:rPr>
        <w:t>招标文件的要求和采购结果，经甲乙双方协商一致，签订本合同。双方共同遵守如下条款（合同附件及本项目的采购相关文件均为本合同不可分割之一部分，具有同等法律效力）：</w:t>
      </w:r>
    </w:p>
    <w:p>
      <w:pPr>
        <w:pStyle w:val="null3"/>
        <w:ind w:firstLine="482"/>
        <w:jc w:val="both"/>
      </w:pPr>
      <w:r>
        <w:rPr>
          <w:sz w:val="24"/>
          <w:b/>
        </w:rPr>
        <w:t>一、合同设备</w:t>
      </w:r>
    </w:p>
    <w:p>
      <w:pPr>
        <w:pStyle w:val="null3"/>
        <w:ind w:firstLine="480"/>
        <w:jc w:val="both"/>
      </w:pPr>
      <w:r>
        <w:rPr>
          <w:sz w:val="24"/>
        </w:rPr>
        <w:t>乙方负责向甲方提供下表中所列设备并负责设备的安装调试等。</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831"/>
        <w:gridCol w:w="2001"/>
        <w:gridCol w:w="2681"/>
        <w:gridCol w:w="1151"/>
        <w:gridCol w:w="2419"/>
        <w:gridCol w:w="2354"/>
      </w:tblGrid>
      <w:tr>
        <w:tc>
          <w:tcPr>
            <w:tcW w:type="dxa" w:w="1831"/>
            <w:tcBorders>
              <w:top w:val="single" w:color="000000" w:sz="4"/>
              <w:left w:val="singl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产品名称</w:t>
            </w:r>
          </w:p>
        </w:tc>
        <w:tc>
          <w:tcPr>
            <w:tcW w:type="dxa" w:w="200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规格型号</w:t>
            </w:r>
          </w:p>
        </w:tc>
        <w:tc>
          <w:tcPr>
            <w:tcW w:type="dxa" w:w="268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生产厂家</w:t>
            </w:r>
          </w:p>
        </w:tc>
        <w:tc>
          <w:tcPr>
            <w:tcW w:type="dxa" w:w="1151"/>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数量</w:t>
            </w: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含税设备单价（元）</w:t>
            </w: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jc w:val="center"/>
            </w:pPr>
            <w:r>
              <w:rPr>
                <w:sz w:val="24"/>
                <w:b/>
              </w:rPr>
              <w:t>小计（元）</w:t>
            </w:r>
          </w:p>
        </w:tc>
      </w:tr>
      <w:tr>
        <w:tc>
          <w:tcPr>
            <w:tcW w:type="dxa" w:w="1831"/>
            <w:tcBorders>
              <w:top w:val="singl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p>
        </w:tc>
        <w:tc>
          <w:tcPr>
            <w:tcW w:type="dxa" w:w="200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tc>
      </w:tr>
      <w:tr>
        <w:tc>
          <w:tcPr>
            <w:tcW w:type="dxa" w:w="1831"/>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200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68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51"/>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41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35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合计（含税）</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p>
        </w:tc>
      </w:tr>
      <w:tr>
        <w:tc>
          <w:tcPr>
            <w:tcW w:type="dxa" w:w="6513"/>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备注</w:t>
            </w:r>
          </w:p>
        </w:tc>
        <w:tc>
          <w:tcPr>
            <w:tcW w:type="dxa" w:w="5924"/>
            <w:gridSpan w:val="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both"/>
            </w:pPr>
          </w:p>
        </w:tc>
      </w:tr>
    </w:tbl>
    <w:p>
      <w:pPr>
        <w:pStyle w:val="null3"/>
        <w:jc w:val="both"/>
      </w:pPr>
      <w:r>
        <w:rPr>
          <w:sz w:val="24"/>
        </w:rPr>
        <w:t>乙方所提供设备，必须符合国际</w:t>
      </w:r>
      <w:r>
        <w:rPr>
          <w:sz w:val="24"/>
        </w:rPr>
        <w:t>/国家</w:t>
      </w:r>
      <w:r>
        <w:rPr>
          <w:sz w:val="24"/>
        </w:rPr>
        <w:t>通用标准、国家有关规范和环保要求及甲方采购</w:t>
      </w:r>
      <w:r>
        <w:rPr>
          <w:sz w:val="24"/>
        </w:rPr>
        <w:t>/招标文件的实质性技术参数的要求，并由乙方提供设备的检测报告</w:t>
      </w:r>
      <w:r>
        <w:rPr>
          <w:sz w:val="24"/>
        </w:rPr>
        <w:t>。</w:t>
      </w:r>
    </w:p>
    <w:p>
      <w:pPr>
        <w:pStyle w:val="null3"/>
        <w:ind w:firstLine="482"/>
        <w:jc w:val="both"/>
      </w:pPr>
      <w:r>
        <w:rPr>
          <w:sz w:val="24"/>
          <w:b/>
        </w:rPr>
        <w:t>二、合同总价</w:t>
      </w:r>
    </w:p>
    <w:p>
      <w:pPr>
        <w:pStyle w:val="null3"/>
        <w:ind w:firstLine="480"/>
        <w:jc w:val="both"/>
      </w:pPr>
      <w:r>
        <w:rPr>
          <w:sz w:val="24"/>
        </w:rPr>
        <w:t>合同设备总价为￥元（大写：人民币），含税，其中税率为</w:t>
      </w:r>
      <w:r>
        <w:rPr>
          <w:sz w:val="21"/>
        </w:rPr>
        <w:t xml:space="preserve">    </w:t>
      </w:r>
      <w:r>
        <w:rPr>
          <w:sz w:val="24"/>
        </w:rPr>
        <w:t>；该合同总价包含合同设备价款、设备验收合格之前所产生的税费、包装费、仓储费、运输费、安装调试费、设备报关进口（如有）等的全部相关费用以及设备质保期间发生的所有含税费用及其他一切附加费用（含特殊设备安装时的清理费用、环境恢复费用等），甲方不再额外支付其它费用。本合同履行期间除合同条款另有约定外合同总价不变，乙方承诺不再额外收取甲方其他费用。</w:t>
      </w:r>
    </w:p>
    <w:p>
      <w:pPr>
        <w:pStyle w:val="null3"/>
        <w:ind w:firstLine="480"/>
        <w:jc w:val="both"/>
      </w:pPr>
      <w:r>
        <w:rPr>
          <w:sz w:val="24"/>
          <w:b/>
        </w:rPr>
        <w:t>三、合同服务</w:t>
      </w:r>
    </w:p>
    <w:p>
      <w:pPr>
        <w:pStyle w:val="null3"/>
        <w:ind w:firstLine="480"/>
        <w:jc w:val="both"/>
      </w:pPr>
      <w:r>
        <w:rPr>
          <w:sz w:val="24"/>
        </w:rPr>
        <w:t>（一）乙方应按甲方要求将设备送至甲方指定地点。</w:t>
      </w:r>
    </w:p>
    <w:p>
      <w:pPr>
        <w:pStyle w:val="null3"/>
        <w:ind w:firstLine="465"/>
        <w:jc w:val="both"/>
      </w:pPr>
      <w:r>
        <w:rPr>
          <w:sz w:val="24"/>
        </w:rPr>
        <w:t>甲方指定地点为：</w:t>
      </w:r>
      <w:r>
        <w:rPr>
          <w:sz w:val="24"/>
          <w:u w:val="single"/>
        </w:rPr>
        <w:t>广州市荔湾区龙溪大道</w:t>
      </w:r>
      <w:r>
        <w:rPr>
          <w:sz w:val="24"/>
          <w:u w:val="single"/>
        </w:rPr>
        <w:t>2</w:t>
      </w:r>
      <w:r>
        <w:rPr>
          <w:sz w:val="24"/>
          <w:u w:val="single"/>
        </w:rPr>
        <w:t>61</w:t>
      </w:r>
      <w:r>
        <w:rPr>
          <w:sz w:val="24"/>
          <w:u w:val="single"/>
        </w:rPr>
        <w:t>、</w:t>
      </w:r>
      <w:r>
        <w:rPr>
          <w:sz w:val="24"/>
          <w:u w:val="single"/>
        </w:rPr>
        <w:t>2</w:t>
      </w:r>
      <w:r>
        <w:rPr>
          <w:sz w:val="24"/>
          <w:u w:val="single"/>
        </w:rPr>
        <w:t>63</w:t>
      </w:r>
      <w:r>
        <w:rPr>
          <w:sz w:val="24"/>
          <w:u w:val="single"/>
        </w:rPr>
        <w:t>号广州中医药大学第三附属医院院内指定地点。</w:t>
      </w:r>
    </w:p>
    <w:p>
      <w:pPr>
        <w:pStyle w:val="null3"/>
        <w:ind w:firstLine="465"/>
        <w:jc w:val="both"/>
      </w:pPr>
      <w:r>
        <w:rPr>
          <w:sz w:val="24"/>
        </w:rPr>
        <w:t>（二）乙方按合同约定所提供的设备</w:t>
      </w:r>
      <w:r>
        <w:rPr>
          <w:sz w:val="24"/>
        </w:rPr>
        <w:t>主机及探头</w:t>
      </w:r>
      <w:r>
        <w:rPr>
          <w:sz w:val="24"/>
        </w:rPr>
        <w:t>生产日期须为到货时日期的</w:t>
      </w:r>
      <w:r>
        <w:rPr>
          <w:sz w:val="24"/>
          <w:u w:val="single"/>
        </w:rPr>
        <w:t xml:space="preserve"> </w:t>
      </w:r>
      <w:r>
        <w:rPr>
          <w:sz w:val="24"/>
          <w:u w:val="single"/>
        </w:rPr>
        <w:t xml:space="preserve">3 </w:t>
      </w:r>
      <w:r>
        <w:rPr>
          <w:sz w:val="24"/>
        </w:rPr>
        <w:t>个月内。</w:t>
      </w:r>
    </w:p>
    <w:p>
      <w:pPr>
        <w:pStyle w:val="null3"/>
        <w:ind w:firstLine="465"/>
        <w:jc w:val="both"/>
      </w:pPr>
      <w:r>
        <w:rPr>
          <w:sz w:val="24"/>
        </w:rPr>
        <w:t>（三）乙方负责本合同下所有设备的安装调试工作，安装调试中所涉费用由乙方自行承担。在安装调试期间所发生的乙方人员的交通费、食宿费用等由乙方自行承担。</w:t>
      </w:r>
    </w:p>
    <w:p>
      <w:pPr>
        <w:pStyle w:val="null3"/>
        <w:ind w:firstLine="465"/>
        <w:jc w:val="both"/>
      </w:pPr>
      <w:r>
        <w:rPr>
          <w:sz w:val="24"/>
        </w:rPr>
        <w:t>（四）乙方应派足够、技术熟练且具备相应资质的技术人员到现场进行设备安装调试工作。现场工作期间，乙方应</w:t>
      </w:r>
      <w:r>
        <w:rPr>
          <w:sz w:val="24"/>
        </w:rPr>
        <w:t>对安装现场的其他设备、设施有良好保护措施，如因乙方原因造成甲方安装场地或安装场地内其他设备、设施丢失或损坏的，乙方承担全部赔偿责任。</w:t>
      </w:r>
    </w:p>
    <w:p>
      <w:pPr>
        <w:pStyle w:val="null3"/>
        <w:ind w:firstLine="465"/>
        <w:jc w:val="both"/>
      </w:pPr>
      <w:r>
        <w:rPr>
          <w:sz w:val="24"/>
        </w:rPr>
        <w:t>（五）乙方在安装调试期间，应按甲方提供的合同履约进度计划（如有）或双方的约定配合完成工作。</w:t>
      </w:r>
    </w:p>
    <w:p>
      <w:pPr>
        <w:pStyle w:val="null3"/>
        <w:ind w:firstLine="465"/>
        <w:jc w:val="both"/>
      </w:pPr>
      <w:r>
        <w:rPr>
          <w:sz w:val="24"/>
        </w:rPr>
        <w:t>（六）乙方需在本合同设备送达甲方指定地点并完成安装调试后为甲方的相关操作人员提供设备操作、维护培训，以确保甲方相关操作人员能够正确、熟练掌握产品的</w:t>
      </w:r>
      <w:r>
        <w:rPr>
          <w:sz w:val="24"/>
        </w:rPr>
        <w:t>设备操作方法、日常维护知识及简单的故障排除</w:t>
      </w:r>
      <w:r>
        <w:rPr>
          <w:sz w:val="24"/>
        </w:rPr>
        <w:t>。培训的主要内容为设备的基本结构、性能、主要部件的构造及修理、日常使用保养与管理、常见故障的排除、紧急情况的处理等，培训地点主要在设备安装现场或由甲方安排。在培训期间所发生的乙方人员的交通费、食宿费用、培训及其他相关费用等已包含在合同设备总价内。</w:t>
      </w:r>
    </w:p>
    <w:p>
      <w:pPr>
        <w:pStyle w:val="null3"/>
        <w:ind w:firstLine="465"/>
        <w:jc w:val="both"/>
      </w:pPr>
      <w:r>
        <w:rPr>
          <w:sz w:val="24"/>
        </w:rPr>
        <w:t>（七）在设备安装调试过程中产生的垃圾、废弃物等的清理，由乙方按照国家及当地政府的有关规定妥善处置，以免造成环境污染或其他损害，清理费用等已包含在合同设备总价内。如因此造成环境污染、环境破坏或其他损害等产生的全部费用及相关责任由乙方承担。</w:t>
      </w:r>
    </w:p>
    <w:p>
      <w:pPr>
        <w:pStyle w:val="null3"/>
        <w:ind w:firstLine="480"/>
        <w:jc w:val="both"/>
      </w:pPr>
      <w:r>
        <w:rPr>
          <w:sz w:val="24"/>
          <w:b/>
        </w:rPr>
        <w:t>四、合同验收</w:t>
      </w:r>
    </w:p>
    <w:p>
      <w:pPr>
        <w:pStyle w:val="null3"/>
        <w:ind w:firstLine="480"/>
        <w:jc w:val="both"/>
      </w:pPr>
      <w:r>
        <w:rPr>
          <w:sz w:val="24"/>
        </w:rPr>
        <w:t>（一）本合同验收由实物验收和调试验收两部分组成。</w:t>
      </w:r>
    </w:p>
    <w:p>
      <w:pPr>
        <w:pStyle w:val="null3"/>
        <w:ind w:firstLine="480"/>
        <w:jc w:val="both"/>
      </w:pPr>
      <w:r>
        <w:rPr>
          <w:sz w:val="24"/>
        </w:rPr>
        <w:t>（二）实物验收</w:t>
      </w:r>
    </w:p>
    <w:p>
      <w:pPr>
        <w:pStyle w:val="null3"/>
        <w:ind w:firstLine="480"/>
        <w:jc w:val="both"/>
      </w:pPr>
      <w:r>
        <w:rPr>
          <w:sz w:val="24"/>
        </w:rPr>
        <w:t>1.</w:t>
      </w:r>
      <w:r>
        <w:rPr>
          <w:sz w:val="24"/>
        </w:rPr>
        <w:t>乙方应在本合同签订之日起</w:t>
      </w:r>
      <w:r>
        <w:rPr>
          <w:sz w:val="24"/>
          <w:u w:val="single"/>
        </w:rPr>
        <w:t>3</w:t>
      </w:r>
      <w:r>
        <w:rPr>
          <w:sz w:val="24"/>
          <w:u w:val="single"/>
        </w:rPr>
        <w:t>0</w:t>
      </w:r>
      <w:r>
        <w:rPr>
          <w:sz w:val="24"/>
        </w:rPr>
        <w:t>天内将合同设备送达甲方指定地点，甲方应及时组织相关人员进行设备实物的验收，如甲方认为必要时可引进第三方检测机构或专家协助验收，相关的检测费用及专家咨询费用由乙方承担。</w:t>
      </w:r>
    </w:p>
    <w:p>
      <w:pPr>
        <w:pStyle w:val="null3"/>
        <w:ind w:firstLine="480"/>
        <w:jc w:val="both"/>
      </w:pPr>
      <w:r>
        <w:rPr>
          <w:sz w:val="24"/>
        </w:rPr>
        <w:t>2.乙方应保证所提供设备的包装是原厂包装并确保包装完整，且有良好的防湿、防锈、防潮、防雨、防腐及防碰撞等防护措施，对包装及防护有特殊要求的设备应满足相应要求且在设备外包装的显眼处明确标注。乙方所提供设备包装或防护不良的、不满足本合同第三条第（二）款关于设备生产日期要求的，甲方有权拒收并要求</w:t>
      </w:r>
      <w:r>
        <w:rPr>
          <w:sz w:val="24"/>
        </w:rPr>
        <w:t>乙方须在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天内更换符合包装及防护要求的设备，将视同乙方无法履行本合同约定，甲方有权单方解除合同、要求乙方于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3.设备到达甲方指定地点后，甲乙双方</w:t>
      </w:r>
      <w:r>
        <w:rPr>
          <w:sz w:val="24"/>
        </w:rPr>
        <w:t>应共同就设备的数量、规格型号、设备生产日期等是否与本合同约定相符进行验收，</w:t>
      </w:r>
      <w:r>
        <w:rPr>
          <w:sz w:val="24"/>
        </w:rPr>
        <w:t>货物须为</w:t>
      </w:r>
      <w:r>
        <w:rPr>
          <w:sz w:val="24"/>
        </w:rPr>
        <w:t>原厂商</w:t>
      </w:r>
      <w:r>
        <w:rPr>
          <w:sz w:val="24"/>
        </w:rPr>
        <w:t>(制造商)未启封的全新包装，具有出厂合格证，序列号、包装箱号，并与出厂批号一致，且可追</w:t>
      </w:r>
      <w:r>
        <w:rPr>
          <w:sz w:val="24"/>
        </w:rPr>
        <w:t>溯</w:t>
      </w:r>
      <w:r>
        <w:rPr>
          <w:sz w:val="24"/>
        </w:rPr>
        <w:t>查阅。所有随设备的附件必须齐全。乙方应将关键主机设备的用户手册、保修手册、相关资料及配备件、随机工具等交付给甲方，且使用操作及安全须知等重要资料应附有中文说明</w:t>
      </w:r>
      <w:r>
        <w:rPr>
          <w:sz w:val="24"/>
        </w:rPr>
        <w:t>,</w:t>
      </w:r>
      <w:r>
        <w:rPr>
          <w:sz w:val="24"/>
        </w:rPr>
        <w:t>并由双方签字盖章确认后实物验收完成。若乙方所提供的设备不符合本合同的约定，甲方有权拒收并要求乙方需在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天内更换符合本合同约定的设备，将视同乙方无法履行本合同约定，甲方有权单方解除合同、要求乙方于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（三）调试验收</w:t>
      </w:r>
    </w:p>
    <w:p>
      <w:pPr>
        <w:pStyle w:val="null3"/>
        <w:ind w:firstLine="480"/>
        <w:jc w:val="both"/>
      </w:pPr>
      <w:r>
        <w:rPr>
          <w:sz w:val="24"/>
        </w:rPr>
        <w:t>1.乙方应保证在设备的实物验收合格后</w:t>
      </w:r>
      <w:r>
        <w:rPr>
          <w:sz w:val="24"/>
          <w:u w:val="single"/>
        </w:rPr>
        <w:t>10个工作日内</w:t>
      </w:r>
      <w:r>
        <w:rPr>
          <w:sz w:val="24"/>
        </w:rPr>
        <w:t>设备全部安装完毕，并自行将设备调试至正常运行的最佳状态。</w:t>
      </w:r>
    </w:p>
    <w:p>
      <w:pPr>
        <w:pStyle w:val="null3"/>
        <w:ind w:firstLine="480"/>
        <w:jc w:val="both"/>
      </w:pPr>
      <w:r>
        <w:rPr>
          <w:sz w:val="24"/>
        </w:rPr>
        <w:t>2</w:t>
      </w:r>
      <w:r>
        <w:rPr>
          <w:sz w:val="24"/>
        </w:rPr>
        <w:t>.</w:t>
      </w:r>
      <w:r>
        <w:rPr>
          <w:sz w:val="24"/>
        </w:rPr>
        <w:t>乙方应在设备安装调试完成并对甲方相关操作人员进行</w:t>
      </w:r>
      <w:r>
        <w:rPr>
          <w:sz w:val="24"/>
        </w:rPr>
        <w:t>设备操作、维护培训以使其能正常操作设备</w:t>
      </w:r>
      <w:r>
        <w:rPr>
          <w:sz w:val="24"/>
        </w:rPr>
        <w:t>后及时通知甲方进行调试验收，调试验收由甲乙双方相关人员共同参加，乙方应保证本合同下全部设备经安装调试后符合国际</w:t>
      </w:r>
      <w:r>
        <w:rPr>
          <w:sz w:val="24"/>
        </w:rPr>
        <w:t>/</w:t>
      </w:r>
      <w:r>
        <w:rPr>
          <w:sz w:val="24"/>
        </w:rPr>
        <w:t>国家</w:t>
      </w:r>
      <w:r>
        <w:rPr>
          <w:sz w:val="24"/>
        </w:rPr>
        <w:t>通用标准、国家规定的相关质量标准、符合厂家的出厂标准、达到采购</w:t>
      </w:r>
      <w:r>
        <w:rPr>
          <w:sz w:val="24"/>
        </w:rPr>
        <w:t>/</w:t>
      </w:r>
      <w:r>
        <w:rPr>
          <w:sz w:val="24"/>
        </w:rPr>
        <w:t>招投标文件所述特殊要求同时符合甲乙双方约定的标准（如有），并能正常、无妨碍地使用，调试验收合格后由双方签字盖章确认。</w:t>
      </w:r>
    </w:p>
    <w:p>
      <w:pPr>
        <w:pStyle w:val="null3"/>
        <w:ind w:firstLine="482"/>
        <w:jc w:val="both"/>
      </w:pPr>
      <w:r>
        <w:rPr>
          <w:sz w:val="24"/>
          <w:b/>
        </w:rPr>
        <w:t>五、质量保证及售后服务</w:t>
      </w:r>
    </w:p>
    <w:p>
      <w:pPr>
        <w:pStyle w:val="null3"/>
        <w:ind w:firstLine="480"/>
        <w:jc w:val="both"/>
      </w:pPr>
      <w:r>
        <w:rPr>
          <w:sz w:val="24"/>
        </w:rPr>
        <w:t>（一）本项目采购设备及质保服务，本合同下</w:t>
      </w:r>
      <w:r>
        <w:rPr>
          <w:sz w:val="24"/>
        </w:rPr>
        <w:t>整机（包含高端心脏彩色多普勒超声诊断仪主机、成人心脏矩阵三维探头、经食道矩阵三维探头、腹部凸阵探头、血管线阵探头、腔内微凸阵探头、工作站（含打印功能）、超声检查床、超声检查椅）质保伍年</w:t>
      </w:r>
      <w:r>
        <w:rPr>
          <w:sz w:val="24"/>
        </w:rPr>
        <w:t>，自设备调试验收合格并经甲、乙双方书面确认之日起计算。</w:t>
      </w:r>
    </w:p>
    <w:p>
      <w:pPr>
        <w:pStyle w:val="null3"/>
        <w:ind w:firstLine="480"/>
        <w:jc w:val="both"/>
      </w:pPr>
      <w:r>
        <w:rPr>
          <w:sz w:val="24"/>
        </w:rPr>
        <w:t>（二）甲乙双方应签订《医疗卫生机构医药产品廉洁购销合同》作为本合同的附件，就本合同下设备廉洁购销相关事项进行详细约定，乙方应签订《售后服务承诺书》就本合同下设备的售后服务相关事项进行详细约定。</w:t>
      </w:r>
    </w:p>
    <w:p>
      <w:pPr>
        <w:pStyle w:val="null3"/>
        <w:ind w:firstLine="480"/>
        <w:jc w:val="both"/>
      </w:pPr>
      <w:r>
        <w:rPr>
          <w:sz w:val="24"/>
        </w:rPr>
        <w:t>（三）设备质保期内，非因甲方原因致使本合同下设备出现产品质量问题或故障问题的，由乙方负责维修，甲方应在设备出现问题后向乙方发出维修通知，甲方维修通知发出后，视同该维修通知已到达乙方。乙方应在收到甲方的维修通知（包括但不限于电话、电子邮件等方式）后</w:t>
      </w:r>
      <w:r>
        <w:rPr>
          <w:sz w:val="21"/>
          <w:u w:val="single"/>
        </w:rPr>
        <w:t xml:space="preserve"> </w:t>
      </w:r>
      <w:r>
        <w:rPr>
          <w:sz w:val="21"/>
          <w:u w:val="single"/>
        </w:rPr>
        <w:t xml:space="preserve"> </w:t>
      </w:r>
      <w:r>
        <w:rPr>
          <w:sz w:val="21"/>
          <w:u w:val="single"/>
        </w:rPr>
        <w:t xml:space="preserve"> </w:t>
      </w:r>
      <w:r>
        <w:rPr>
          <w:sz w:val="24"/>
        </w:rPr>
        <w:t>小时内响应，</w:t>
      </w:r>
      <w:r>
        <w:rPr>
          <w:sz w:val="21"/>
          <w:u w:val="single"/>
        </w:rPr>
        <w:t xml:space="preserve">    </w:t>
      </w:r>
      <w:r>
        <w:rPr>
          <w:sz w:val="24"/>
        </w:rPr>
        <w:t>小时内派技术人员到达设备现场进行维修。原则上乙方应当自到达现场开始的</w:t>
      </w:r>
      <w:r>
        <w:rPr>
          <w:sz w:val="24"/>
        </w:rPr>
        <w:t>8个小时内完成维修工作，设备维修或更换零配件过程中所产生的一切费用已包含在合同设备总价内。若乙方无法在约定时间内履行上述约定，甲方有权自行请第三方公司对设备进行维修，相关维修费用</w:t>
      </w:r>
      <w:r>
        <w:rPr>
          <w:sz w:val="24"/>
        </w:rPr>
        <w:t>及停机损失甲方有权</w:t>
      </w:r>
      <w:r>
        <w:rPr>
          <w:sz w:val="24"/>
        </w:rPr>
        <w:t>从合同总价或履约保证金中扣除，不足部分甲方有权向乙方追索，同时甲方有权要求乙方承担违约责任。</w:t>
      </w:r>
    </w:p>
    <w:p>
      <w:pPr>
        <w:pStyle w:val="null3"/>
        <w:ind w:firstLine="480"/>
        <w:jc w:val="both"/>
      </w:pPr>
      <w:r>
        <w:rPr>
          <w:sz w:val="24"/>
        </w:rPr>
        <w:t>（四）</w:t>
      </w:r>
      <w:r>
        <w:rPr>
          <w:sz w:val="24"/>
        </w:rPr>
        <w:t>下列情况不属于乙方的质保范围：</w:t>
      </w:r>
    </w:p>
    <w:p>
      <w:pPr>
        <w:pStyle w:val="null3"/>
        <w:ind w:firstLine="480"/>
        <w:jc w:val="both"/>
      </w:pPr>
      <w:r>
        <w:rPr>
          <w:sz w:val="24"/>
        </w:rPr>
        <w:t>1.</w:t>
      </w:r>
      <w:r>
        <w:rPr>
          <w:sz w:val="24"/>
        </w:rPr>
        <w:t>甲方擅自改装设备；</w:t>
      </w:r>
    </w:p>
    <w:p>
      <w:pPr>
        <w:pStyle w:val="null3"/>
        <w:ind w:firstLine="480"/>
        <w:jc w:val="both"/>
      </w:pPr>
      <w:r>
        <w:rPr>
          <w:sz w:val="24"/>
        </w:rPr>
        <w:t>2.</w:t>
      </w:r>
      <w:r>
        <w:rPr>
          <w:sz w:val="24"/>
        </w:rPr>
        <w:t>因不可抗力导致的设备故障损坏。</w:t>
      </w:r>
    </w:p>
    <w:p>
      <w:pPr>
        <w:pStyle w:val="null3"/>
        <w:ind w:firstLine="480"/>
        <w:jc w:val="both"/>
      </w:pPr>
      <w:r>
        <w:rPr>
          <w:sz w:val="24"/>
        </w:rPr>
        <w:t>（五）自本合同下设备经甲乙双方共同调试验收合格之日起</w:t>
      </w:r>
      <w:r>
        <w:rPr>
          <w:sz w:val="24"/>
          <w:u w:val="single"/>
        </w:rPr>
        <w:t>180</w:t>
      </w:r>
      <w:r>
        <w:rPr>
          <w:sz w:val="24"/>
        </w:rPr>
        <w:t>天内，非因甲方原因致使本合同下设备或设备配件出现产品质量问题或故障问题的维修最多发生</w:t>
      </w:r>
      <w:r>
        <w:rPr>
          <w:sz w:val="24"/>
        </w:rPr>
        <w:t>2次，从第3次维修之日起乙方应在</w:t>
      </w:r>
      <w:r>
        <w:rPr>
          <w:sz w:val="24"/>
          <w:u w:val="single"/>
        </w:rPr>
        <w:t>30</w:t>
      </w:r>
      <w:r>
        <w:rPr>
          <w:sz w:val="24"/>
        </w:rPr>
        <w:t>天内</w:t>
      </w:r>
      <w:r>
        <w:rPr>
          <w:sz w:val="24"/>
        </w:rPr>
        <w:t>直接更换符合本合同</w:t>
      </w:r>
      <w:r>
        <w:rPr>
          <w:sz w:val="24"/>
        </w:rPr>
        <w:t>条款</w:t>
      </w:r>
      <w:r>
        <w:rPr>
          <w:sz w:val="24"/>
        </w:rPr>
        <w:t>约定的设备</w:t>
      </w:r>
      <w:r>
        <w:rPr>
          <w:sz w:val="24"/>
        </w:rPr>
        <w:t>，且承担由此产生的一切费用并赔偿甲方的全部损失。</w:t>
      </w:r>
    </w:p>
    <w:p>
      <w:pPr>
        <w:pStyle w:val="null3"/>
        <w:ind w:firstLine="475"/>
        <w:jc w:val="both"/>
      </w:pPr>
      <w:r>
        <w:rPr>
          <w:sz w:val="24"/>
        </w:rPr>
        <w:t>（六）</w:t>
      </w:r>
      <w:r>
        <w:rPr>
          <w:sz w:val="24"/>
        </w:rPr>
        <w:t>本合同中因质量问题而引发的争议，由乙方负责提供相应的书面质量检测报告并承担相关的检测费用，若为医疗设备其质量检测报告必须由甲方所在地国家药品监督管理局下属的医疗器械质量监督检验中心（检验所）出具，同时甲方保留自行委托第三方检验检测机构进行质量再检测的权利，甲方自行委托第三方检测机构再检测的费用由乙方承担。</w:t>
      </w:r>
      <w:r>
        <w:rPr>
          <w:sz w:val="24"/>
        </w:rPr>
        <w:t>因乙方所提供设备或设备安装调试不符合质量标准而引发质量问题的，由乙方承担由此给甲方、第三方造成的全部损失并在</w:t>
      </w:r>
      <w:r>
        <w:rPr>
          <w:sz w:val="24"/>
          <w:u w:val="single"/>
        </w:rPr>
        <w:t>3</w:t>
      </w:r>
      <w:r>
        <w:rPr>
          <w:sz w:val="24"/>
          <w:u w:val="single"/>
        </w:rPr>
        <w:t>0</w:t>
      </w:r>
      <w:r>
        <w:rPr>
          <w:sz w:val="24"/>
        </w:rPr>
        <w:t>天内为甲方</w:t>
      </w:r>
      <w:r>
        <w:rPr>
          <w:sz w:val="24"/>
        </w:rPr>
        <w:t>更换符合本合同</w:t>
      </w:r>
      <w:r>
        <w:rPr>
          <w:sz w:val="24"/>
        </w:rPr>
        <w:t>条款</w:t>
      </w:r>
      <w:r>
        <w:rPr>
          <w:sz w:val="24"/>
        </w:rPr>
        <w:t>约定的设备</w:t>
      </w:r>
      <w:r>
        <w:rPr>
          <w:sz w:val="24"/>
        </w:rPr>
        <w:t>，如乙方</w:t>
      </w:r>
      <w:r>
        <w:rPr>
          <w:sz w:val="24"/>
        </w:rPr>
        <w:t>更换符合本合同</w:t>
      </w:r>
      <w:r>
        <w:rPr>
          <w:sz w:val="24"/>
        </w:rPr>
        <w:t>条款</w:t>
      </w:r>
      <w:r>
        <w:rPr>
          <w:sz w:val="24"/>
        </w:rPr>
        <w:t>约定的设备</w:t>
      </w:r>
      <w:r>
        <w:rPr>
          <w:sz w:val="24"/>
        </w:rPr>
        <w:t>确存在困难的（需提供相关证明），乙方应在征得甲方书面同意后为其更换功能相同或相似的可替代设备</w:t>
      </w:r>
      <w:r>
        <w:rPr>
          <w:sz w:val="24"/>
        </w:rPr>
        <w:t>且性能不得低于原设备的</w:t>
      </w:r>
      <w:r>
        <w:rPr>
          <w:sz w:val="24"/>
        </w:rPr>
        <w:t>100%</w:t>
      </w:r>
      <w:r>
        <w:rPr>
          <w:sz w:val="24"/>
        </w:rPr>
        <w:t>（需附相应的证明材料）。</w:t>
      </w:r>
    </w:p>
    <w:p>
      <w:pPr>
        <w:pStyle w:val="null3"/>
        <w:ind w:firstLine="482"/>
        <w:jc w:val="both"/>
      </w:pPr>
      <w:r>
        <w:rPr>
          <w:sz w:val="24"/>
          <w:b/>
        </w:rPr>
        <w:t>六、合同履约保证金</w:t>
      </w:r>
    </w:p>
    <w:p>
      <w:pPr>
        <w:pStyle w:val="null3"/>
        <w:ind w:firstLine="480"/>
        <w:jc w:val="both"/>
      </w:pPr>
      <w:r>
        <w:rPr>
          <w:sz w:val="24"/>
        </w:rPr>
        <w:t>（一）合同履约保证金的收取：</w:t>
      </w:r>
    </w:p>
    <w:p>
      <w:pPr>
        <w:pStyle w:val="null3"/>
        <w:ind w:firstLine="480"/>
        <w:jc w:val="both"/>
      </w:pPr>
      <w:r>
        <w:rPr>
          <w:sz w:val="24"/>
        </w:rPr>
        <w:t>乙方应于签订合同后</w:t>
      </w:r>
      <w:r>
        <w:rPr>
          <w:sz w:val="24"/>
        </w:rPr>
        <w:t>14天内向甲方缴纳合同履约保证金，履约保证金形式包括通过银行转账支付或提供见索即付的银行履约保函。合同履约保证金按本合同中双方约定的合同总价的5%（百分之五）计算缴纳，即：￥（大写：人民币），甲方在收到履约保证金后向乙方出具履约保证金收款凭据。若乙方未按期向甲方缴纳履约保证金，视为乙方违约，每超过一日甲方向乙方收取履约保证金1‰（千分之一）的违约金，直至履约保证金和履约保证金的违约金交齐后，甲方按合同约定付款；在合同履约过程中，履约保证金不满足合同约定金额时，乙方需在14日内补足履约保证金，否则，每超过一日收取履约保证金1‰（千分之一）的违约金。</w:t>
      </w:r>
    </w:p>
    <w:p>
      <w:pPr>
        <w:pStyle w:val="null3"/>
        <w:ind w:firstLine="480"/>
        <w:jc w:val="left"/>
      </w:pPr>
      <w:r>
        <w:rPr>
          <w:sz w:val="24"/>
        </w:rPr>
        <w:t>（二）合同履约保证金的退还</w:t>
      </w:r>
    </w:p>
    <w:p>
      <w:pPr>
        <w:pStyle w:val="null3"/>
        <w:ind w:firstLine="480"/>
        <w:jc w:val="left"/>
      </w:pPr>
      <w:r>
        <w:rPr>
          <w:sz w:val="24"/>
        </w:rPr>
        <w:t>一次性退还：本合同的履约保证金于</w:t>
      </w:r>
      <w:r>
        <w:rPr>
          <w:sz w:val="24"/>
        </w:rPr>
        <w:t>合同履约满</w:t>
      </w:r>
      <w:r>
        <w:rPr>
          <w:sz w:val="24"/>
        </w:rPr>
        <w:t>，</w:t>
      </w:r>
      <w:r>
        <w:rPr>
          <w:sz w:val="24"/>
        </w:rPr>
        <w:t>由乙方递交申请书</w:t>
      </w:r>
      <w:r>
        <w:rPr>
          <w:sz w:val="24"/>
        </w:rPr>
        <w:t>并经</w:t>
      </w:r>
      <w:r>
        <w:rPr>
          <w:sz w:val="24"/>
        </w:rPr>
        <w:t>甲方书面确认后，甲方将扣除应扣款项（如有）后的履约保证金余额在次月一次性无息退还乙方</w:t>
      </w:r>
      <w:r>
        <w:rPr>
          <w:sz w:val="24"/>
        </w:rPr>
        <w:t>。</w:t>
      </w:r>
    </w:p>
    <w:p>
      <w:pPr>
        <w:pStyle w:val="null3"/>
        <w:ind w:firstLine="480"/>
        <w:jc w:val="left"/>
      </w:pPr>
      <w:r>
        <w:rPr>
          <w:sz w:val="24"/>
        </w:rPr>
        <w:t>合同履行过程中，若乙方违反本合同及其附件约定的任何义务，甲方有权从履约保证金中直接扣除乙方应向甲方支付的违约金、损失赔偿额或其他可扣除款项等，若有不足的，由乙方另行承担赔偿责任。</w:t>
      </w:r>
    </w:p>
    <w:p>
      <w:pPr>
        <w:pStyle w:val="null3"/>
        <w:ind w:firstLine="480"/>
        <w:jc w:val="left"/>
      </w:pPr>
      <w:r>
        <w:rPr>
          <w:sz w:val="24"/>
        </w:rPr>
        <w:t>乙方未按照合同约定的条款和要求完成全部义务，甲方有权不予退还履约保证金。甲方逾期退还履约保证金的</w:t>
      </w:r>
      <w:r>
        <w:rPr>
          <w:sz w:val="24"/>
        </w:rPr>
        <w:t>,除应当退还履约保证金本金外,每超过一日向乙方支付履约保证金 5‰(千分之五)的违约金。</w:t>
      </w:r>
    </w:p>
    <w:p>
      <w:pPr>
        <w:pStyle w:val="null3"/>
        <w:ind w:firstLine="482"/>
        <w:jc w:val="both"/>
      </w:pPr>
      <w:r>
        <w:rPr>
          <w:sz w:val="24"/>
          <w:b/>
        </w:rPr>
        <w:t>七、合同款项支付</w:t>
      </w:r>
    </w:p>
    <w:p>
      <w:pPr>
        <w:pStyle w:val="null3"/>
        <w:ind w:firstLine="480"/>
        <w:jc w:val="both"/>
      </w:pPr>
      <w:r>
        <w:rPr>
          <w:sz w:val="24"/>
        </w:rPr>
        <w:t>（一</w:t>
      </w:r>
      <w:r>
        <w:rPr>
          <w:sz w:val="24"/>
        </w:rPr>
        <w:t>）本合同中约定的每笔款项均以人民币支付。</w:t>
      </w:r>
    </w:p>
    <w:p>
      <w:pPr>
        <w:pStyle w:val="null3"/>
        <w:ind w:firstLine="480"/>
        <w:jc w:val="both"/>
      </w:pPr>
      <w:r>
        <w:rPr>
          <w:sz w:val="24"/>
        </w:rPr>
        <w:t>（二）本合同签订之日起</w:t>
      </w:r>
      <w:r>
        <w:rPr>
          <w:sz w:val="24"/>
          <w:u w:val="single"/>
        </w:rPr>
        <w:t>3</w:t>
      </w:r>
      <w:r>
        <w:rPr>
          <w:sz w:val="24"/>
          <w:u w:val="single"/>
        </w:rPr>
        <w:t>0</w:t>
      </w:r>
      <w:r>
        <w:rPr>
          <w:sz w:val="24"/>
        </w:rPr>
        <w:t>天内，甲方向乙方支付合同总价的</w:t>
      </w:r>
      <w:r>
        <w:rPr>
          <w:sz w:val="24"/>
          <w:u w:val="single"/>
        </w:rPr>
        <w:t>5</w:t>
      </w:r>
      <w:r>
        <w:rPr>
          <w:sz w:val="24"/>
          <w:u w:val="single"/>
        </w:rPr>
        <w:t>0</w:t>
      </w:r>
      <w:r>
        <w:rPr>
          <w:sz w:val="24"/>
          <w:u w:val="single"/>
        </w:rPr>
        <w:t>%</w:t>
      </w:r>
      <w:r>
        <w:rPr>
          <w:sz w:val="24"/>
        </w:rPr>
        <w:t>作为合同预付款，即：￥</w:t>
      </w:r>
      <w:r>
        <w:rPr>
          <w:sz w:val="24"/>
        </w:rPr>
        <w:t xml:space="preserve">             </w:t>
      </w:r>
      <w:r>
        <w:rPr>
          <w:sz w:val="24"/>
        </w:rPr>
        <w:t>（大写：人民币</w:t>
      </w:r>
      <w:r>
        <w:rPr>
          <w:sz w:val="24"/>
        </w:rPr>
        <w:t xml:space="preserve">                         </w:t>
      </w:r>
      <w:r>
        <w:rPr>
          <w:sz w:val="24"/>
        </w:rPr>
        <w:t>）；付款前乙方应提供与合同预付款金额相等的见索即付银行保函（保函的有效期为设备调试验收合格后的一个月），并向甲方开具与合同预付款金额相等的并加盖乙方财务章或公章的预付款收款凭据，预付款在货物全部到货并验收合格后自动转为货款的一部分。</w:t>
      </w:r>
      <w:r>
        <w:rPr>
          <w:sz w:val="24"/>
        </w:rPr>
        <w:t>如乙方无法提供上述银行保函，可提供甲方认可的其他担保方式。</w:t>
      </w:r>
    </w:p>
    <w:p>
      <w:pPr>
        <w:pStyle w:val="null3"/>
        <w:ind w:firstLine="480"/>
        <w:jc w:val="both"/>
      </w:pPr>
      <w:r>
        <w:rPr>
          <w:sz w:val="24"/>
        </w:rPr>
        <w:t>（三）设备调试</w:t>
      </w:r>
      <w:r>
        <w:rPr>
          <w:sz w:val="24"/>
        </w:rPr>
        <w:t>验收合格后，乙方应</w:t>
      </w:r>
      <w:r>
        <w:rPr>
          <w:sz w:val="24"/>
        </w:rPr>
        <w:t>凭以下文件向甲方申请付款：</w:t>
      </w:r>
    </w:p>
    <w:p>
      <w:pPr>
        <w:pStyle w:val="null3"/>
        <w:ind w:firstLine="480"/>
        <w:jc w:val="both"/>
      </w:pPr>
      <w:r>
        <w:rPr>
          <w:sz w:val="24"/>
        </w:rPr>
        <w:t>1.</w:t>
      </w:r>
      <w:r>
        <w:rPr>
          <w:sz w:val="24"/>
        </w:rPr>
        <w:t>经双方签字盖章的本合同及附件</w:t>
      </w:r>
    </w:p>
    <w:p>
      <w:pPr>
        <w:pStyle w:val="null3"/>
        <w:ind w:firstLine="480"/>
        <w:jc w:val="both"/>
      </w:pPr>
      <w:r>
        <w:rPr>
          <w:sz w:val="24"/>
        </w:rPr>
        <w:t>2.</w:t>
      </w:r>
      <w:r>
        <w:rPr>
          <w:sz w:val="24"/>
        </w:rPr>
        <w:t>甲方收货证明</w:t>
      </w:r>
    </w:p>
    <w:p>
      <w:pPr>
        <w:pStyle w:val="null3"/>
        <w:ind w:firstLine="480"/>
        <w:jc w:val="both"/>
      </w:pPr>
      <w:r>
        <w:rPr>
          <w:sz w:val="24"/>
        </w:rPr>
        <w:t>3.</w:t>
      </w:r>
      <w:r>
        <w:rPr>
          <w:sz w:val="24"/>
        </w:rPr>
        <w:t>实物验收及调试验收书面确认书</w:t>
      </w:r>
    </w:p>
    <w:p>
      <w:pPr>
        <w:pStyle w:val="null3"/>
        <w:ind w:firstLine="480"/>
        <w:jc w:val="both"/>
      </w:pPr>
      <w:r>
        <w:rPr>
          <w:sz w:val="24"/>
        </w:rPr>
        <w:t>4.</w:t>
      </w:r>
      <w:r>
        <w:rPr>
          <w:sz w:val="24"/>
        </w:rPr>
        <w:t>乙方开具的合规的全额增值税普通发票</w:t>
      </w:r>
      <w:r>
        <w:rPr>
          <w:sz w:val="24"/>
        </w:rPr>
        <w:t>(</w:t>
      </w:r>
      <w:r>
        <w:rPr>
          <w:sz w:val="24"/>
        </w:rPr>
        <w:t>发票内容与合同设备内容一致，如有医疗器械证，依照注册证名称开具发票</w:t>
      </w:r>
      <w:r>
        <w:rPr>
          <w:sz w:val="24"/>
        </w:rPr>
        <w:t>)</w:t>
      </w:r>
    </w:p>
    <w:p>
      <w:pPr>
        <w:pStyle w:val="null3"/>
        <w:ind w:firstLine="480"/>
        <w:jc w:val="both"/>
      </w:pPr>
      <w:r>
        <w:rPr>
          <w:sz w:val="24"/>
        </w:rPr>
        <w:t>5.</w:t>
      </w:r>
      <w:r>
        <w:rPr>
          <w:sz w:val="24"/>
        </w:rPr>
        <w:t>相应金额的请款书</w:t>
      </w:r>
    </w:p>
    <w:p>
      <w:pPr>
        <w:pStyle w:val="null3"/>
        <w:ind w:firstLine="465"/>
        <w:jc w:val="both"/>
      </w:pPr>
      <w:r>
        <w:rPr>
          <w:sz w:val="24"/>
        </w:rPr>
        <w:t>6.</w:t>
      </w:r>
      <w:r>
        <w:rPr>
          <w:sz w:val="24"/>
        </w:rPr>
        <w:t>设备相关操作人员培训记录</w:t>
      </w:r>
    </w:p>
    <w:p>
      <w:pPr>
        <w:pStyle w:val="null3"/>
        <w:ind w:firstLine="465"/>
        <w:jc w:val="both"/>
      </w:pPr>
      <w:r>
        <w:rPr>
          <w:sz w:val="24"/>
        </w:rPr>
        <w:t>7.</w:t>
      </w:r>
      <w:r>
        <w:rPr>
          <w:sz w:val="24"/>
        </w:rPr>
        <w:t>其他相关证明文件</w:t>
      </w:r>
    </w:p>
    <w:p>
      <w:pPr>
        <w:pStyle w:val="null3"/>
        <w:ind w:firstLine="477"/>
        <w:jc w:val="both"/>
      </w:pPr>
      <w:r>
        <w:rPr>
          <w:sz w:val="24"/>
        </w:rPr>
        <w:t>（四）甲方在收到乙方</w:t>
      </w:r>
      <w:r>
        <w:rPr>
          <w:sz w:val="24"/>
        </w:rPr>
        <w:t>全部</w:t>
      </w:r>
      <w:r>
        <w:rPr>
          <w:sz w:val="24"/>
        </w:rPr>
        <w:t>的付款申请文件后</w:t>
      </w:r>
      <w:r>
        <w:rPr>
          <w:sz w:val="24"/>
          <w:u w:val="single"/>
        </w:rPr>
        <w:t>30</w:t>
      </w:r>
      <w:r>
        <w:rPr>
          <w:sz w:val="24"/>
        </w:rPr>
        <w:t>天内</w:t>
      </w:r>
      <w:r>
        <w:rPr>
          <w:sz w:val="24"/>
        </w:rPr>
        <w:t>向乙方支付合同总价的</w:t>
      </w:r>
      <w:r>
        <w:rPr>
          <w:sz w:val="21"/>
          <w:u w:val="single"/>
        </w:rPr>
        <w:t xml:space="preserve"> </w:t>
      </w:r>
      <w:r>
        <w:rPr>
          <w:sz w:val="24"/>
          <w:u w:val="single"/>
        </w:rPr>
        <w:t>5</w:t>
      </w:r>
      <w:r>
        <w:rPr>
          <w:sz w:val="24"/>
          <w:u w:val="single"/>
        </w:rPr>
        <w:t xml:space="preserve">0 </w:t>
      </w:r>
      <w:r>
        <w:rPr>
          <w:sz w:val="24"/>
        </w:rPr>
        <w:t>%</w:t>
      </w:r>
      <w:r>
        <w:rPr>
          <w:sz w:val="24"/>
        </w:rPr>
        <w:t>，即：￥</w:t>
      </w:r>
      <w:r>
        <w:rPr>
          <w:sz w:val="21"/>
          <w:u w:val="single"/>
        </w:rPr>
        <w:t xml:space="preserve"> </w:t>
      </w:r>
      <w:r>
        <w:rPr>
          <w:sz w:val="21"/>
          <w:u w:val="single"/>
        </w:rPr>
        <w:t xml:space="preserve">            </w:t>
      </w:r>
      <w:r>
        <w:rPr>
          <w:sz w:val="24"/>
        </w:rPr>
        <w:t>（大写：人民币</w:t>
      </w:r>
      <w:r>
        <w:rPr>
          <w:sz w:val="21"/>
          <w:u w:val="single"/>
        </w:rPr>
        <w:t xml:space="preserve">                         </w:t>
      </w:r>
      <w:r>
        <w:rPr>
          <w:sz w:val="24"/>
        </w:rPr>
        <w:t>）。</w:t>
      </w:r>
      <w:r>
        <w:rPr>
          <w:sz w:val="24"/>
        </w:rPr>
        <w:t>因乙方付款申请文件不充分不合格等原因导致延期，不视为甲方延期支付。</w:t>
      </w:r>
    </w:p>
    <w:p>
      <w:pPr>
        <w:pStyle w:val="null3"/>
        <w:ind w:firstLine="480"/>
        <w:jc w:val="both"/>
      </w:pPr>
      <w:r>
        <w:rPr>
          <w:sz w:val="24"/>
        </w:rPr>
        <w:t>（五）除本合同第二条中甲乙双方约定的合同总价外，甲方没有责任向乙方另行支付任何款项，包括但不限于乙方工作人员的交通费、食宿费用等，本合同中另有约定的除外。</w:t>
      </w:r>
    </w:p>
    <w:p>
      <w:pPr>
        <w:pStyle w:val="null3"/>
        <w:ind w:firstLine="480"/>
        <w:jc w:val="both"/>
      </w:pPr>
      <w:r>
        <w:rPr>
          <w:sz w:val="24"/>
        </w:rPr>
        <w:t>（六）乙方应充分理解甲方资金支付程序，甲方在前款规定的付款期限内办理完甲方的内部申请支付手续并向银行递交支付申请后，即视为甲方已经按期支付。</w:t>
      </w:r>
    </w:p>
    <w:p>
      <w:pPr>
        <w:pStyle w:val="null3"/>
        <w:jc w:val="both"/>
      </w:pPr>
      <w:r>
        <w:rPr>
          <w:sz w:val="24"/>
          <w:b/>
        </w:rPr>
        <w:t xml:space="preserve">    </w:t>
      </w:r>
      <w:r>
        <w:rPr>
          <w:sz w:val="24"/>
          <w:b/>
        </w:rPr>
        <w:t>八、双方权利义务</w:t>
      </w:r>
    </w:p>
    <w:p>
      <w:pPr>
        <w:pStyle w:val="null3"/>
        <w:ind w:firstLine="465"/>
        <w:jc w:val="both"/>
      </w:pPr>
      <w:r>
        <w:rPr>
          <w:sz w:val="24"/>
        </w:rPr>
        <w:t>（一）甲方权利义务</w:t>
      </w:r>
    </w:p>
    <w:p>
      <w:pPr>
        <w:pStyle w:val="null3"/>
        <w:ind w:firstLine="465"/>
        <w:jc w:val="both"/>
      </w:pPr>
      <w:r>
        <w:rPr>
          <w:sz w:val="24"/>
        </w:rPr>
        <w:t>1.按照本合同的约定及时收货、验收，同时按时、足额支付约定款项。</w:t>
      </w:r>
    </w:p>
    <w:p>
      <w:pPr>
        <w:pStyle w:val="null3"/>
        <w:ind w:firstLine="465"/>
        <w:jc w:val="both"/>
      </w:pPr>
      <w:r>
        <w:rPr>
          <w:sz w:val="24"/>
        </w:rPr>
        <w:t>2.向乙方提供安全可行的设备安装工作环境，</w:t>
      </w:r>
      <w:r>
        <w:rPr>
          <w:sz w:val="24"/>
        </w:rPr>
        <w:t>根据乙方相关技术人员的要求采取安全防范措施（如有必要），并尽力配合乙方完成设备安装调试。</w:t>
      </w:r>
    </w:p>
    <w:p>
      <w:pPr>
        <w:pStyle w:val="null3"/>
        <w:ind w:firstLine="465"/>
        <w:jc w:val="both"/>
      </w:pPr>
      <w:r>
        <w:rPr>
          <w:sz w:val="24"/>
        </w:rPr>
        <w:t>3.乙方应按照甲方要求的时间及时运走需要更换的设备，否则甲方有权进行处置且不承担任何赔偿责任。</w:t>
      </w:r>
    </w:p>
    <w:p>
      <w:pPr>
        <w:pStyle w:val="null3"/>
        <w:ind w:firstLine="465"/>
        <w:jc w:val="both"/>
      </w:pPr>
      <w:r>
        <w:rPr>
          <w:sz w:val="24"/>
        </w:rPr>
        <w:t>4.</w:t>
      </w:r>
      <w:r>
        <w:rPr>
          <w:sz w:val="24"/>
        </w:rPr>
        <w:t>双方约定的其它权利义务。</w:t>
      </w:r>
    </w:p>
    <w:p>
      <w:pPr>
        <w:pStyle w:val="null3"/>
        <w:ind w:firstLine="465"/>
        <w:jc w:val="both"/>
      </w:pPr>
      <w:r>
        <w:rPr>
          <w:sz w:val="24"/>
        </w:rPr>
        <w:t>（二）乙方权利义务</w:t>
      </w:r>
    </w:p>
    <w:p>
      <w:pPr>
        <w:pStyle w:val="null3"/>
        <w:ind w:firstLine="465"/>
        <w:jc w:val="both"/>
      </w:pPr>
      <w:r>
        <w:rPr>
          <w:sz w:val="24"/>
        </w:rPr>
        <w:t>1.乙方应按照本合同约定按时、保质、保量提供设备，并保证所提供设备为全新且包装完整，同时保证设备质量、规格及技术特征符合相关要求。</w:t>
      </w:r>
    </w:p>
    <w:p>
      <w:pPr>
        <w:pStyle w:val="null3"/>
        <w:ind w:firstLine="465"/>
        <w:jc w:val="both"/>
      </w:pPr>
      <w:r>
        <w:rPr>
          <w:sz w:val="24"/>
        </w:rPr>
        <w:t>2.乙方在设备安装调试期间，自觉遵守甲方安装现场的出入检查、现场管理等相关规章制度。</w:t>
      </w:r>
    </w:p>
    <w:p>
      <w:pPr>
        <w:pStyle w:val="null3"/>
        <w:ind w:firstLine="465"/>
        <w:jc w:val="both"/>
      </w:pPr>
      <w:r>
        <w:rPr>
          <w:sz w:val="24"/>
        </w:rPr>
        <w:t>3.按时完成设备安装调试工作，并确保设备安装完成后符合相关质量标准，并能正常、无妨碍地使用。</w:t>
      </w:r>
    </w:p>
    <w:p>
      <w:pPr>
        <w:pStyle w:val="null3"/>
        <w:ind w:firstLine="465"/>
        <w:jc w:val="both"/>
      </w:pPr>
      <w:r>
        <w:rPr>
          <w:sz w:val="24"/>
        </w:rPr>
        <w:t>4.乙方保证其所提供的设备及设备所装载的软件不侵犯任何第三方的所有权、知识产权等合法权益。如有第三方对设备提出权利请求的，甲方不涉入任何此等纠纷，由乙方负责解决并承担全部责任以及赔偿由此给甲方造成的一切损失。</w:t>
      </w:r>
    </w:p>
    <w:p>
      <w:pPr>
        <w:pStyle w:val="null3"/>
        <w:ind w:firstLine="465"/>
        <w:jc w:val="both"/>
      </w:pPr>
      <w:r>
        <w:rPr>
          <w:sz w:val="24"/>
        </w:rPr>
        <w:t>5.</w:t>
      </w:r>
      <w:r>
        <w:rPr>
          <w:sz w:val="24"/>
        </w:rPr>
        <w:t>如有关法院、仲裁机构或行政机关禁止甲方继续使用本合同下设备的部分或全部，乙方应按甲方要求采取以下措施之一：</w:t>
      </w:r>
    </w:p>
    <w:p>
      <w:pPr>
        <w:pStyle w:val="null3"/>
        <w:ind w:firstLine="480"/>
        <w:jc w:val="both"/>
      </w:pPr>
      <w:r>
        <w:rPr>
          <w:sz w:val="24"/>
        </w:rPr>
        <w:t>（</w:t>
      </w:r>
      <w:r>
        <w:rPr>
          <w:sz w:val="24"/>
        </w:rPr>
        <w:t>1</w:t>
      </w:r>
      <w:r>
        <w:rPr>
          <w:sz w:val="24"/>
        </w:rPr>
        <w:t>）</w:t>
      </w:r>
      <w:r>
        <w:rPr>
          <w:sz w:val="24"/>
          <w:u w:val="single"/>
        </w:rPr>
        <w:t>7</w:t>
      </w:r>
      <w:r>
        <w:rPr>
          <w:sz w:val="24"/>
        </w:rPr>
        <w:t>天内使甲方重新获得使用上述设备的权利。</w:t>
      </w:r>
    </w:p>
    <w:p>
      <w:pPr>
        <w:pStyle w:val="null3"/>
        <w:ind w:firstLine="480"/>
        <w:jc w:val="both"/>
      </w:pPr>
      <w:r>
        <w:rPr>
          <w:sz w:val="24"/>
        </w:rPr>
        <w:t>（</w:t>
      </w:r>
      <w:r>
        <w:rPr>
          <w:sz w:val="24"/>
        </w:rPr>
        <w:t>2</w:t>
      </w:r>
      <w:r>
        <w:rPr>
          <w:sz w:val="24"/>
        </w:rPr>
        <w:t>）</w:t>
      </w:r>
      <w:r>
        <w:rPr>
          <w:sz w:val="24"/>
          <w:u w:val="single"/>
        </w:rPr>
        <w:t>7</w:t>
      </w:r>
      <w:r>
        <w:rPr>
          <w:sz w:val="24"/>
        </w:rPr>
        <w:t>天内更换与原设备相同或可替代的设备。</w:t>
      </w:r>
    </w:p>
    <w:p>
      <w:pPr>
        <w:pStyle w:val="null3"/>
        <w:ind w:firstLine="480"/>
        <w:jc w:val="both"/>
      </w:pPr>
      <w:r>
        <w:rPr>
          <w:sz w:val="24"/>
        </w:rPr>
        <w:t>乙方采取上述措施不能免除乙方就甲方因此遭受的一切损失进行赔偿的义务，乙方仍应承担甲方由此遭受一切损失的赔偿责任。</w:t>
      </w:r>
    </w:p>
    <w:p>
      <w:pPr>
        <w:pStyle w:val="null3"/>
        <w:ind w:firstLine="480"/>
        <w:jc w:val="both"/>
      </w:pPr>
      <w:r>
        <w:rPr>
          <w:sz w:val="24"/>
        </w:rPr>
        <w:t>6.</w:t>
      </w:r>
      <w:r>
        <w:rPr>
          <w:sz w:val="24"/>
        </w:rPr>
        <w:t>双方约定的其它权利义务。</w:t>
      </w:r>
    </w:p>
    <w:p>
      <w:pPr>
        <w:pStyle w:val="null3"/>
        <w:ind w:firstLine="482"/>
        <w:jc w:val="both"/>
      </w:pPr>
      <w:r>
        <w:rPr>
          <w:sz w:val="24"/>
          <w:b/>
        </w:rPr>
        <w:t>九、违约责任</w:t>
      </w:r>
    </w:p>
    <w:p>
      <w:pPr>
        <w:pStyle w:val="null3"/>
        <w:ind w:firstLine="465"/>
        <w:jc w:val="both"/>
      </w:pPr>
      <w:r>
        <w:rPr>
          <w:sz w:val="24"/>
        </w:rPr>
        <w:t>（一）</w:t>
      </w:r>
      <w:r>
        <w:rPr>
          <w:sz w:val="24"/>
        </w:rPr>
        <w:t>不可抗力</w:t>
      </w:r>
    </w:p>
    <w:p>
      <w:pPr>
        <w:pStyle w:val="null3"/>
        <w:ind w:firstLine="480"/>
        <w:jc w:val="both"/>
      </w:pPr>
      <w:r>
        <w:rPr>
          <w:sz w:val="24"/>
        </w:rPr>
        <w:t>1.</w:t>
      </w:r>
      <w:r>
        <w:rPr>
          <w:sz w:val="24"/>
        </w:rPr>
        <w:t>本合同所指不可抗力是指战争、火灾、洪水、台风、地震等及其它不能预见、不能避免并不能克服且经双方认定的客观事项或情况。</w:t>
      </w:r>
    </w:p>
    <w:p>
      <w:pPr>
        <w:pStyle w:val="null3"/>
        <w:ind w:firstLine="480"/>
        <w:jc w:val="both"/>
      </w:pPr>
      <w:r>
        <w:rPr>
          <w:sz w:val="24"/>
        </w:rPr>
        <w:t>2.</w:t>
      </w:r>
      <w:r>
        <w:rPr>
          <w:sz w:val="24"/>
        </w:rPr>
        <w:t>甲乙双方中任何一方由于不可抗力影响合同约定的履行时，应在</w:t>
      </w:r>
      <w:r>
        <w:rPr>
          <w:sz w:val="24"/>
        </w:rPr>
        <w:t>3</w:t>
      </w:r>
      <w:r>
        <w:rPr>
          <w:sz w:val="24"/>
        </w:rPr>
        <w:t>个工作日内以书面形式将不可抗力的事实、原因等通知另一方，并应同时提交相关的证明文件。</w:t>
      </w:r>
    </w:p>
    <w:p>
      <w:pPr>
        <w:pStyle w:val="null3"/>
        <w:ind w:firstLine="480"/>
        <w:jc w:val="both"/>
      </w:pPr>
      <w:r>
        <w:rPr>
          <w:sz w:val="24"/>
        </w:rPr>
        <w:t>3.</w:t>
      </w:r>
      <w:r>
        <w:rPr>
          <w:sz w:val="24"/>
        </w:rPr>
        <w:t>受不可抗力影响一方仍然有责任采取必要的措施防止损失扩大，否则应就扩大的损失承担赔偿责任；且仍应按时履行本合同的约定，同时双方应就继续履行本合同约定进行协商，并约定自提交不可抗力书面证明文件起</w:t>
      </w:r>
      <w:r>
        <w:rPr>
          <w:sz w:val="24"/>
          <w:u w:val="single"/>
        </w:rPr>
        <w:t>30</w:t>
      </w:r>
      <w:r>
        <w:rPr>
          <w:sz w:val="24"/>
        </w:rPr>
        <w:t>天内本合同下所有约定应履行完毕。</w:t>
      </w:r>
    </w:p>
    <w:p>
      <w:pPr>
        <w:pStyle w:val="null3"/>
        <w:ind w:firstLine="480"/>
        <w:jc w:val="both"/>
      </w:pPr>
      <w:r>
        <w:rPr>
          <w:sz w:val="24"/>
        </w:rPr>
        <w:t>4.</w:t>
      </w:r>
      <w:r>
        <w:rPr>
          <w:sz w:val="24"/>
        </w:rPr>
        <w:t>确因不可抗力致使本合同目的无法实现的，经甲乙双方协商一致，可以解除本合同，由此造成的全部损失由甲乙双方协商承担。</w:t>
      </w:r>
    </w:p>
    <w:p>
      <w:pPr>
        <w:pStyle w:val="null3"/>
        <w:ind w:firstLine="480"/>
        <w:jc w:val="both"/>
      </w:pPr>
      <w:r>
        <w:rPr>
          <w:sz w:val="24"/>
        </w:rPr>
        <w:t>5.</w:t>
      </w:r>
      <w:r>
        <w:rPr>
          <w:sz w:val="24"/>
        </w:rPr>
        <w:t>除双方另有约定外，在不可抗力消除后，甲乙双方应继续履行本合同约定。</w:t>
      </w:r>
    </w:p>
    <w:p>
      <w:pPr>
        <w:pStyle w:val="null3"/>
        <w:ind w:firstLine="480"/>
        <w:jc w:val="both"/>
      </w:pPr>
      <w:r>
        <w:rPr>
          <w:sz w:val="24"/>
        </w:rPr>
        <w:t>（二）甲方违约责任</w:t>
      </w:r>
    </w:p>
    <w:p>
      <w:pPr>
        <w:pStyle w:val="null3"/>
        <w:ind w:firstLine="465"/>
        <w:jc w:val="both"/>
      </w:pPr>
      <w:r>
        <w:rPr>
          <w:sz w:val="24"/>
        </w:rPr>
        <w:t>1.甲方无正当理由拒收乙方所提供的设备的，</w:t>
      </w:r>
      <w:r>
        <w:rPr>
          <w:sz w:val="24"/>
        </w:rPr>
        <w:t>视同甲方违约，甲方应向乙方支付本合同总价的</w:t>
      </w:r>
      <w:r>
        <w:rPr>
          <w:sz w:val="24"/>
          <w:u w:val="single"/>
        </w:rPr>
        <w:t>5</w:t>
      </w:r>
      <w:r>
        <w:rPr>
          <w:sz w:val="24"/>
        </w:rPr>
        <w:t>‰（千分之五）</w:t>
      </w:r>
      <w:r>
        <w:rPr>
          <w:sz w:val="24"/>
        </w:rPr>
        <w:t>作为违约金。</w:t>
      </w:r>
    </w:p>
    <w:p>
      <w:pPr>
        <w:pStyle w:val="null3"/>
        <w:ind w:firstLine="465"/>
        <w:jc w:val="both"/>
      </w:pPr>
      <w:r>
        <w:rPr>
          <w:sz w:val="24"/>
        </w:rPr>
        <w:t>2.</w:t>
      </w:r>
      <w:r>
        <w:rPr>
          <w:sz w:val="24"/>
        </w:rPr>
        <w:t>甲方应在本合同约定时间内足额向乙方支付设备款项，无正当理由逾期付款的，每逾期</w:t>
      </w:r>
      <w:r>
        <w:rPr>
          <w:sz w:val="24"/>
        </w:rPr>
        <w:t>30</w:t>
      </w:r>
      <w:r>
        <w:rPr>
          <w:sz w:val="24"/>
        </w:rPr>
        <w:t>天，</w:t>
      </w:r>
      <w:r>
        <w:rPr>
          <w:sz w:val="24"/>
        </w:rPr>
        <w:t>应向乙方支付逾期支付设备款项的</w:t>
      </w:r>
      <w:r>
        <w:rPr>
          <w:sz w:val="24"/>
          <w:u w:val="single"/>
        </w:rPr>
        <w:t>5</w:t>
      </w:r>
      <w:r>
        <w:rPr>
          <w:sz w:val="24"/>
        </w:rPr>
        <w:t>‰（千分之五）作为违约金，违约金累计不超过本合同总价的</w:t>
      </w:r>
      <w:r>
        <w:rPr>
          <w:sz w:val="24"/>
          <w:u w:val="single"/>
        </w:rPr>
        <w:t>1</w:t>
      </w:r>
      <w:r>
        <w:rPr>
          <w:sz w:val="24"/>
        </w:rPr>
        <w:t>%（百分之一）；</w:t>
      </w:r>
      <w:r>
        <w:rPr>
          <w:sz w:val="24"/>
        </w:rPr>
        <w:t>因乙方未能按时、完整提交请款文件等原因而致甲方逾期付款的，不视为甲方违约。</w:t>
      </w:r>
    </w:p>
    <w:p>
      <w:pPr>
        <w:pStyle w:val="null3"/>
        <w:ind w:firstLine="480"/>
        <w:jc w:val="both"/>
      </w:pPr>
      <w:r>
        <w:rPr>
          <w:sz w:val="24"/>
        </w:rPr>
        <w:t>（三）乙方违约责任</w:t>
      </w:r>
    </w:p>
    <w:p>
      <w:pPr>
        <w:pStyle w:val="null3"/>
        <w:ind w:firstLine="465"/>
        <w:jc w:val="both"/>
      </w:pPr>
      <w:r>
        <w:rPr>
          <w:sz w:val="24"/>
        </w:rPr>
        <w:t>1.乙方未能按本合同约定按时提供设备或按时进行设备安装调试的，</w:t>
      </w:r>
      <w:r>
        <w:rPr>
          <w:sz w:val="24"/>
        </w:rPr>
        <w:t>每逾期</w:t>
      </w:r>
      <w:r>
        <w:rPr>
          <w:sz w:val="24"/>
        </w:rPr>
        <w:t>1</w:t>
      </w:r>
      <w:r>
        <w:rPr>
          <w:sz w:val="24"/>
        </w:rPr>
        <w:t>天，应向甲方支付本合同总价的</w:t>
      </w:r>
      <w:r>
        <w:rPr>
          <w:sz w:val="24"/>
          <w:u w:val="single"/>
        </w:rPr>
        <w:t>5</w:t>
      </w:r>
      <w:r>
        <w:rPr>
          <w:sz w:val="24"/>
        </w:rPr>
        <w:t>‰（千分之五）</w:t>
      </w:r>
      <w:r>
        <w:rPr>
          <w:sz w:val="24"/>
        </w:rPr>
        <w:t>作为违约金；逾期时间超过</w:t>
      </w:r>
      <w:r>
        <w:rPr>
          <w:sz w:val="24"/>
          <w:u w:val="single"/>
        </w:rPr>
        <w:t>30</w:t>
      </w:r>
      <w:r>
        <w:rPr>
          <w:sz w:val="24"/>
        </w:rPr>
        <w:t>天的，甲方有权单方解除合同并另向第三方进行采购，且甲方不承担任何违约责任。乙方应于合同解除后</w:t>
      </w:r>
      <w:r>
        <w:rPr>
          <w:sz w:val="24"/>
        </w:rPr>
        <w:t>7</w:t>
      </w:r>
      <w:r>
        <w:rPr>
          <w:sz w:val="24"/>
        </w:rPr>
        <w:t xml:space="preserve">天内返回甲方已支付的设备款项，并赔偿因此给甲方造成的其他损失，若其向甲方支付的违约金不足以弥补的，乙方应另行赔偿，同时甲方有权收取乙方本合同总价的 </w:t>
      </w:r>
      <w:r>
        <w:rPr>
          <w:sz w:val="24"/>
        </w:rPr>
        <w:t>5 %</w:t>
      </w:r>
      <w:r>
        <w:rPr>
          <w:sz w:val="24"/>
        </w:rPr>
        <w:t>（百分之五）作为违约金，甲方可直接在履约保证金中扣除。</w:t>
      </w:r>
    </w:p>
    <w:p>
      <w:pPr>
        <w:pStyle w:val="null3"/>
        <w:ind w:firstLine="480"/>
        <w:jc w:val="both"/>
      </w:pPr>
      <w:r>
        <w:rPr>
          <w:sz w:val="24"/>
        </w:rPr>
        <w:t>2.乙方向甲方提供的设备不符合本合同下的相关规定，乙方</w:t>
      </w:r>
      <w:r>
        <w:rPr>
          <w:sz w:val="24"/>
        </w:rPr>
        <w:t>应于</w:t>
      </w:r>
      <w:r>
        <w:rPr>
          <w:sz w:val="24"/>
          <w:u w:val="single"/>
        </w:rPr>
        <w:t>3</w:t>
      </w:r>
      <w:r>
        <w:rPr>
          <w:sz w:val="24"/>
          <w:u w:val="single"/>
        </w:rPr>
        <w:t>0</w:t>
      </w:r>
      <w:r>
        <w:rPr>
          <w:sz w:val="24"/>
        </w:rPr>
        <w:t>天内更换</w:t>
      </w:r>
      <w:r>
        <w:rPr>
          <w:sz w:val="24"/>
        </w:rPr>
        <w:t>符合的设备。甲方要求更换后仍不符合的或乙方未在约定的时间内更换的，甲方有权单方解除合同，同时乙方于</w:t>
      </w:r>
      <w:r>
        <w:rPr>
          <w:sz w:val="24"/>
          <w:u w:val="single"/>
        </w:rPr>
        <w:t>7</w:t>
      </w:r>
      <w:r>
        <w:rPr>
          <w:sz w:val="24"/>
        </w:rPr>
        <w:t>天内退还全部的设备款，并由乙方承担由此而产生的一切费用并赔偿甲方的全部损失</w:t>
      </w:r>
      <w:r>
        <w:rPr>
          <w:sz w:val="24"/>
        </w:rPr>
        <w:t>，同时甲方有权收取乙方本合同总价的</w:t>
      </w:r>
      <w:r>
        <w:rPr>
          <w:sz w:val="24"/>
        </w:rPr>
        <w:t>5 %</w:t>
      </w:r>
      <w:r>
        <w:rPr>
          <w:sz w:val="24"/>
        </w:rPr>
        <w:t>（百分之五）作为违约金，甲方可直接在履约保证金中扣除。</w:t>
      </w:r>
    </w:p>
    <w:p>
      <w:pPr>
        <w:pStyle w:val="null3"/>
        <w:ind w:firstLine="480"/>
        <w:jc w:val="both"/>
      </w:pPr>
      <w:r>
        <w:rPr>
          <w:sz w:val="24"/>
        </w:rPr>
        <w:t>3.乙方</w:t>
      </w:r>
      <w:r>
        <w:rPr>
          <w:sz w:val="24"/>
        </w:rPr>
        <w:t>应保证本合同下全部设备经安装调试后符合</w:t>
      </w:r>
      <w:r>
        <w:rPr>
          <w:sz w:val="24"/>
        </w:rPr>
        <w:t>国际</w:t>
      </w:r>
      <w:r>
        <w:rPr>
          <w:sz w:val="24"/>
        </w:rPr>
        <w:t>/</w:t>
      </w:r>
      <w:r>
        <w:rPr>
          <w:sz w:val="24"/>
        </w:rPr>
        <w:t>国家通用标准、</w:t>
      </w:r>
      <w:r>
        <w:rPr>
          <w:sz w:val="24"/>
        </w:rPr>
        <w:t>国家规定的相关质量标准、符合厂家的出厂标准、达到采购</w:t>
      </w:r>
      <w:r>
        <w:rPr>
          <w:sz w:val="24"/>
        </w:rPr>
        <w:t>/</w:t>
      </w:r>
      <w:r>
        <w:rPr>
          <w:sz w:val="24"/>
        </w:rPr>
        <w:t>招投标文件所述特殊要求同时符合甲乙双方约定的标准（如有），并能正常、无妨碍地使用，否则视同乙方违约，甲方有权单方解除本合同，乙方应在</w:t>
      </w:r>
      <w:r>
        <w:rPr>
          <w:sz w:val="24"/>
        </w:rPr>
        <w:t>本合同解除后</w:t>
      </w:r>
      <w:r>
        <w:rPr>
          <w:sz w:val="24"/>
          <w:u w:val="single"/>
        </w:rPr>
        <w:t>7</w:t>
      </w:r>
      <w:r>
        <w:rPr>
          <w:sz w:val="24"/>
        </w:rPr>
        <w:t>天内</w:t>
      </w:r>
      <w:r>
        <w:rPr>
          <w:sz w:val="24"/>
        </w:rPr>
        <w:t>退还</w:t>
      </w:r>
      <w:r>
        <w:rPr>
          <w:sz w:val="24"/>
        </w:rPr>
        <w:t>甲方已支付的款项，并按本合同总价的</w:t>
      </w:r>
      <w:r>
        <w:rPr>
          <w:sz w:val="24"/>
          <w:u w:val="single"/>
        </w:rPr>
        <w:t>20</w:t>
      </w:r>
      <w:r>
        <w:rPr>
          <w:sz w:val="24"/>
        </w:rPr>
        <w:t>%（百分之二十）向甲方支付违约金，</w:t>
      </w:r>
      <w:r>
        <w:rPr>
          <w:sz w:val="24"/>
        </w:rPr>
        <w:t>甲方可直接在履约保证金中扣除，</w:t>
      </w:r>
      <w:r>
        <w:rPr>
          <w:sz w:val="24"/>
        </w:rPr>
        <w:t>同时乙方承担由此给甲方造成的一切损失的赔偿责任。</w:t>
      </w:r>
    </w:p>
    <w:p>
      <w:pPr>
        <w:pStyle w:val="null3"/>
        <w:ind w:firstLine="465"/>
        <w:jc w:val="both"/>
      </w:pPr>
      <w:r>
        <w:rPr>
          <w:sz w:val="24"/>
        </w:rPr>
        <w:t>4.乙方未按本合同约定为甲方提供设备操作、维护培训的，</w:t>
      </w:r>
      <w:r>
        <w:rPr>
          <w:sz w:val="24"/>
        </w:rPr>
        <w:t>应向甲方支付本合同总价的</w:t>
      </w:r>
      <w:r>
        <w:rPr>
          <w:sz w:val="24"/>
          <w:u w:val="single"/>
        </w:rPr>
        <w:t>5</w:t>
      </w:r>
      <w:r>
        <w:rPr>
          <w:sz w:val="24"/>
        </w:rPr>
        <w:t>‰（千分之五）</w:t>
      </w:r>
      <w:r>
        <w:rPr>
          <w:sz w:val="24"/>
        </w:rPr>
        <w:t>作为违约金，甲方可直接在履约保证金中扣除。</w:t>
      </w:r>
    </w:p>
    <w:p>
      <w:pPr>
        <w:pStyle w:val="null3"/>
        <w:ind w:firstLine="480"/>
        <w:jc w:val="both"/>
      </w:pPr>
      <w:r>
        <w:rPr>
          <w:sz w:val="24"/>
        </w:rPr>
        <w:t>5.如乙方不履行本合同下质量保证及售后服务相关条款以及《售后服务承诺书》中的部分或全部约定，</w:t>
      </w:r>
      <w:r>
        <w:rPr>
          <w:sz w:val="24"/>
        </w:rPr>
        <w:t>应向甲方支付本合同总价的</w:t>
      </w:r>
      <w:r>
        <w:rPr>
          <w:sz w:val="24"/>
          <w:u w:val="single"/>
        </w:rPr>
        <w:t>5</w:t>
      </w:r>
      <w:r>
        <w:rPr>
          <w:sz w:val="24"/>
        </w:rPr>
        <w:t>‰（千分之五）</w:t>
      </w:r>
      <w:r>
        <w:rPr>
          <w:sz w:val="24"/>
        </w:rPr>
        <w:t>作为违约金</w:t>
      </w:r>
      <w:r>
        <w:rPr>
          <w:sz w:val="24"/>
        </w:rPr>
        <w:t>，</w:t>
      </w:r>
      <w:r>
        <w:rPr>
          <w:sz w:val="24"/>
        </w:rPr>
        <w:t>甲方可直接在履约保证金中扣除，</w:t>
      </w:r>
      <w:r>
        <w:rPr>
          <w:sz w:val="24"/>
        </w:rPr>
        <w:t>且应由乙方赔偿由此给甲方造成的一切损失。</w:t>
      </w:r>
    </w:p>
    <w:p>
      <w:pPr>
        <w:pStyle w:val="null3"/>
        <w:ind w:firstLine="480"/>
        <w:jc w:val="both"/>
      </w:pPr>
      <w:r>
        <w:rPr>
          <w:sz w:val="24"/>
        </w:rPr>
        <w:t>6. 乙方应保证其所提供的全部资料和证明文件合法、真实、有效，否则，乙方应按</w:t>
      </w:r>
      <w:r>
        <w:rPr>
          <w:sz w:val="24"/>
        </w:rPr>
        <w:t>本合同总价的</w:t>
      </w:r>
      <w:r>
        <w:rPr>
          <w:sz w:val="24"/>
          <w:u w:val="single"/>
        </w:rPr>
        <w:t>10</w:t>
      </w:r>
      <w:r>
        <w:rPr>
          <w:sz w:val="24"/>
        </w:rPr>
        <w:t>‰（千分之十）向甲方支付违约金，</w:t>
      </w:r>
      <w:r>
        <w:rPr>
          <w:sz w:val="24"/>
        </w:rPr>
        <w:t>甲方可直接在履约保证金中扣除。</w:t>
      </w:r>
      <w:r>
        <w:rPr>
          <w:sz w:val="24"/>
        </w:rPr>
        <w:t>同时由乙方赔偿由此给甲方造成的一切损失。</w:t>
      </w:r>
    </w:p>
    <w:p>
      <w:pPr>
        <w:pStyle w:val="null3"/>
        <w:ind w:firstLine="480"/>
        <w:jc w:val="both"/>
      </w:pPr>
      <w:r>
        <w:rPr>
          <w:sz w:val="24"/>
        </w:rPr>
        <w:t>7.未经甲方书面同意，乙方不得将本合同下的全部或部分权利、义务转让给任何第三方，否则甲方有权单方面解除本合同，乙方应在本合同解除后</w:t>
      </w:r>
      <w:r>
        <w:rPr>
          <w:sz w:val="24"/>
          <w:u w:val="single"/>
        </w:rPr>
        <w:t>7</w:t>
      </w:r>
      <w:r>
        <w:rPr>
          <w:sz w:val="24"/>
        </w:rPr>
        <w:t>天内退还甲方已支付的款项，并按本合同总价的</w:t>
      </w:r>
      <w:r>
        <w:rPr>
          <w:sz w:val="24"/>
          <w:u w:val="single"/>
        </w:rPr>
        <w:t>10</w:t>
      </w:r>
      <w:r>
        <w:rPr>
          <w:sz w:val="24"/>
        </w:rPr>
        <w:t>%（百分之十）向甲方支付违约金，</w:t>
      </w:r>
      <w:r>
        <w:rPr>
          <w:sz w:val="24"/>
        </w:rPr>
        <w:t>甲方可直接在履约保证金中扣除，</w:t>
      </w:r>
      <w:r>
        <w:rPr>
          <w:sz w:val="24"/>
        </w:rPr>
        <w:t>同时乙方仍应承担由此给甲方造成的一切损失的赔偿责任。</w:t>
      </w:r>
    </w:p>
    <w:p>
      <w:pPr>
        <w:pStyle w:val="null3"/>
        <w:ind w:firstLine="480"/>
        <w:jc w:val="both"/>
      </w:pPr>
      <w:r>
        <w:rPr>
          <w:sz w:val="24"/>
        </w:rPr>
        <w:t>8</w:t>
      </w:r>
      <w:r>
        <w:rPr>
          <w:sz w:val="24"/>
        </w:rPr>
        <w:t>.</w:t>
      </w:r>
      <w:r>
        <w:rPr>
          <w:sz w:val="24"/>
        </w:rPr>
        <w:t>如乙方被证实以非法手段获得合同标的的（包括但不限于利用关联关系、行贿、串通投标、弄虚作假等），乙方承担法律责任和违约责任，履约保证金不予退还，并按本合同总价的</w:t>
      </w:r>
      <w:r>
        <w:rPr>
          <w:sz w:val="24"/>
        </w:rPr>
        <w:t>10%（百分之十）向甲方支付违约金，同时承担由此给甲方造成的一切损失的赔偿责任。</w:t>
      </w:r>
    </w:p>
    <w:p>
      <w:pPr>
        <w:pStyle w:val="null3"/>
        <w:jc w:val="both"/>
      </w:pPr>
      <w:r>
        <w:rPr>
          <w:sz w:val="24"/>
        </w:rPr>
        <w:t xml:space="preserve">    </w:t>
      </w:r>
      <w:r>
        <w:rPr>
          <w:sz w:val="24"/>
        </w:rPr>
        <w:t>（四）本合同下的所有违约金以及损失赔偿款等，甲方均有权从本合同总价或履约保证金中直接扣除，同时甲方有权根据本合同的相关约定向乙方提出不足部分的赔偿。</w:t>
      </w:r>
    </w:p>
    <w:p>
      <w:pPr>
        <w:pStyle w:val="null3"/>
        <w:ind w:firstLine="480"/>
        <w:jc w:val="both"/>
      </w:pPr>
      <w:r>
        <w:rPr>
          <w:sz w:val="24"/>
        </w:rPr>
        <w:t>（五）合同双方中的任何一方不能履行其它义务，经守约方书面催告后仍不能在合理期限内作符合约定的改正或补救的，守约方有权要求违约方按本合同总额的</w:t>
      </w:r>
      <w:r>
        <w:rPr>
          <w:sz w:val="24"/>
          <w:u w:val="single"/>
        </w:rPr>
        <w:t>10</w:t>
      </w:r>
      <w:r>
        <w:rPr>
          <w:sz w:val="24"/>
        </w:rPr>
        <w:t>%（百分之十）支付违约金，并赔偿己方由此遭受的损失，且守约方有权单方书面通知违约方解除本合同。</w:t>
      </w:r>
    </w:p>
    <w:p>
      <w:pPr>
        <w:pStyle w:val="null3"/>
        <w:ind w:firstLine="465"/>
        <w:jc w:val="left"/>
      </w:pPr>
      <w:r>
        <w:rPr>
          <w:sz w:val="24"/>
        </w:rPr>
        <w:t>（六）本合同中约定的违约金如不足以偿付守约方因违约方的违约行为所遭受的损失的，违约方应当负责偿付守约方的损失（包括直接损失和间接损失），包括但不限于财产损失、第三方索赔、财产保全费用、律师费、诉讼费等（除另有说明外，本合同下所指损失均作此解释）。</w:t>
      </w:r>
    </w:p>
    <w:p>
      <w:pPr>
        <w:pStyle w:val="null3"/>
        <w:ind w:firstLine="482"/>
        <w:jc w:val="both"/>
      </w:pPr>
      <w:r>
        <w:rPr>
          <w:sz w:val="24"/>
          <w:b/>
        </w:rPr>
        <w:t>十、合同终止与解除</w:t>
      </w:r>
    </w:p>
    <w:p>
      <w:pPr>
        <w:pStyle w:val="null3"/>
        <w:ind w:firstLine="480"/>
        <w:jc w:val="both"/>
      </w:pPr>
      <w:r>
        <w:rPr>
          <w:sz w:val="24"/>
        </w:rPr>
        <w:t>（一）有以下情形之一的，本合同终止：</w:t>
      </w:r>
    </w:p>
    <w:p>
      <w:pPr>
        <w:pStyle w:val="null3"/>
        <w:ind w:firstLine="480"/>
        <w:jc w:val="both"/>
      </w:pPr>
      <w:r>
        <w:rPr>
          <w:sz w:val="24"/>
        </w:rPr>
        <w:t>1.</w:t>
      </w:r>
      <w:r>
        <w:rPr>
          <w:sz w:val="24"/>
        </w:rPr>
        <w:t>本合同下所有约定已履行完毕的；</w:t>
      </w:r>
    </w:p>
    <w:p>
      <w:pPr>
        <w:pStyle w:val="null3"/>
        <w:ind w:firstLine="480"/>
        <w:jc w:val="both"/>
      </w:pPr>
      <w:r>
        <w:rPr>
          <w:sz w:val="24"/>
        </w:rPr>
        <w:t>2.</w:t>
      </w:r>
      <w:r>
        <w:rPr>
          <w:sz w:val="24"/>
        </w:rPr>
        <w:t>一方违反本合同约定，并在收到另一方的书面违约通知书后</w:t>
      </w:r>
      <w:r>
        <w:rPr>
          <w:sz w:val="24"/>
        </w:rPr>
        <w:t>30</w:t>
      </w:r>
      <w:r>
        <w:rPr>
          <w:sz w:val="24"/>
        </w:rPr>
        <w:t>天内仍未改正的；</w:t>
      </w:r>
    </w:p>
    <w:p>
      <w:pPr>
        <w:pStyle w:val="null3"/>
        <w:ind w:firstLine="480"/>
        <w:jc w:val="both"/>
      </w:pPr>
      <w:r>
        <w:rPr>
          <w:sz w:val="24"/>
        </w:rPr>
        <w:t>3.</w:t>
      </w:r>
      <w:r>
        <w:rPr>
          <w:sz w:val="24"/>
        </w:rPr>
        <w:t>一方经人民法院宣告破产且已无履约能力的；</w:t>
      </w:r>
    </w:p>
    <w:p>
      <w:pPr>
        <w:pStyle w:val="null3"/>
        <w:ind w:firstLine="480"/>
        <w:jc w:val="both"/>
      </w:pPr>
      <w:r>
        <w:rPr>
          <w:sz w:val="24"/>
        </w:rPr>
        <w:t>4.</w:t>
      </w:r>
      <w:r>
        <w:rPr>
          <w:sz w:val="21"/>
        </w:rPr>
        <w:t xml:space="preserve"> </w:t>
      </w:r>
      <w:r>
        <w:rPr>
          <w:sz w:val="24"/>
        </w:rPr>
        <w:t>乙方被证实以违法或不正当手段获得合同标的的（包括但不限于利用关联关系、行贿、串通投标、弄虚作假等）。</w:t>
      </w:r>
    </w:p>
    <w:p>
      <w:pPr>
        <w:pStyle w:val="null3"/>
        <w:ind w:firstLine="480"/>
        <w:jc w:val="both"/>
      </w:pPr>
      <w:r>
        <w:rPr>
          <w:sz w:val="24"/>
        </w:rPr>
        <w:t>5.</w:t>
      </w:r>
      <w:r>
        <w:rPr>
          <w:sz w:val="24"/>
        </w:rPr>
        <w:t>相关法律规定的其他情形。</w:t>
      </w:r>
    </w:p>
    <w:p>
      <w:pPr>
        <w:pStyle w:val="null3"/>
        <w:ind w:firstLine="480"/>
        <w:jc w:val="both"/>
      </w:pPr>
      <w:r>
        <w:rPr>
          <w:sz w:val="24"/>
        </w:rPr>
        <w:t>（二）有以下情形之一的，经甲乙双方协商一致，可以解除本合同：</w:t>
      </w:r>
    </w:p>
    <w:p>
      <w:pPr>
        <w:pStyle w:val="null3"/>
        <w:ind w:firstLine="480"/>
        <w:jc w:val="both"/>
      </w:pPr>
      <w:r>
        <w:rPr>
          <w:sz w:val="24"/>
        </w:rPr>
        <w:t>1.</w:t>
      </w:r>
      <w:r>
        <w:rPr>
          <w:sz w:val="24"/>
        </w:rPr>
        <w:t>因不可抗力致使本合同目的无法实现；</w:t>
      </w:r>
    </w:p>
    <w:p>
      <w:pPr>
        <w:pStyle w:val="null3"/>
        <w:ind w:firstLine="480"/>
        <w:jc w:val="both"/>
      </w:pPr>
      <w:r>
        <w:rPr>
          <w:sz w:val="24"/>
        </w:rPr>
        <w:t>2.</w:t>
      </w:r>
      <w:r>
        <w:rPr>
          <w:sz w:val="24"/>
        </w:rPr>
        <w:t>本合同履行期间，一方明确表示或以其行为表明不履行本合同约定；</w:t>
      </w:r>
    </w:p>
    <w:p>
      <w:pPr>
        <w:pStyle w:val="null3"/>
        <w:ind w:firstLine="480"/>
        <w:jc w:val="both"/>
      </w:pPr>
      <w:r>
        <w:rPr>
          <w:sz w:val="24"/>
        </w:rPr>
        <w:t>3.</w:t>
      </w:r>
      <w:r>
        <w:rPr>
          <w:sz w:val="24"/>
        </w:rPr>
        <w:t>一方迟延履行本合同约定，经催告在双方约定的合理期限内仍未履行；</w:t>
      </w:r>
    </w:p>
    <w:p>
      <w:pPr>
        <w:pStyle w:val="null3"/>
        <w:ind w:firstLine="480"/>
        <w:jc w:val="both"/>
      </w:pPr>
      <w:r>
        <w:rPr>
          <w:sz w:val="24"/>
        </w:rPr>
        <w:t>4.</w:t>
      </w:r>
      <w:r>
        <w:rPr>
          <w:sz w:val="24"/>
        </w:rPr>
        <w:t>因一方迟延履行本合同约定或有其他违约行为致使本合同目的无法实现；</w:t>
      </w:r>
    </w:p>
    <w:p>
      <w:pPr>
        <w:pStyle w:val="null3"/>
        <w:ind w:firstLine="480"/>
        <w:jc w:val="both"/>
      </w:pPr>
      <w:r>
        <w:rPr>
          <w:sz w:val="24"/>
        </w:rPr>
        <w:t>5.</w:t>
      </w:r>
      <w:r>
        <w:rPr>
          <w:sz w:val="24"/>
        </w:rPr>
        <w:t>相关法律规定及本合同前述约定的其他情形。</w:t>
      </w:r>
    </w:p>
    <w:p>
      <w:pPr>
        <w:pStyle w:val="null3"/>
        <w:ind w:firstLine="480"/>
        <w:jc w:val="both"/>
      </w:pPr>
      <w:r>
        <w:rPr>
          <w:sz w:val="24"/>
        </w:rPr>
        <w:t>（三）本合同终止或解除后，本合同约定中未完事项的履行由甲乙双方另行约定。</w:t>
      </w:r>
    </w:p>
    <w:p>
      <w:pPr>
        <w:pStyle w:val="null3"/>
        <w:ind w:firstLine="482"/>
        <w:jc w:val="both"/>
      </w:pPr>
      <w:r>
        <w:rPr>
          <w:sz w:val="24"/>
          <w:b/>
        </w:rPr>
        <w:t>十一、税收政策：</w:t>
      </w:r>
    </w:p>
    <w:p>
      <w:pPr>
        <w:pStyle w:val="null3"/>
        <w:ind w:firstLine="480"/>
        <w:jc w:val="both"/>
      </w:pPr>
      <w:r>
        <w:rPr>
          <w:sz w:val="24"/>
        </w:rPr>
        <w:t>在合同执行过程中，若乙方因适用税收优惠、税率政策调整等原因导致实际税负下降，合同含税总价应同步下调，调整公式为：新合同含税总价</w:t>
      </w:r>
      <w:r>
        <w:rPr>
          <w:sz w:val="24"/>
        </w:rPr>
        <w:t xml:space="preserve">= </w:t>
      </w:r>
      <w:r>
        <w:rPr>
          <w:sz w:val="24"/>
        </w:rPr>
        <w:t>原不含税价 ×（</w:t>
      </w:r>
      <w:r>
        <w:rPr>
          <w:sz w:val="24"/>
        </w:rPr>
        <w:t>1+</w:t>
      </w:r>
      <w:r>
        <w:rPr>
          <w:sz w:val="24"/>
        </w:rPr>
        <w:t>新税率）。</w:t>
      </w:r>
    </w:p>
    <w:p>
      <w:pPr>
        <w:pStyle w:val="null3"/>
        <w:ind w:firstLine="482"/>
        <w:jc w:val="both"/>
      </w:pPr>
      <w:r>
        <w:rPr>
          <w:sz w:val="24"/>
          <w:b/>
        </w:rPr>
        <w:t>十二、争议解决</w:t>
      </w:r>
    </w:p>
    <w:p>
      <w:pPr>
        <w:pStyle w:val="null3"/>
        <w:ind w:firstLine="480"/>
        <w:jc w:val="both"/>
      </w:pPr>
      <w:r>
        <w:rPr>
          <w:sz w:val="24"/>
        </w:rPr>
        <w:t>甲乙双方在履行本合同约定事项时发生的一切争执和分歧应由双方通过友好协商解决，协商不成的，任一方应依法向甲方所在地人民法院提起诉讼。诉讼受理期间，双方应继续履行本合同无争议的其余部分。</w:t>
      </w:r>
    </w:p>
    <w:p>
      <w:pPr>
        <w:pStyle w:val="null3"/>
        <w:ind w:firstLine="482"/>
        <w:jc w:val="both"/>
      </w:pPr>
      <w:r>
        <w:rPr>
          <w:sz w:val="24"/>
          <w:b/>
        </w:rPr>
        <w:t>十三、其他</w:t>
      </w:r>
    </w:p>
    <w:p>
      <w:pPr>
        <w:pStyle w:val="null3"/>
        <w:ind w:left="105" w:firstLine="360"/>
        <w:jc w:val="both"/>
      </w:pPr>
      <w:r>
        <w:rPr>
          <w:sz w:val="24"/>
        </w:rPr>
        <w:t>（一）乙方指定</w:t>
      </w:r>
      <w:r>
        <w:rPr>
          <w:sz w:val="21"/>
          <w:u w:val="single"/>
        </w:rPr>
        <w:t xml:space="preserve"> </w:t>
      </w:r>
      <w:r>
        <w:rPr>
          <w:sz w:val="21"/>
          <w:u w:val="single"/>
        </w:rPr>
        <w:t xml:space="preserve">        </w:t>
      </w:r>
      <w:r>
        <w:rPr>
          <w:sz w:val="24"/>
        </w:rPr>
        <w:t>作为乙方授权代表和本合同履行期间的联系人（职务为</w:t>
      </w:r>
      <w:r>
        <w:rPr>
          <w:sz w:val="21"/>
          <w:u w:val="single"/>
        </w:rPr>
        <w:t xml:space="preserve"> </w:t>
      </w:r>
      <w:r>
        <w:rPr>
          <w:sz w:val="21"/>
          <w:u w:val="single"/>
        </w:rPr>
        <w:t xml:space="preserve">        </w:t>
      </w:r>
      <w:r>
        <w:rPr>
          <w:sz w:val="24"/>
        </w:rPr>
        <w:t>、联系电话</w:t>
      </w:r>
      <w:r>
        <w:rPr>
          <w:sz w:val="21"/>
          <w:u w:val="single"/>
        </w:rPr>
        <w:t xml:space="preserve"> </w:t>
      </w:r>
      <w:r>
        <w:rPr>
          <w:sz w:val="21"/>
          <w:u w:val="single"/>
        </w:rPr>
        <w:t xml:space="preserve">        </w:t>
      </w:r>
      <w:r>
        <w:rPr>
          <w:sz w:val="24"/>
        </w:rPr>
        <w:t>、电子邮箱</w:t>
      </w:r>
      <w:r>
        <w:rPr>
          <w:sz w:val="21"/>
          <w:u w:val="single"/>
        </w:rPr>
        <w:t xml:space="preserve"> </w:t>
      </w:r>
      <w:r>
        <w:rPr>
          <w:sz w:val="21"/>
          <w:u w:val="single"/>
        </w:rPr>
        <w:t xml:space="preserve">        </w:t>
      </w:r>
      <w:r>
        <w:rPr>
          <w:sz w:val="24"/>
        </w:rPr>
        <w:t>），在本合同履行期间全权负责与甲方的接洽事务，该授权代表（联系人）的行为、意思表示及对甲方所作的任何承诺、通知等均对乙方具有直接约束力；甲方可通过电子邮件、系统通知等电子方式送达通知，发送成功即视为送达；甲方通知送达该联系人（授权代表）时，即视为通知送达乙方。</w:t>
      </w:r>
    </w:p>
    <w:p>
      <w:pPr>
        <w:pStyle w:val="null3"/>
        <w:ind w:firstLine="480"/>
        <w:jc w:val="both"/>
      </w:pPr>
      <w:r>
        <w:rPr>
          <w:sz w:val="24"/>
        </w:rPr>
        <w:t>（二）乙方的指定联系人、授权代表的任何信息发生变化的，应提前</w:t>
      </w:r>
      <w:r>
        <w:rPr>
          <w:sz w:val="24"/>
        </w:rPr>
        <w:t>5</w:t>
      </w:r>
      <w:r>
        <w:rPr>
          <w:sz w:val="24"/>
        </w:rPr>
        <w:t>个工作日书面通知甲方，否则相关送达的不利后果及责任，由乙方自行承担。</w:t>
      </w:r>
    </w:p>
    <w:p>
      <w:pPr>
        <w:pStyle w:val="null3"/>
        <w:ind w:firstLine="480"/>
        <w:jc w:val="both"/>
      </w:pPr>
      <w:r>
        <w:rPr>
          <w:sz w:val="24"/>
        </w:rPr>
        <w:t>（三）如无特殊说明，本合同中所指天数为自然日。</w:t>
      </w:r>
    </w:p>
    <w:p>
      <w:pPr>
        <w:pStyle w:val="null3"/>
        <w:ind w:firstLine="480"/>
        <w:jc w:val="both"/>
      </w:pPr>
      <w:r>
        <w:rPr>
          <w:sz w:val="24"/>
        </w:rPr>
        <w:t>（四）本合同所涉项目下所有采购</w:t>
      </w:r>
      <w:r>
        <w:rPr>
          <w:sz w:val="24"/>
        </w:rPr>
        <w:t>/</w:t>
      </w:r>
      <w:r>
        <w:rPr>
          <w:sz w:val="24"/>
        </w:rPr>
        <w:t>招投标文件、</w:t>
      </w:r>
      <w:r>
        <w:rPr>
          <w:sz w:val="24"/>
        </w:rPr>
        <w:t>会议纪要、协议、澄清等以及本合同附件（如有）均为本合同不可分割的组成部分</w:t>
      </w:r>
      <w:r>
        <w:rPr>
          <w:sz w:val="24"/>
        </w:rPr>
        <w:t>，与本合同具有同等法律效力。</w:t>
      </w:r>
      <w:r>
        <w:rPr>
          <w:sz w:val="24"/>
        </w:rPr>
        <w:t>如上述文件与本合同存在冲突的，以本合同为准。</w:t>
      </w:r>
    </w:p>
    <w:p>
      <w:pPr>
        <w:pStyle w:val="null3"/>
        <w:ind w:firstLine="480"/>
        <w:jc w:val="both"/>
      </w:pPr>
      <w:r>
        <w:rPr>
          <w:sz w:val="24"/>
        </w:rPr>
        <w:t>（五）</w:t>
      </w:r>
      <w:r>
        <w:rPr>
          <w:sz w:val="24"/>
        </w:rPr>
        <w:t>本合同正本一式</w:t>
      </w:r>
      <w:r>
        <w:rPr>
          <w:sz w:val="24"/>
          <w:u w:val="single"/>
        </w:rPr>
        <w:t>陆</w:t>
      </w:r>
      <w:r>
        <w:rPr>
          <w:sz w:val="24"/>
        </w:rPr>
        <w:t>份，具有同等法律效力，甲方执</w:t>
      </w:r>
      <w:r>
        <w:rPr>
          <w:sz w:val="24"/>
          <w:u w:val="single"/>
        </w:rPr>
        <w:t>伍</w:t>
      </w:r>
      <w:r>
        <w:rPr>
          <w:sz w:val="24"/>
        </w:rPr>
        <w:t>份，乙方执</w:t>
      </w:r>
      <w:r>
        <w:rPr>
          <w:sz w:val="24"/>
          <w:u w:val="single"/>
        </w:rPr>
        <w:t>壹</w:t>
      </w:r>
      <w:r>
        <w:rPr>
          <w:sz w:val="24"/>
        </w:rPr>
        <w:t>份。本合同自甲乙双方签字</w:t>
      </w:r>
      <w:r>
        <w:rPr>
          <w:sz w:val="24"/>
        </w:rPr>
        <w:t>并</w:t>
      </w:r>
      <w:r>
        <w:rPr>
          <w:sz w:val="24"/>
        </w:rPr>
        <w:t>盖章之日起生效。</w:t>
      </w:r>
    </w:p>
    <w:p>
      <w:pPr>
        <w:pStyle w:val="null3"/>
        <w:ind w:firstLine="480"/>
        <w:jc w:val="both"/>
      </w:pPr>
      <w:r>
        <w:rPr>
          <w:sz w:val="24"/>
        </w:rPr>
        <w:t>（六）</w:t>
      </w:r>
      <w:r>
        <w:rPr>
          <w:sz w:val="24"/>
        </w:rPr>
        <w:t>本合同未尽事宜，由甲、乙双方通过书面补充协议协商解决。补充协议与本合同具有同等法律效力，若补充协议存在与本合同相冲突的条款，以甲、乙双方的最新约定为准。</w:t>
      </w:r>
    </w:p>
    <w:p>
      <w:pPr>
        <w:pStyle w:val="null3"/>
        <w:ind w:firstLine="480"/>
        <w:jc w:val="both"/>
      </w:pPr>
      <w:r>
        <w:rPr>
          <w:sz w:val="21"/>
        </w:rPr>
        <w:t>附件</w:t>
      </w:r>
      <w:r>
        <w:rPr>
          <w:sz w:val="21"/>
        </w:rPr>
        <w:t>1</w:t>
      </w:r>
      <w:r>
        <w:rPr>
          <w:sz w:val="21"/>
        </w:rPr>
        <w:t>：</w:t>
      </w:r>
      <w:r>
        <w:rPr>
          <w:sz w:val="24"/>
        </w:rPr>
        <w:t>《售后服务承诺书》</w:t>
      </w:r>
    </w:p>
    <w:p>
      <w:pPr>
        <w:pStyle w:val="null3"/>
        <w:jc w:val="both"/>
      </w:pPr>
      <w:r>
        <w:rPr>
          <w:sz w:val="24"/>
        </w:rPr>
        <w:t>附件</w:t>
      </w:r>
      <w:r>
        <w:rPr>
          <w:sz w:val="24"/>
        </w:rPr>
        <w:t>2：《医疗卫生机构医药产品廉洁购销协议》</w:t>
      </w:r>
    </w:p>
    <w:p>
      <w:pPr>
        <w:pStyle w:val="null3"/>
        <w:jc w:val="both"/>
      </w:pPr>
      <w:r>
        <w:rPr>
          <w:sz w:val="24"/>
        </w:rPr>
        <w:t>附件</w:t>
      </w:r>
      <w:r>
        <w:rPr>
          <w:sz w:val="24"/>
        </w:rPr>
        <w:t>3：配置清单(根据招标文件和投标文件确定)</w:t>
      </w:r>
    </w:p>
    <w:p>
      <w:pPr>
        <w:pStyle w:val="null3"/>
        <w:jc w:val="both"/>
      </w:pPr>
      <w:r>
        <w:rPr>
          <w:sz w:val="24"/>
        </w:rPr>
        <w:t>（以下无正文）</w:t>
      </w:r>
    </w:p>
    <w:p>
      <w:pPr>
        <w:pStyle w:val="null3"/>
        <w:jc w:val="both"/>
      </w:pPr>
      <w:r>
        <w:rPr>
          <w:sz w:val="24"/>
        </w:rPr>
        <w:t>（本页为合同签署页）</w:t>
      </w:r>
    </w:p>
    <w:tbl>
      <w:tblPr>
        <w:tblW w:w="0" w:type="auto"/>
        <w:tblBorders>
          <w:top w:val="none" w:color="000000" w:sz="4"/>
          <w:left w:val="none" w:color="000000" w:sz="4"/>
          <w:bottom w:val="none" w:color="000000" w:sz="4"/>
          <w:right w:val="none" w:color="000000" w:sz="4"/>
          <w:insideH w:val="none"/>
          <w:insideV w:val="none"/>
        </w:tblBorders>
      </w:tblPr>
      <w:tblGrid>
        <w:gridCol w:w="6100"/>
        <w:gridCol w:w="6345"/>
      </w:tblGrid>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甲方（盖章）：广州中医药大学第三附属医院</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乙方（盖章）：</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法定代表人：</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法定代表人：</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地址：</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705"/>
              <w:jc w:val="left"/>
            </w:pPr>
            <w:r>
              <w:rPr>
                <w:sz w:val="24"/>
                <w:b/>
              </w:rPr>
              <w:t>地址：</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电话：</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电话：</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传真：</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传真：</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r>
      <w:tr>
        <w:tc>
          <w:tcPr>
            <w:tcW w:type="dxa" w:w="12445"/>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签约地点：</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开户银行：</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170"/>
              <w:jc w:val="left"/>
            </w:pPr>
            <w:r>
              <w:rPr>
                <w:sz w:val="24"/>
                <w:b/>
              </w:rPr>
              <w:t>开户银行：</w:t>
            </w:r>
          </w:p>
        </w:tc>
      </w:tr>
      <w:tr>
        <w:tc>
          <w:tcPr>
            <w:tcW w:type="dxa" w:w="610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账号：</w:t>
            </w:r>
          </w:p>
        </w:tc>
        <w:tc>
          <w:tcPr>
            <w:tcW w:type="dxa" w:w="63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账号</w:t>
            </w:r>
            <w:r>
              <w:rPr>
                <w:sz w:val="21"/>
                <w:b/>
              </w:rPr>
              <w:t>：</w:t>
            </w:r>
          </w:p>
        </w:tc>
      </w:tr>
    </w:tbl>
    <w:p>
      <w:pPr>
        <w:pStyle w:val="null3"/>
        <w:jc w:val="both"/>
      </w:pPr>
      <w:r>
        <w:rPr/>
        <w:t xml:space="preserve"> </w:t>
      </w:r>
    </w:p>
    <w:p>
      <w:pPr>
        <w:pStyle w:val="null3"/>
        <w:jc w:val="left"/>
      </w:pPr>
      <w:r>
        <w:rPr>
          <w:sz w:val="24"/>
        </w:rPr>
        <w:t>附件</w:t>
      </w:r>
      <w:r>
        <w:rPr>
          <w:sz w:val="24"/>
        </w:rPr>
        <w:t>1</w:t>
      </w:r>
      <w:r>
        <w:rPr>
          <w:sz w:val="24"/>
        </w:rPr>
        <w:t>：</w:t>
      </w:r>
    </w:p>
    <w:p>
      <w:pPr>
        <w:pStyle w:val="null3"/>
        <w:ind w:firstLine="420"/>
        <w:jc w:val="center"/>
      </w:pPr>
      <w:r>
        <w:rPr>
          <w:sz w:val="24"/>
        </w:rPr>
        <w:t>售后服务承诺书</w:t>
      </w:r>
    </w:p>
    <w:p>
      <w:pPr>
        <w:pStyle w:val="null3"/>
        <w:ind w:firstLine="360"/>
      </w:pPr>
      <w:r>
        <w:rPr>
          <w:sz w:val="24"/>
        </w:rPr>
        <w:t>乙方对甲方招标编号为</w:t>
      </w:r>
      <w:r>
        <w:rPr>
          <w:u w:val="single"/>
        </w:rPr>
        <w:t xml:space="preserve">           </w:t>
      </w:r>
      <w:r>
        <w:rPr>
          <w:sz w:val="24"/>
        </w:rPr>
        <w:t>的</w:t>
      </w:r>
      <w:r>
        <w:rPr>
          <w:u w:val="single"/>
        </w:rPr>
        <w:t xml:space="preserve">           </w:t>
      </w:r>
      <w:r>
        <w:rPr>
          <w:sz w:val="24"/>
        </w:rPr>
        <w:t>招标项目，做出如下售后服务承诺书：</w:t>
      </w:r>
    </w:p>
    <w:p>
      <w:pPr>
        <w:pStyle w:val="null3"/>
        <w:ind w:firstLine="360"/>
      </w:pPr>
      <w:r>
        <w:rPr>
          <w:sz w:val="24"/>
        </w:rPr>
        <w:t>1</w:t>
      </w:r>
      <w:r>
        <w:rPr>
          <w:sz w:val="24"/>
        </w:rPr>
        <w:t>、所投货物具有合法来源，并且是从未使用的全新货物。并严格按照国家相关产品的技术标准进行生产、安装及售后服务，确保产品质量。</w:t>
      </w:r>
    </w:p>
    <w:p>
      <w:pPr>
        <w:pStyle w:val="null3"/>
        <w:ind w:firstLine="360"/>
      </w:pPr>
      <w:r>
        <w:rPr>
          <w:sz w:val="24"/>
        </w:rPr>
        <w:t>2</w:t>
      </w:r>
      <w:r>
        <w:rPr>
          <w:sz w:val="24"/>
        </w:rPr>
        <w:t>、对产品验收时，发现严重的质量问题或产品的型号与投标产品不相符，可给予退货或更换。</w:t>
      </w:r>
    </w:p>
    <w:p>
      <w:pPr>
        <w:pStyle w:val="null3"/>
        <w:ind w:firstLine="360"/>
      </w:pPr>
      <w:r>
        <w:rPr>
          <w:sz w:val="24"/>
        </w:rPr>
        <w:t>3</w:t>
      </w:r>
      <w:r>
        <w:rPr>
          <w:sz w:val="24"/>
        </w:rPr>
        <w:t>、</w:t>
      </w:r>
      <w:r>
        <w:rPr>
          <w:sz w:val="24"/>
        </w:rPr>
        <w:t>质保期外，零配件价格在市场价格基础上进行下浮，下浮率及下浮后最终价格如下表（此表应与响应文件一致，若有不一致，按有利于甲方执行）：</w:t>
      </w:r>
    </w:p>
    <w:tbl>
      <w:tblPr>
        <w:tblW w:w="0" w:type="auto"/>
        <w:tblBorders>
          <w:top w:val="none" w:color="000000" w:sz="4"/>
          <w:left w:val="none" w:color="000000" w:sz="4"/>
          <w:bottom w:val="none" w:color="000000" w:sz="4"/>
          <w:right w:val="none" w:color="000000" w:sz="4"/>
          <w:insideH w:val="none"/>
          <w:insideV w:val="none"/>
        </w:tblBorders>
      </w:tblPr>
      <w:tblGrid>
        <w:gridCol w:w="822"/>
        <w:gridCol w:w="1634"/>
        <w:gridCol w:w="1516"/>
        <w:gridCol w:w="2211"/>
        <w:gridCol w:w="2123"/>
      </w:tblGrid>
      <w:tr>
        <w:tc>
          <w:tcPr>
            <w:tcW w:type="dxa" w:w="822"/>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1"/>
              </w:rPr>
              <w:t>序号</w:t>
            </w:r>
          </w:p>
        </w:tc>
        <w:tc>
          <w:tcPr>
            <w:tcW w:type="dxa" w:w="16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零配件名称</w:t>
            </w:r>
          </w:p>
        </w:tc>
        <w:tc>
          <w:tcPr>
            <w:tcW w:type="dxa" w:w="15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22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下浮率</w:t>
            </w:r>
          </w:p>
        </w:tc>
        <w:tc>
          <w:tcPr>
            <w:tcW w:type="dxa" w:w="21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下浮后最终价格</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腹部凸阵探头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腔内微凸阵探头</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5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2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4"/>
        </w:rPr>
        <w:t>4</w:t>
      </w:r>
      <w:r>
        <w:rPr>
          <w:sz w:val="24"/>
        </w:rPr>
        <w:t>、</w:t>
      </w:r>
      <w:r>
        <w:rPr>
          <w:sz w:val="24"/>
        </w:rPr>
        <w:t>其他承诺内容（维护保养方案、售后服务方案等）</w:t>
      </w:r>
      <w:r>
        <w:rPr>
          <w:sz w:val="24"/>
        </w:rPr>
        <w:t>，当乙方承诺与厂家承诺不一致时，以有利于甲方的原则执行：</w:t>
      </w:r>
      <w:r>
        <w:rPr>
          <w:sz w:val="20"/>
        </w:rPr>
        <w:t xml:space="preserve"> </w:t>
      </w:r>
    </w:p>
    <w:p>
      <w:pPr>
        <w:pStyle w:val="null3"/>
        <w:jc w:val="right"/>
      </w:pPr>
      <w:r>
        <w:rPr>
          <w:sz w:val="24"/>
          <w:b/>
        </w:rPr>
        <w:t xml:space="preserve">                          </w:t>
      </w:r>
      <w:r>
        <w:rPr>
          <w:sz w:val="24"/>
          <w:b/>
        </w:rPr>
        <w:t>乙方（盖章）：</w:t>
      </w:r>
    </w:p>
    <w:p>
      <w:pPr>
        <w:pStyle w:val="null3"/>
        <w:jc w:val="right"/>
      </w:pPr>
      <w:r>
        <w:rPr>
          <w:sz w:val="24"/>
          <w:b/>
        </w:rPr>
        <w:t xml:space="preserve">                  </w:t>
      </w:r>
      <w:r>
        <w:rPr>
          <w:sz w:val="24"/>
          <w:b/>
        </w:rPr>
        <w:t>法定代表人（负责人）：</w:t>
      </w:r>
    </w:p>
    <w:p>
      <w:pPr>
        <w:pStyle w:val="null3"/>
        <w:ind w:firstLine="723"/>
        <w:jc w:val="right"/>
      </w:pPr>
      <w:r>
        <w:rPr>
          <w:sz w:val="24"/>
          <w:b/>
        </w:rPr>
        <w:t xml:space="preserve">                      </w:t>
      </w:r>
      <w:r>
        <w:rPr>
          <w:sz w:val="24"/>
          <w:b/>
        </w:rPr>
        <w:t>年</w:t>
      </w:r>
      <w:r>
        <w:rPr>
          <w:sz w:val="24"/>
          <w:b/>
        </w:rPr>
        <w:t xml:space="preserve">   </w:t>
      </w:r>
      <w:r>
        <w:rPr>
          <w:sz w:val="24"/>
          <w:b/>
        </w:rPr>
        <w:t>月</w:t>
      </w:r>
      <w:r>
        <w:rPr>
          <w:sz w:val="24"/>
          <w:b/>
        </w:rPr>
        <w:t xml:space="preserve">   </w:t>
      </w:r>
      <w:r>
        <w:rPr>
          <w:sz w:val="24"/>
          <w:b/>
        </w:rPr>
        <w:t>日</w:t>
      </w:r>
    </w:p>
    <w:p>
      <w:pPr>
        <w:pStyle w:val="null3"/>
        <w:jc w:val="left"/>
      </w:pPr>
      <w:r>
        <w:rPr>
          <w:sz w:val="24"/>
        </w:rPr>
        <w:t>附件</w:t>
      </w:r>
      <w:r>
        <w:rPr>
          <w:sz w:val="24"/>
        </w:rPr>
        <w:t>2</w:t>
      </w:r>
      <w:r>
        <w:rPr>
          <w:sz w:val="24"/>
        </w:rPr>
        <w:t>：</w:t>
      </w:r>
    </w:p>
    <w:p>
      <w:pPr>
        <w:pStyle w:val="null3"/>
      </w:pPr>
      <w:r>
        <w:rPr/>
        <w:t xml:space="preserve"> </w:t>
      </w:r>
    </w:p>
    <w:p>
      <w:pPr>
        <w:pStyle w:val="null3"/>
        <w:jc w:val="center"/>
      </w:pPr>
      <w:r>
        <w:rPr>
          <w:sz w:val="44"/>
          <w:b/>
        </w:rPr>
        <w:t>医疗卫生机构医药产品廉洁购销合同</w:t>
      </w:r>
    </w:p>
    <w:p>
      <w:pPr>
        <w:pStyle w:val="null3"/>
        <w:jc w:val="both"/>
      </w:pPr>
      <w:r>
        <w:rPr>
          <w:sz w:val="28"/>
          <w:b/>
        </w:rPr>
        <w:t>甲方</w:t>
      </w:r>
      <w:r>
        <w:rPr>
          <w:sz w:val="28"/>
        </w:rPr>
        <w:t>：</w:t>
      </w:r>
    </w:p>
    <w:p>
      <w:pPr>
        <w:pStyle w:val="null3"/>
        <w:jc w:val="both"/>
      </w:pPr>
      <w:r>
        <w:rPr>
          <w:sz w:val="28"/>
          <w:b/>
        </w:rPr>
        <w:t>乙方</w:t>
      </w:r>
      <w:r>
        <w:rPr>
          <w:sz w:val="28"/>
        </w:rPr>
        <w:t>：</w:t>
      </w:r>
    </w:p>
    <w:p>
      <w:pPr>
        <w:pStyle w:val="null3"/>
        <w:ind w:firstLine="560"/>
        <w:jc w:val="both"/>
      </w:pPr>
      <w:r>
        <w:rPr>
          <w:sz w:val="28"/>
        </w:rPr>
        <w:t>为进一步加强医疗卫生行风建设，规范医疗卫生机构医药购销行为，有效防范商业贿赂行为，营造公平交易、诚实守信的购销环境，经甲、乙双方协商，同意签订本合同，并共同遵守：</w:t>
      </w:r>
    </w:p>
    <w:p>
      <w:pPr>
        <w:pStyle w:val="null3"/>
        <w:ind w:firstLine="560"/>
        <w:jc w:val="both"/>
      </w:pPr>
      <w:r>
        <w:rPr>
          <w:sz w:val="28"/>
        </w:rPr>
        <w:t>一、甲乙双方按照《中华人民共和国民法典》及医药产品购销合同约定购销药品、医用设备、医用耗材等医药产品。</w:t>
      </w:r>
    </w:p>
    <w:p>
      <w:pPr>
        <w:pStyle w:val="null3"/>
        <w:ind w:firstLine="560"/>
        <w:jc w:val="both"/>
      </w:pPr>
      <w:r>
        <w:rPr>
          <w:sz w:val="28"/>
        </w:rPr>
        <w:t>二、甲方应当严格执行医药产品购销合同验收、入库制度，对采购医药产品及发票进行查验，不得违反有关规定合同外采购、违价采购或从非规定渠道采购。</w:t>
      </w:r>
    </w:p>
    <w:p>
      <w:pPr>
        <w:pStyle w:val="null3"/>
        <w:ind w:firstLine="560"/>
        <w:jc w:val="both"/>
      </w:pPr>
      <w:r>
        <w:rPr>
          <w:sz w:val="28"/>
        </w:rPr>
        <w:t>三、甲方严禁接受乙方以任何名义、形式给予的</w:t>
      </w:r>
      <w:r>
        <w:rPr>
          <w:sz w:val="28"/>
        </w:rPr>
        <w:t>回赠</w:t>
      </w:r>
      <w:r>
        <w:rPr>
          <w:sz w:val="28"/>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560"/>
        <w:jc w:val="both"/>
      </w:pPr>
      <w:r>
        <w:rPr>
          <w:sz w:val="28"/>
        </w:rPr>
        <w:t>四、严禁甲方工作人员利用任何途径和方式，为乙方统计医师个人及临床科室有关医药产品用量信息，或为乙方统计提供便利。</w:t>
      </w:r>
    </w:p>
    <w:p>
      <w:pPr>
        <w:pStyle w:val="null3"/>
        <w:ind w:firstLine="560"/>
        <w:jc w:val="both"/>
      </w:pPr>
      <w:r>
        <w:rPr>
          <w:sz w:val="28"/>
        </w:rPr>
        <w:t>五、乙方不得以</w:t>
      </w:r>
      <w:r>
        <w:rPr>
          <w:sz w:val="28"/>
        </w:rPr>
        <w:t>回赠</w:t>
      </w:r>
      <w:r>
        <w:rPr>
          <w:sz w:val="28"/>
        </w:rPr>
        <w:t>、宴请等方式影响甲方工作人员采购或使用医药产品的选择权，不得在学术活动中提供旅游、超标准支付食宿费用。</w:t>
      </w:r>
    </w:p>
    <w:p>
      <w:pPr>
        <w:pStyle w:val="null3"/>
        <w:ind w:firstLine="560"/>
        <w:jc w:val="both"/>
      </w:pPr>
      <w:r>
        <w:rPr>
          <w:sz w:val="28"/>
        </w:rPr>
        <w:t>六、乙方指定</w:t>
      </w:r>
      <w:r>
        <w:rPr>
          <w:sz w:val="28"/>
          <w:u w:val="single"/>
        </w:rPr>
        <w:t>（身份证：</w:t>
      </w:r>
      <w:r>
        <w:rPr>
          <w:sz w:val="21"/>
          <w:u w:val="single"/>
        </w:rPr>
        <w:t xml:space="preserve">   </w:t>
      </w:r>
      <w:r>
        <w:rPr>
          <w:sz w:val="28"/>
          <w:u w:val="single"/>
        </w:rPr>
        <w:t xml:space="preserve"> </w:t>
      </w:r>
      <w:r>
        <w:rPr>
          <w:sz w:val="28"/>
          <w:u w:val="single"/>
        </w:rPr>
        <w:t>）</w:t>
      </w:r>
      <w:r>
        <w:rPr>
          <w:sz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pStyle w:val="null3"/>
        <w:ind w:firstLine="560"/>
        <w:jc w:val="both"/>
      </w:pPr>
      <w:r>
        <w:rPr>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sz w:val="28"/>
        </w:rPr>
        <w:t>2013</w:t>
      </w:r>
      <w:r>
        <w:rPr>
          <w:sz w:val="28"/>
        </w:rPr>
        <w:t>〕</w:t>
      </w:r>
      <w:r>
        <w:rPr>
          <w:sz w:val="28"/>
        </w:rPr>
        <w:t>50</w:t>
      </w:r>
      <w:r>
        <w:rPr>
          <w:sz w:val="28"/>
        </w:rPr>
        <w:t>号）相关规定处理。</w:t>
      </w:r>
    </w:p>
    <w:p>
      <w:pPr>
        <w:pStyle w:val="null3"/>
        <w:ind w:firstLine="560"/>
        <w:jc w:val="both"/>
      </w:pPr>
      <w:r>
        <w:rPr>
          <w:sz w:val="28"/>
        </w:rPr>
        <w:t>八、本合同作为医药产品购销合同的重要组成部分，与购销合同一并执行，具有同等的法律效力。</w:t>
      </w:r>
    </w:p>
    <w:p>
      <w:pPr>
        <w:pStyle w:val="null3"/>
        <w:ind w:firstLine="560"/>
        <w:jc w:val="both"/>
      </w:pPr>
      <w:r>
        <w:rPr>
          <w:sz w:val="28"/>
        </w:rPr>
        <w:t>九、本合同壹式叁份，具有同等法律效力，甲、乙双方各执壹份，甲方纪检监察部门（基层医疗卫生机构上报上级卫生计生行政部门）执壹份，并从签订之日起生效。</w:t>
      </w:r>
    </w:p>
    <w:p>
      <w:pPr>
        <w:pStyle w:val="null3"/>
        <w:ind w:firstLine="560"/>
        <w:jc w:val="both"/>
      </w:pPr>
      <w:r>
        <w:rPr>
          <w:sz w:val="28"/>
          <w:b/>
        </w:rPr>
        <w:t>甲方（盖章）：</w:t>
      </w:r>
      <w:r>
        <w:rPr>
          <w:sz w:val="21"/>
          <w:b/>
        </w:rPr>
        <w:t xml:space="preserve">                   </w:t>
      </w:r>
      <w:r>
        <w:rPr>
          <w:sz w:val="28"/>
          <w:b/>
        </w:rPr>
        <w:t>乙方（盖章）：</w:t>
      </w:r>
    </w:p>
    <w:p>
      <w:pPr>
        <w:pStyle w:val="null3"/>
        <w:jc w:val="both"/>
      </w:pPr>
      <w:r>
        <w:rPr>
          <w:sz w:val="28"/>
          <w:b/>
        </w:rPr>
        <w:t>法定代表人（负责人）：</w:t>
      </w:r>
      <w:r>
        <w:rPr>
          <w:sz w:val="21"/>
          <w:b/>
        </w:rPr>
        <w:t xml:space="preserve">          </w:t>
      </w:r>
      <w:r>
        <w:rPr>
          <w:sz w:val="28"/>
          <w:b/>
        </w:rPr>
        <w:t xml:space="preserve"> </w:t>
      </w:r>
      <w:r>
        <w:rPr>
          <w:sz w:val="28"/>
          <w:b/>
        </w:rPr>
        <w:t>法定代表人（负责人）：</w:t>
      </w:r>
    </w:p>
    <w:p>
      <w:pPr>
        <w:pStyle w:val="null3"/>
        <w:jc w:val="both"/>
      </w:pPr>
      <w:r>
        <w:rPr>
          <w:sz w:val="28"/>
          <w:b/>
        </w:rPr>
        <w:t>202</w:t>
      </w:r>
      <w:r>
        <w:rPr>
          <w:sz w:val="28"/>
          <w:b/>
        </w:rPr>
        <w:t>6</w:t>
      </w:r>
      <w:r>
        <w:rPr>
          <w:sz w:val="28"/>
          <w:b/>
        </w:rPr>
        <w:t>年</w:t>
      </w:r>
      <w:r>
        <w:rPr>
          <w:sz w:val="28"/>
          <w:b/>
        </w:rPr>
        <w:t xml:space="preserve">  </w:t>
      </w:r>
      <w:r>
        <w:rPr>
          <w:sz w:val="28"/>
          <w:b/>
        </w:rPr>
        <w:t>月</w:t>
      </w:r>
      <w:r>
        <w:rPr>
          <w:sz w:val="28"/>
          <w:b/>
        </w:rPr>
        <w:t xml:space="preserve">  </w:t>
      </w:r>
      <w:r>
        <w:rPr>
          <w:sz w:val="28"/>
          <w:b/>
        </w:rPr>
        <w:t>日</w:t>
      </w:r>
      <w:r>
        <w:rPr>
          <w:sz w:val="21"/>
          <w:b/>
        </w:rPr>
        <w:t xml:space="preserve">                  </w:t>
      </w:r>
      <w:r>
        <w:rPr>
          <w:sz w:val="28"/>
          <w:b/>
        </w:rPr>
        <w:t>202</w:t>
      </w:r>
      <w:r>
        <w:rPr>
          <w:sz w:val="28"/>
          <w:b/>
        </w:rPr>
        <w:t>6</w:t>
      </w:r>
      <w:r>
        <w:rPr>
          <w:sz w:val="28"/>
          <w:b/>
        </w:rPr>
        <w:t>年</w:t>
      </w:r>
      <w:r>
        <w:rPr>
          <w:sz w:val="28"/>
          <w:b/>
        </w:rPr>
        <w:t xml:space="preserve">  </w:t>
      </w:r>
      <w:r>
        <w:rPr>
          <w:sz w:val="28"/>
          <w:b/>
        </w:rPr>
        <w:t>月</w:t>
      </w:r>
      <w:r>
        <w:rPr>
          <w:sz w:val="21"/>
          <w:b/>
        </w:rPr>
        <w:t xml:space="preserve"> </w:t>
      </w:r>
      <w:r>
        <w:rPr>
          <w:sz w:val="28"/>
          <w:b/>
        </w:rPr>
        <w:t>日</w:t>
      </w:r>
    </w:p>
    <w:p>
      <w:pPr>
        <w:pStyle w:val="null3"/>
        <w:jc w:val="both"/>
      </w:pPr>
      <w:r>
        <w:rPr/>
        <w:t xml:space="preserve"> </w:t>
      </w:r>
    </w:p>
    <w:p>
      <w:pPr>
        <w:pStyle w:val="null3"/>
        <w:jc w:val="both"/>
      </w:pPr>
      <w:r>
        <w:rPr>
          <w:sz w:val="24"/>
        </w:rPr>
        <w:t>附件</w:t>
      </w:r>
      <w:r>
        <w:rPr>
          <w:sz w:val="24"/>
        </w:rPr>
        <w:t>3：</w:t>
      </w:r>
    </w:p>
    <w:p>
      <w:pPr>
        <w:pStyle w:val="null3"/>
        <w:jc w:val="center"/>
      </w:pPr>
      <w:r>
        <w:rPr>
          <w:sz w:val="24"/>
          <w:b/>
        </w:rPr>
        <w:t>配置清单</w:t>
      </w:r>
      <w:r>
        <w:rPr>
          <w:sz w:val="24"/>
          <w:b/>
        </w:rPr>
        <w:t>(根据招标文件和投标文件确定)</w:t>
      </w:r>
    </w:p>
    <w:p>
      <w:pPr>
        <w:pStyle w:val="null3"/>
        <w:jc w:val="both"/>
      </w:pPr>
      <w:r>
        <w:rPr>
          <w:sz w:val="24"/>
        </w:rPr>
        <w:t>一、配置清单</w:t>
      </w:r>
    </w:p>
    <w:p>
      <w:pPr>
        <w:pStyle w:val="null3"/>
        <w:jc w:val="both"/>
      </w:pPr>
      <w:r>
        <w:rPr>
          <w:sz w:val="24"/>
        </w:rPr>
        <w:t>......</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440001-2026-13956</w:t>
      </w:r>
    </w:p>
    <w:p>
      <w:pPr>
        <w:pStyle w:val="null3"/>
        <w:jc w:val="center"/>
        <w:outlineLvl w:val="3"/>
      </w:pPr>
      <w:r>
        <w:rPr>
          <w:sz w:val="24"/>
          <w:b/>
        </w:rPr>
        <w:t>采购项目编号：</w:t>
      </w:r>
      <w:r>
        <w:rPr>
          <w:sz w:val="24"/>
          <w:b/>
        </w:rPr>
        <w:t>GZYL26HG043396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广州中医药大学第三附属医院高端彩色多普勒超声诊断仪</w:t>
      </w:r>
      <w:r>
        <w:rPr>
          <w:u w:val="single"/>
        </w:rPr>
        <w:t>”</w:t>
      </w:r>
      <w:r>
        <w:rPr/>
        <w:t>项目的招标[采购项目编号为：</w:t>
      </w:r>
      <w:r>
        <w:rPr>
          <w:u w:val="single"/>
        </w:rPr>
        <w:t>GZYL26HG043396</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广州中医药大学第三附属医院高端彩色多普勒超声诊断仪</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广州中医药大学第三附属医院高端彩色多普勒超声诊断仪</w:t>
      </w:r>
      <w:r>
        <w:rPr/>
        <w:t>”项目采购[采购项目编号为</w:t>
      </w:r>
      <w:r>
        <w:rPr/>
        <w:t>GZYL26HG043396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广州中医药大学第三附属医院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广州中医药大学第三附属医院高端彩色多普勒超声诊断仪</w:t>
      </w:r>
      <w:r>
        <w:rPr/>
        <w:t>招标中获中标（采购项目编号：</w:t>
      </w:r>
      <w:r>
        <w:rPr/>
        <w:t>GZYL26HG043396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广州中医药大学第三附属医院高端彩色多普勒超声诊断仪</w:t>
      </w:r>
      <w:r>
        <w:rPr/>
        <w:t>”项目（采购项目编号：</w:t>
      </w:r>
      <w:r>
        <w:rPr/>
        <w:t>GZYL26HG043396</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