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440114-2026-02567</w:t>
      </w:r>
    </w:p>
    <w:p>
      <w:pPr>
        <w:pStyle w:val="null3"/>
        <w:jc w:val="center"/>
        <w:outlineLvl w:val="3"/>
      </w:pPr>
      <w:r>
        <w:rPr>
          <w:sz w:val="24"/>
          <w:b/>
        </w:rPr>
        <w:t>采购项目编号：</w:t>
      </w:r>
      <w:r>
        <w:rPr>
          <w:sz w:val="24"/>
          <w:b/>
        </w:rPr>
        <w:t>GZYL26HG043391</w:t>
      </w:r>
    </w:p>
    <w:p>
      <w:pPr>
        <w:pStyle w:val="null3"/>
        <w:jc w:val="center"/>
        <w:outlineLvl w:val="3"/>
      </w:pPr>
      <w:r>
        <w:rPr>
          <w:sz w:val="24"/>
          <w:b/>
        </w:rPr>
        <w:t>项目名称：</w:t>
      </w:r>
      <w:r>
        <w:rPr>
          <w:sz w:val="24"/>
          <w:b/>
        </w:rPr>
        <w:t>广州市花都区胡忠医院职工节日慰问品采购项目</w:t>
      </w:r>
    </w:p>
    <w:p>
      <w:pPr>
        <w:pStyle w:val="null3"/>
        <w:jc w:val="center"/>
        <w:outlineLvl w:val="3"/>
      </w:pPr>
      <w:r>
        <w:rPr>
          <w:sz w:val="24"/>
          <w:b/>
        </w:rPr>
        <w:t>采购人：</w:t>
      </w:r>
      <w:r>
        <w:rPr>
          <w:sz w:val="24"/>
          <w:b/>
        </w:rPr>
        <w:t>广州市花都区胡忠医院</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广州宜立工程管理有限公司</w:t>
      </w:r>
      <w:r>
        <w:rPr/>
        <w:t>受</w:t>
      </w:r>
      <w:r>
        <w:rPr/>
        <w:t>广州市花都区胡忠医院</w:t>
      </w:r>
      <w:r>
        <w:rPr/>
        <w:t>的委托，采用</w:t>
      </w:r>
      <w:r>
        <w:rPr/>
        <w:t>公开招标</w:t>
      </w:r>
      <w:r>
        <w:rPr/>
        <w:t>方式组织采购</w:t>
      </w:r>
      <w:r>
        <w:rPr/>
        <w:t>广州市花都区胡忠医院职工节日慰问品采购项目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广州市花都区胡忠医院职工节日慰问品采购项目</w:t>
      </w:r>
    </w:p>
    <w:p>
      <w:pPr>
        <w:pStyle w:val="null3"/>
        <w:ind w:firstLine="480"/>
      </w:pPr>
      <w:r>
        <w:rPr/>
        <w:t>采购计划编号：</w:t>
      </w:r>
      <w:r>
        <w:rPr/>
        <w:t>440114-2026-02567</w:t>
      </w:r>
    </w:p>
    <w:p>
      <w:pPr>
        <w:pStyle w:val="null3"/>
        <w:ind w:firstLine="480"/>
      </w:pPr>
      <w:r>
        <w:rPr/>
        <w:t>采购项目编号：</w:t>
      </w:r>
      <w:r>
        <w:rPr/>
        <w:t>GZYL26HG043391</w:t>
      </w:r>
    </w:p>
    <w:p>
      <w:pPr>
        <w:pStyle w:val="null3"/>
        <w:ind w:firstLine="480"/>
      </w:pPr>
      <w:r>
        <w:rPr/>
        <w:t>采购方式：</w:t>
      </w:r>
      <w:r>
        <w:rPr/>
        <w:t>公开招标</w:t>
      </w:r>
    </w:p>
    <w:p>
      <w:pPr>
        <w:pStyle w:val="null3"/>
        <w:ind w:firstLine="480"/>
      </w:pPr>
      <w:r>
        <w:rPr/>
        <w:t>预算金额：</w:t>
      </w:r>
      <w:r>
        <w:rPr/>
        <w:t>2,095,500.00</w:t>
      </w:r>
      <w:r>
        <w:rPr/>
        <w:t>元</w:t>
      </w:r>
    </w:p>
    <w:p>
      <w:pPr>
        <w:pStyle w:val="null3"/>
        <w:outlineLvl w:val="3"/>
      </w:pPr>
      <w:r>
        <w:rPr>
          <w:sz w:val="24"/>
          <w:b/>
        </w:rPr>
        <w:t>2.项目内容及需求情况（采购项目技术规格、参数及要求）</w:t>
      </w:r>
    </w:p>
    <w:p>
      <w:pPr>
        <w:pStyle w:val="null3"/>
      </w:pPr>
      <w:r>
        <w:rPr/>
        <w:t>采购包1(职工节日慰问品):</w:t>
      </w:r>
    </w:p>
    <w:p>
      <w:pPr>
        <w:pStyle w:val="null3"/>
      </w:pPr>
      <w:r>
        <w:rPr/>
        <w:t>采购包预算金额：2,095,500.00元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其他食品、饮料和烟草原料</w:t>
            </w:r>
          </w:p>
        </w:tc>
        <w:tc>
          <w:tcPr>
            <w:tcW w:type="dxa" w:w="2136"/>
          </w:tcPr>
          <w:p>
            <w:pPr>
              <w:pStyle w:val="null3"/>
            </w:pPr>
            <w:r>
              <w:rPr/>
              <w:t>职工节日慰问品</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2076"/>
          </w:tcPr>
          <w:p>
            <w:pPr>
              <w:pStyle w:val="null3"/>
              <w:jc w:val="center"/>
            </w:pPr>
            <w:r>
              <w:rPr/>
              <w:t>1</w:t>
            </w:r>
          </w:p>
        </w:tc>
        <w:tc>
          <w:tcPr>
            <w:tcW w:type="dxa" w:w="2076"/>
          </w:tcPr>
          <w:p>
            <w:pPr>
              <w:pStyle w:val="null3"/>
              <w:jc w:val="left"/>
            </w:pPr>
            <w:r>
              <w:rPr/>
              <w:t>其他食品、饮料和烟草原料</w:t>
            </w:r>
          </w:p>
        </w:tc>
        <w:tc>
          <w:tcPr>
            <w:tcW w:type="dxa" w:w="2076"/>
          </w:tcPr>
          <w:p>
            <w:pPr>
              <w:pStyle w:val="null3"/>
              <w:jc w:val="left"/>
            </w:pPr>
            <w:r>
              <w:rPr/>
              <w:t>职工节日慰问品</w:t>
            </w:r>
          </w:p>
        </w:tc>
        <w:tc>
          <w:tcPr>
            <w:tcW w:type="dxa" w:w="2076"/>
          </w:tcPr>
          <w:p>
            <w:pPr>
              <w:pStyle w:val="null3"/>
              <w:jc w:val="left"/>
            </w:pPr>
            <w:r>
              <w:rPr/>
              <w:t>职工节日慰问品</w:t>
            </w:r>
          </w:p>
        </w:tc>
      </w:tr>
    </w:tbl>
    <w:p>
      <w:pPr>
        <w:pStyle w:val="null3"/>
      </w:pPr>
      <w:r>
        <w:rPr/>
        <w:t>本采购包不接受联合体投标</w:t>
      </w:r>
    </w:p>
    <w:p>
      <w:pPr>
        <w:pStyle w:val="null3"/>
      </w:pPr>
      <w:r>
        <w:rPr/>
        <w:t>合同分包：不允许合同分包</w:t>
      </w:r>
    </w:p>
    <w:p>
      <w:pPr>
        <w:pStyle w:val="null3"/>
      </w:pPr>
      <w:r>
        <w:rPr/>
        <w:t>合同履行期限：自合同签订之日起至2027年7月30日端午节慰问品发放完毕止</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电子扫描件。分支机构投标的，需提供总公司和分公司营业执照副本电子扫描件，总公司出具给分支机构的授权书。</w:t>
      </w:r>
    </w:p>
    <w:p>
      <w:pPr>
        <w:pStyle w:val="null3"/>
      </w:pPr>
      <w:r>
        <w:rPr/>
        <w:t>2）有依法缴纳税收和社会保障资金的良好记录：依据《投标函》中对《中华人民共和国政府采购法》第二十二条规定的相关声明或承诺。</w:t>
      </w:r>
    </w:p>
    <w:p>
      <w:pPr>
        <w:pStyle w:val="null3"/>
      </w:pPr>
      <w:r>
        <w:rPr/>
        <w:t>3）具有良好的商业信誉和健全的财务会计制度：依据《投标函》中对《中华人民共和国政府采购法》第二十二条规定的相关声明或承诺。</w:t>
      </w:r>
    </w:p>
    <w:p>
      <w:pPr>
        <w:pStyle w:val="null3"/>
      </w:pPr>
      <w:r>
        <w:rPr/>
        <w:t>4）履行合同所必需的设备和专业技术能力：依据《投标函》中对《中华人民共和国政府采购法》第二十二条规定的相关声明或承诺。</w:t>
      </w:r>
    </w:p>
    <w:p>
      <w:pPr>
        <w:pStyle w:val="null3"/>
      </w:pPr>
      <w:r>
        <w:rPr/>
        <w:t>5）参加采购活动前3年内，在经营活动中没有重大违法记录：依据《投标函》的相关声明或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采购包1（职工节日慰问品）：</w:t>
      </w:r>
      <w:r>
        <w:rPr/>
        <w:t>不属于专门面向中小企业采购的项目，本项目中小企业所属行业为：批发业。</w:t>
      </w:r>
    </w:p>
    <w:p>
      <w:pPr>
        <w:pStyle w:val="null3"/>
        <w:outlineLvl w:val="3"/>
      </w:pPr>
      <w:r>
        <w:rPr>
          <w:sz w:val="24"/>
          <w:b/>
        </w:rPr>
        <w:t>3.本项目特定的资格要求：</w:t>
      </w:r>
    </w:p>
    <w:p>
      <w:pPr>
        <w:pStyle w:val="null3"/>
      </w:pPr>
      <w:r>
        <w:rPr/>
        <w:t>采购包1（职工节日慰问品）：</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投标人为分公司的，同时对该分公司所属总公司（总所）进行信用记录查询，该分公司所属总公司（总所）存在不良信用记录的，视同供应商存在不良信用记录。）</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投标时提供有效期内的《食品经营许可证》或《销售预包装食品备案证明》；如在投标时未获得《食品经营许可证》或《销售预包装食品备案证明》，须承诺中标后，会提供销售预包装食品备案证明（提供证书或备案证明或提供承诺）。</w:t>
      </w:r>
    </w:p>
    <w:p>
      <w:pPr>
        <w:pStyle w:val="null3"/>
      </w:pPr>
      <w:r>
        <w:rPr/>
        <w:t>4)提供《公平竞争承诺书》（格式可参考公告附件）。</w:t>
      </w:r>
    </w:p>
    <w:p>
      <w:pPr>
        <w:pStyle w:val="null3"/>
      </w:pPr>
      <w:r>
        <w:rPr/>
        <w:t>5)本项目不接受联合体投标。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 https://www.gzylzbdl.com/）</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广州市花都区胡忠医院</w:t>
      </w:r>
    </w:p>
    <w:p>
      <w:pPr>
        <w:pStyle w:val="null3"/>
        <w:ind w:firstLine="480"/>
      </w:pPr>
      <w:r>
        <w:rPr/>
        <w:t xml:space="preserve"> 地址：</w:t>
      </w:r>
      <w:r>
        <w:rPr/>
        <w:t>广州市花都区新华街工业大道19号</w:t>
      </w:r>
    </w:p>
    <w:p>
      <w:pPr>
        <w:pStyle w:val="null3"/>
        <w:ind w:firstLine="480"/>
      </w:pPr>
      <w:r>
        <w:rPr/>
        <w:t xml:space="preserve"> 联系方式：</w:t>
      </w:r>
      <w:r>
        <w:rPr/>
        <w:t>020-86872874</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林小姐、冯先生</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（一）有关说明</w:t>
      </w:r>
    </w:p>
    <w:p>
      <w:pPr>
        <w:pStyle w:val="null3"/>
        <w:ind w:firstLine="420"/>
        <w:jc w:val="both"/>
      </w:pPr>
      <w:r>
        <w:rPr>
          <w:sz w:val="21"/>
        </w:rPr>
        <w:t>1、投标人须对本项目的采购标的进行整体投标，任何只对本项目采购标的其中一部分内容、数量进行的投标都被视为无效投标。</w:t>
      </w:r>
    </w:p>
    <w:p>
      <w:pPr>
        <w:pStyle w:val="null3"/>
        <w:ind w:firstLine="420"/>
        <w:jc w:val="both"/>
      </w:pPr>
      <w:r>
        <w:rPr>
          <w:sz w:val="21"/>
        </w:rPr>
        <w:t>2、采购需求中标注“★”号条款为实质性条款，必须逐条进行响应，有任何一条负偏离的，将导致无效投标。</w:t>
      </w:r>
    </w:p>
    <w:p>
      <w:pPr>
        <w:pStyle w:val="null3"/>
        <w:ind w:firstLine="420"/>
        <w:jc w:val="both"/>
      </w:pPr>
      <w:r>
        <w:rPr>
          <w:sz w:val="21"/>
        </w:rPr>
        <w:t>3、本项目为非专门面向中小企业的项目。根据《政府采购促进中小企业发展管理办法》的规定，本项目属于“按照本办法规定预留采购份额无法确保充分供应、充分竞争，或者存在可能影响政府采购目标实现的情形”，本项目不属于专门面向中小企业采购的项目。</w:t>
      </w:r>
    </w:p>
    <w:p>
      <w:pPr>
        <w:pStyle w:val="null3"/>
        <w:jc w:val="both"/>
      </w:pPr>
      <w:r>
        <w:rPr>
          <w:sz w:val="21"/>
        </w:rPr>
        <w:t>（二）项目基本概况</w:t>
      </w:r>
    </w:p>
    <w:tbl>
      <w:tblPr>
        <w:tblW w:w="0" w:type="auto"/>
        <w:tblBorders>
          <w:top w:val="none" w:color="000000" w:sz="4"/>
          <w:left w:val="none" w:color="000000" w:sz="4"/>
          <w:bottom w:val="none" w:color="000000" w:sz="4"/>
          <w:right w:val="none" w:color="000000" w:sz="4"/>
          <w:insideH w:val="none"/>
          <w:insideV w:val="none"/>
        </w:tblBorders>
      </w:tblPr>
      <w:tblGrid>
        <w:gridCol w:w="653"/>
        <w:gridCol w:w="2143"/>
        <w:gridCol w:w="1178"/>
        <w:gridCol w:w="1206"/>
        <w:gridCol w:w="1698"/>
        <w:gridCol w:w="1424"/>
      </w:tblGrid>
      <w:tr>
        <w:tc>
          <w:tcPr>
            <w:tcW w:type="dxa" w:w="65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214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采购内容</w:t>
            </w:r>
          </w:p>
        </w:tc>
        <w:tc>
          <w:tcPr>
            <w:tcW w:type="dxa" w:w="117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2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采购单价</w:t>
            </w:r>
          </w:p>
        </w:tc>
        <w:tc>
          <w:tcPr>
            <w:tcW w:type="dxa" w:w="16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采购预算</w:t>
            </w:r>
          </w:p>
        </w:tc>
        <w:tc>
          <w:tcPr>
            <w:tcW w:type="dxa" w:w="142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供货期限</w:t>
            </w:r>
          </w:p>
        </w:tc>
      </w:tr>
      <w:tr>
        <w:tc>
          <w:tcPr>
            <w:tcW w:type="dxa" w:w="6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2026年中秋节慰问品</w:t>
            </w:r>
          </w:p>
        </w:tc>
        <w:tc>
          <w:tcPr>
            <w:tcW w:type="dxa" w:w="117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约</w:t>
            </w:r>
            <w:r>
              <w:rPr>
                <w:sz w:val="21"/>
              </w:rPr>
              <w:t>1397份，按实际采购数量为准</w:t>
            </w:r>
          </w:p>
        </w:tc>
        <w:tc>
          <w:tcPr>
            <w:tcW w:type="dxa" w:w="12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500元/份</w:t>
            </w:r>
          </w:p>
        </w:tc>
        <w:tc>
          <w:tcPr>
            <w:tcW w:type="dxa" w:w="1698"/>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采购预算：人民币</w:t>
            </w:r>
            <w:r>
              <w:rPr>
                <w:sz w:val="21"/>
              </w:rPr>
              <w:t>209.55万元</w:t>
            </w:r>
            <w:r>
              <w:rPr>
                <w:sz w:val="21"/>
              </w:rPr>
              <w:t>，各节日的实付金额以采购人最终采购数量为准。</w:t>
            </w:r>
          </w:p>
        </w:tc>
        <w:tc>
          <w:tcPr>
            <w:tcW w:type="dxa" w:w="1424"/>
            <w:vMerge w:val="restart"/>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自合同签订之日起至</w:t>
            </w:r>
            <w:r>
              <w:rPr>
                <w:sz w:val="21"/>
              </w:rPr>
              <w:t>2</w:t>
            </w:r>
            <w:r>
              <w:rPr>
                <w:sz w:val="21"/>
              </w:rPr>
              <w:t>02</w:t>
            </w:r>
            <w:r>
              <w:rPr>
                <w:sz w:val="21"/>
              </w:rPr>
              <w:t>7</w:t>
            </w:r>
            <w:r>
              <w:rPr>
                <w:sz w:val="21"/>
              </w:rPr>
              <w:t>年</w:t>
            </w:r>
            <w:r>
              <w:rPr>
                <w:sz w:val="21"/>
              </w:rPr>
              <w:t>7月30日端午节慰问品发放完毕止</w:t>
            </w:r>
          </w:p>
        </w:tc>
      </w:tr>
      <w:tr>
        <w:tc>
          <w:tcPr>
            <w:tcW w:type="dxa" w:w="6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2027年春节慰问品</w:t>
            </w:r>
          </w:p>
        </w:tc>
        <w:tc>
          <w:tcPr>
            <w:tcW w:type="dxa" w:w="1178"/>
            <w:vMerge/>
            <w:tcBorders>
              <w:top w:val="none" w:color="000000" w:sz="4"/>
              <w:left w:val="single" w:color="000000" w:sz="4"/>
              <w:bottom w:val="single" w:color="000000" w:sz="4"/>
              <w:right w:val="single" w:color="000000" w:sz="4"/>
            </w:tcBorders>
          </w:tcPr>
          <w:p/>
        </w:tc>
        <w:tc>
          <w:tcPr>
            <w:tcW w:type="dxa" w:w="12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600元/份</w:t>
            </w:r>
          </w:p>
        </w:tc>
        <w:tc>
          <w:tcPr>
            <w:tcW w:type="dxa" w:w="1698"/>
            <w:vMerge/>
            <w:tcBorders>
              <w:top w:val="none" w:color="000000" w:sz="4"/>
              <w:left w:val="single" w:color="000000" w:sz="4"/>
              <w:bottom w:val="single" w:color="000000" w:sz="4"/>
              <w:right w:val="single" w:color="000000" w:sz="4"/>
            </w:tcBorders>
          </w:tcPr>
          <w:p/>
        </w:tc>
        <w:tc>
          <w:tcPr>
            <w:tcW w:type="dxa" w:w="1424"/>
            <w:vMerge/>
            <w:tcBorders>
              <w:top w:val="none" w:color="000000" w:sz="4"/>
              <w:left w:val="single" w:color="000000" w:sz="4"/>
              <w:bottom w:val="single" w:color="000000" w:sz="4"/>
              <w:right w:val="single" w:color="000000" w:sz="4"/>
            </w:tcBorders>
          </w:tcPr>
          <w:p/>
        </w:tc>
      </w:tr>
      <w:tr>
        <w:tc>
          <w:tcPr>
            <w:tcW w:type="dxa" w:w="6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214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2027年端午节慰问品</w:t>
            </w:r>
          </w:p>
        </w:tc>
        <w:tc>
          <w:tcPr>
            <w:tcW w:type="dxa" w:w="1178"/>
            <w:vMerge/>
            <w:tcBorders>
              <w:top w:val="none" w:color="000000" w:sz="4"/>
              <w:left w:val="single" w:color="000000" w:sz="4"/>
              <w:bottom w:val="single" w:color="000000" w:sz="4"/>
              <w:right w:val="single" w:color="000000" w:sz="4"/>
            </w:tcBorders>
          </w:tcPr>
          <w:p/>
        </w:tc>
        <w:tc>
          <w:tcPr>
            <w:tcW w:type="dxa" w:w="120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400元/份</w:t>
            </w:r>
          </w:p>
        </w:tc>
        <w:tc>
          <w:tcPr>
            <w:tcW w:type="dxa" w:w="1698"/>
            <w:vMerge/>
            <w:tcBorders>
              <w:top w:val="none" w:color="000000" w:sz="4"/>
              <w:left w:val="single" w:color="000000" w:sz="4"/>
              <w:bottom w:val="single" w:color="000000" w:sz="4"/>
              <w:right w:val="single" w:color="000000" w:sz="4"/>
            </w:tcBorders>
          </w:tcPr>
          <w:p/>
        </w:tc>
        <w:tc>
          <w:tcPr>
            <w:tcW w:type="dxa" w:w="1424"/>
            <w:vMerge/>
            <w:tcBorders>
              <w:top w:val="none" w:color="000000" w:sz="4"/>
              <w:left w:val="single" w:color="000000" w:sz="4"/>
              <w:bottom w:val="single" w:color="000000" w:sz="4"/>
              <w:right w:val="single" w:color="000000" w:sz="4"/>
            </w:tcBorders>
          </w:tcPr>
          <w:p/>
        </w:tc>
      </w:tr>
    </w:tbl>
    <w:p>
      <w:pPr>
        <w:pStyle w:val="null3"/>
        <w:ind w:firstLine="420"/>
        <w:jc w:val="both"/>
      </w:pPr>
      <w:r>
        <w:rPr>
          <w:sz w:val="21"/>
        </w:rPr>
        <w:t>备注：</w:t>
      </w:r>
      <w:r>
        <w:rPr>
          <w:sz w:val="21"/>
        </w:rPr>
        <w:t>（</w:t>
      </w:r>
      <w:r>
        <w:rPr>
          <w:sz w:val="21"/>
        </w:rPr>
        <w:t>1）本项目为广州市花都区胡忠医院职工节日慰问品采购项目，包含在职职工和退休职工两部分，经费来源分别为工会经费和医院行政经费。</w:t>
      </w:r>
    </w:p>
    <w:p>
      <w:pPr>
        <w:pStyle w:val="null3"/>
        <w:ind w:firstLine="420"/>
        <w:jc w:val="both"/>
      </w:pPr>
      <w:r>
        <w:rPr>
          <w:sz w:val="21"/>
        </w:rPr>
        <w:t>（</w:t>
      </w:r>
      <w:r>
        <w:rPr>
          <w:sz w:val="21"/>
        </w:rPr>
        <w:t>2</w:t>
      </w:r>
      <w:r>
        <w:rPr>
          <w:sz w:val="21"/>
        </w:rPr>
        <w:t>）节日慰问物品主要以职工群众必需的生活用品为主，以套餐形式发放，中标人设立专门的网络兑换平台（网络兑换平台），由采购人员工在网络兑换平台上选择下单。网络兑换平台是指中标人根据采购人需求，为采购人定制的有明确有效期限、商品范围、配送范围等、仅供采购人及采购人指定人员选择和配送节日慰问品的在线服务平台。</w:t>
      </w:r>
    </w:p>
    <w:p>
      <w:pPr>
        <w:pStyle w:val="null3"/>
        <w:ind w:firstLine="420"/>
        <w:jc w:val="both"/>
      </w:pPr>
      <w:r>
        <w:rPr>
          <w:sz w:val="21"/>
        </w:rPr>
        <w:t>（</w:t>
      </w:r>
      <w:r>
        <w:rPr>
          <w:sz w:val="21"/>
        </w:rPr>
        <w:t>3</w:t>
      </w:r>
      <w:r>
        <w:rPr>
          <w:sz w:val="21"/>
        </w:rPr>
        <w:t>）本采购项目物品主要为职工群众必需的生活用品</w:t>
      </w:r>
      <w:r>
        <w:rPr>
          <w:sz w:val="21"/>
        </w:rPr>
        <w:t>(应节食品：大米、面、油、蛋、糖果/巧克力、蜜饯干果、曲奇饼、香菇、云耳、枸杞、红枣、奶制品</w:t>
      </w:r>
      <w:r>
        <w:rPr>
          <w:sz w:val="21"/>
        </w:rPr>
        <w:t>、饮品</w:t>
      </w:r>
      <w:r>
        <w:rPr>
          <w:sz w:val="21"/>
        </w:rPr>
        <w:t>等预包装食品。日用品：洗涤用品、纸巾、洗漱用品、养生壶、保温杯、床上用品、毛巾、餐具等）。采购人现有在职职工约</w:t>
      </w:r>
      <w:r>
        <w:rPr>
          <w:sz w:val="21"/>
        </w:rPr>
        <w:t>1200</w:t>
      </w:r>
      <w:r>
        <w:rPr>
          <w:sz w:val="21"/>
        </w:rPr>
        <w:t>名、退休职工约</w:t>
      </w:r>
      <w:r>
        <w:rPr>
          <w:sz w:val="21"/>
        </w:rPr>
        <w:t>147人</w:t>
      </w:r>
      <w:r>
        <w:rPr>
          <w:sz w:val="21"/>
        </w:rPr>
        <w:t>，因工作需要可能出现人员增减，采购人不保证具体的采购份数，最终按照实际采购的份数进行结算。在供货期内，如遇采购人政策调整等原因取消本次采购的，采购人不承担任何责任。投标人在参与投标前应充分预知</w:t>
      </w:r>
      <w:r>
        <w:rPr>
          <w:sz w:val="21"/>
        </w:rPr>
        <w:t>相关</w:t>
      </w:r>
      <w:r>
        <w:rPr>
          <w:sz w:val="21"/>
        </w:rPr>
        <w:t>风险，一经参与投标，即视为</w:t>
      </w:r>
      <w:r>
        <w:rPr>
          <w:sz w:val="21"/>
        </w:rPr>
        <w:t>自</w:t>
      </w:r>
      <w:r>
        <w:rPr>
          <w:sz w:val="21"/>
        </w:rPr>
        <w:t>愿无条件承担有关风险并放弃一切与此相关的求偿权利。</w:t>
      </w:r>
    </w:p>
    <w:p>
      <w:pPr>
        <w:pStyle w:val="null3"/>
        <w:ind w:left="105" w:firstLine="420"/>
        <w:jc w:val="left"/>
      </w:pPr>
      <w:r>
        <w:rPr>
          <w:sz w:val="21"/>
          <w:b/>
        </w:rPr>
        <w:t>本项目的核心产品为：大米；根据相关规定提供相同品牌产品且通过资格审查、符合性审查的不同投标人参加同一合同项下投标的，按一家投标人计算。</w:t>
      </w:r>
    </w:p>
    <w:p>
      <w:pPr>
        <w:pStyle w:val="null3"/>
        <w:jc w:val="both"/>
      </w:pPr>
      <w:r>
        <w:rPr>
          <w:sz w:val="21"/>
        </w:rPr>
        <w:t>（三）</w:t>
      </w:r>
      <w:r>
        <w:rPr>
          <w:sz w:val="21"/>
        </w:rPr>
        <w:t>项目预算及报价要求</w:t>
      </w:r>
    </w:p>
    <w:p>
      <w:pPr>
        <w:pStyle w:val="null3"/>
        <w:ind w:firstLine="420"/>
        <w:jc w:val="both"/>
      </w:pPr>
      <w:r>
        <w:rPr>
          <w:sz w:val="21"/>
        </w:rPr>
        <w:t>1、项目总预算：2095500.00元。</w:t>
      </w:r>
    </w:p>
    <w:p>
      <w:pPr>
        <w:pStyle w:val="null3"/>
        <w:ind w:firstLine="420"/>
        <w:jc w:val="both"/>
      </w:pPr>
      <w:r>
        <w:rPr>
          <w:sz w:val="21"/>
        </w:rPr>
        <w:t>2、报价要求：</w:t>
      </w:r>
    </w:p>
    <w:p>
      <w:pPr>
        <w:pStyle w:val="null3"/>
        <w:ind w:firstLine="420"/>
        <w:jc w:val="both"/>
      </w:pPr>
      <w:r>
        <w:rPr>
          <w:sz w:val="21"/>
        </w:rPr>
        <w:t>（</w:t>
      </w:r>
      <w:r>
        <w:rPr>
          <w:sz w:val="21"/>
        </w:rPr>
        <w:t>1）投标人须按照固定金额人民币2095500.00元（职工节日慰问品）在投标客户端中进行填报，否则作无效投标处理。</w:t>
      </w:r>
    </w:p>
    <w:p>
      <w:pPr>
        <w:pStyle w:val="null3"/>
        <w:ind w:firstLine="420"/>
        <w:jc w:val="both"/>
      </w:pPr>
      <w:r>
        <w:rPr>
          <w:sz w:val="21"/>
        </w:rPr>
        <w:t>（</w:t>
      </w:r>
      <w:r>
        <w:rPr>
          <w:sz w:val="21"/>
        </w:rPr>
        <w:t>2）</w:t>
      </w:r>
      <w:r>
        <w:rPr>
          <w:sz w:val="21"/>
        </w:rPr>
        <w:t>★</w:t>
      </w:r>
      <w:r>
        <w:rPr>
          <w:sz w:val="21"/>
        </w:rPr>
        <w:t>投标人须按以下表格内容填写各项内容慰问品兑换平台的兑换值（投标面值），投标报价以</w:t>
      </w:r>
      <w:r>
        <w:rPr>
          <w:sz w:val="21"/>
        </w:rPr>
        <w:t>“慰问品兑换平台的兑换值（投标面值）”计算投标报价得分，</w:t>
      </w:r>
      <w:r>
        <w:rPr>
          <w:sz w:val="21"/>
          <w:b/>
        </w:rPr>
        <w:t>单价合计报价总面值不得低于</w:t>
      </w:r>
      <w:r>
        <w:rPr>
          <w:sz w:val="21"/>
          <w:b/>
        </w:rPr>
        <w:t>1763元/人/份，</w:t>
      </w:r>
      <w:r>
        <w:rPr>
          <w:sz w:val="21"/>
        </w:rPr>
        <w:t>投标人未按照以下表格式内容进行报价的，或有缺漏或各报价低于对应内容最低面值的，作无效投标处理。</w:t>
      </w:r>
    </w:p>
    <w:p>
      <w:pPr>
        <w:pStyle w:val="null3"/>
        <w:ind w:firstLine="400"/>
        <w:jc w:val="both"/>
      </w:pPr>
      <w:r>
        <w:rPr>
          <w:color w:val="000000"/>
        </w:rPr>
        <w:t>（</w:t>
      </w:r>
      <w:r>
        <w:rPr>
          <w:color w:val="000000"/>
        </w:rPr>
        <w:t>3）报价及</w:t>
      </w:r>
      <w:r>
        <w:rPr>
          <w:color w:val="000000"/>
        </w:rPr>
        <w:t>合同总价格包括各种</w:t>
      </w:r>
      <w:r>
        <w:rPr>
          <w:color w:val="000000"/>
        </w:rPr>
        <w:t>商品</w:t>
      </w:r>
      <w:r>
        <w:rPr>
          <w:color w:val="000000"/>
        </w:rPr>
        <w:t>物品购置、包装、</w:t>
      </w:r>
      <w:r>
        <w:rPr/>
        <w:t>运输保险、配送、邮费、</w:t>
      </w:r>
      <w:r>
        <w:rPr>
          <w:color w:val="000000"/>
        </w:rPr>
        <w:t>税费、质保期售后服务、全额含税发票、雇员费用（临时雇员费用、人员补贴及差旅住宿等费用）以及合同实施过程中的应预见或不可预见的一切费用。</w:t>
      </w:r>
    </w:p>
    <w:tbl>
      <w:tblPr>
        <w:tblW w:w="0" w:type="auto"/>
        <w:tblBorders>
          <w:top w:val="none" w:color="000000" w:sz="4"/>
          <w:left w:val="none" w:color="000000" w:sz="4"/>
          <w:bottom w:val="none" w:color="000000" w:sz="4"/>
          <w:right w:val="none" w:color="000000" w:sz="4"/>
          <w:insideH w:val="none"/>
          <w:insideV w:val="none"/>
        </w:tblBorders>
      </w:tblPr>
      <w:tblGrid>
        <w:gridCol w:w="2773"/>
        <w:gridCol w:w="3498"/>
        <w:gridCol w:w="2033"/>
      </w:tblGrid>
      <w:tr>
        <w:tc>
          <w:tcPr>
            <w:tcW w:type="dxa" w:w="277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内容</w:t>
            </w:r>
          </w:p>
        </w:tc>
        <w:tc>
          <w:tcPr>
            <w:tcW w:type="dxa" w:w="34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慰问品兑换平台的兑换值（投标面值）</w:t>
            </w:r>
          </w:p>
        </w:tc>
        <w:tc>
          <w:tcPr>
            <w:tcW w:type="dxa" w:w="20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最低面值</w:t>
            </w:r>
          </w:p>
        </w:tc>
      </w:tr>
      <w:tr>
        <w:tc>
          <w:tcPr>
            <w:tcW w:type="dxa" w:w="27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2026年中秋节慰问品</w:t>
            </w:r>
          </w:p>
        </w:tc>
        <w:tc>
          <w:tcPr>
            <w:tcW w:type="dxa" w:w="3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u w:val="single"/>
              </w:rPr>
              <w:t xml:space="preserve">          </w:t>
            </w:r>
            <w:r>
              <w:rPr>
                <w:sz w:val="21"/>
              </w:rPr>
              <w:t>元</w:t>
            </w:r>
            <w:r>
              <w:rPr>
                <w:sz w:val="21"/>
              </w:rPr>
              <w:t>/人/份</w:t>
            </w:r>
          </w:p>
        </w:tc>
        <w:tc>
          <w:tcPr>
            <w:tcW w:type="dxa" w:w="2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588元/人/份</w:t>
            </w:r>
          </w:p>
        </w:tc>
      </w:tr>
      <w:tr>
        <w:tc>
          <w:tcPr>
            <w:tcW w:type="dxa" w:w="27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2027年春节慰问品</w:t>
            </w:r>
          </w:p>
        </w:tc>
        <w:tc>
          <w:tcPr>
            <w:tcW w:type="dxa" w:w="3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u w:val="single"/>
              </w:rPr>
              <w:t xml:space="preserve">          </w:t>
            </w:r>
            <w:r>
              <w:rPr>
                <w:sz w:val="21"/>
              </w:rPr>
              <w:t>元</w:t>
            </w:r>
            <w:r>
              <w:rPr>
                <w:sz w:val="21"/>
              </w:rPr>
              <w:t>/人/份</w:t>
            </w:r>
          </w:p>
        </w:tc>
        <w:tc>
          <w:tcPr>
            <w:tcW w:type="dxa" w:w="2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704元/人/份</w:t>
            </w:r>
          </w:p>
        </w:tc>
      </w:tr>
      <w:tr>
        <w:tc>
          <w:tcPr>
            <w:tcW w:type="dxa" w:w="27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2027年端午节慰问品</w:t>
            </w:r>
          </w:p>
        </w:tc>
        <w:tc>
          <w:tcPr>
            <w:tcW w:type="dxa" w:w="3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u w:val="single"/>
              </w:rPr>
              <w:t xml:space="preserve">          </w:t>
            </w:r>
            <w:r>
              <w:rPr>
                <w:sz w:val="21"/>
              </w:rPr>
              <w:t>元</w:t>
            </w:r>
            <w:r>
              <w:rPr>
                <w:sz w:val="21"/>
              </w:rPr>
              <w:t>/人/份</w:t>
            </w:r>
          </w:p>
        </w:tc>
        <w:tc>
          <w:tcPr>
            <w:tcW w:type="dxa" w:w="2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471元/人/份</w:t>
            </w:r>
          </w:p>
        </w:tc>
      </w:tr>
      <w:tr>
        <w:tc>
          <w:tcPr>
            <w:tcW w:type="dxa" w:w="277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投</w:t>
            </w:r>
            <w:r>
              <w:rPr>
                <w:sz w:val="21"/>
              </w:rPr>
              <w:t>标总面值（</w:t>
            </w:r>
            <w:r>
              <w:rPr>
                <w:sz w:val="21"/>
              </w:rPr>
              <w:t>2026年中秋节慰问品投标面值+2027年春节慰问品投标面值+2027年端午节慰问品投标面值）</w:t>
            </w:r>
          </w:p>
        </w:tc>
        <w:tc>
          <w:tcPr>
            <w:tcW w:type="dxa" w:w="349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u w:val="single"/>
              </w:rPr>
              <w:t xml:space="preserve">          </w:t>
            </w:r>
            <w:r>
              <w:rPr>
                <w:sz w:val="21"/>
              </w:rPr>
              <w:t>元</w:t>
            </w:r>
            <w:r>
              <w:rPr>
                <w:sz w:val="21"/>
              </w:rPr>
              <w:t>/人/份</w:t>
            </w:r>
          </w:p>
        </w:tc>
        <w:tc>
          <w:tcPr>
            <w:tcW w:type="dxa" w:w="20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1763元/人/份</w:t>
            </w:r>
          </w:p>
        </w:tc>
      </w:tr>
    </w:tbl>
    <w:p>
      <w:pPr>
        <w:pStyle w:val="null3"/>
        <w:jc w:val="both"/>
      </w:pPr>
      <w:r>
        <w:rPr>
          <w:sz w:val="21"/>
        </w:rPr>
        <w:t>（四）投标实物样品要求</w:t>
      </w:r>
    </w:p>
    <w:p>
      <w:pPr>
        <w:pStyle w:val="null3"/>
        <w:ind w:firstLine="420"/>
        <w:jc w:val="both"/>
      </w:pPr>
      <w:r>
        <w:rPr>
          <w:sz w:val="21"/>
        </w:rPr>
        <w:t>1、投标人需在递交投标文件截止时间前向采购代理机构提交以下投标实物样品：</w:t>
      </w:r>
    </w:p>
    <w:tbl>
      <w:tblPr>
        <w:tblW w:w="0" w:type="auto"/>
        <w:tblBorders>
          <w:top w:val="none" w:color="000000" w:sz="4"/>
          <w:left w:val="none" w:color="000000" w:sz="4"/>
          <w:bottom w:val="none" w:color="000000" w:sz="4"/>
          <w:right w:val="none" w:color="000000" w:sz="4"/>
          <w:insideH w:val="none"/>
          <w:insideV w:val="none"/>
        </w:tblBorders>
      </w:tblPr>
      <w:tblGrid>
        <w:gridCol w:w="1141"/>
        <w:gridCol w:w="4117"/>
        <w:gridCol w:w="1194"/>
        <w:gridCol w:w="1849"/>
      </w:tblGrid>
      <w:tr>
        <w:tc>
          <w:tcPr>
            <w:tcW w:type="dxa" w:w="114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left="-75" w:right="-75"/>
              <w:jc w:val="center"/>
            </w:pPr>
            <w:r>
              <w:rPr>
                <w:sz w:val="21"/>
                <w:b/>
              </w:rPr>
              <w:t>序号</w:t>
            </w:r>
          </w:p>
        </w:tc>
        <w:tc>
          <w:tcPr>
            <w:tcW w:type="dxa" w:w="41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投标实物样品名称</w:t>
            </w:r>
          </w:p>
        </w:tc>
        <w:tc>
          <w:tcPr>
            <w:tcW w:type="dxa" w:w="119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8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备注</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4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2026年中秋节慰问品套餐</w:t>
            </w:r>
          </w:p>
        </w:tc>
        <w:tc>
          <w:tcPr>
            <w:tcW w:type="dxa" w:w="11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1份</w:t>
            </w:r>
          </w:p>
        </w:tc>
        <w:tc>
          <w:tcPr>
            <w:tcW w:type="dxa" w:w="1849"/>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套餐产品由投标人根据投标面值自行组合</w:t>
            </w: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4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ind w:firstLine="210"/>
              <w:jc w:val="center"/>
            </w:pPr>
            <w:r>
              <w:rPr>
                <w:sz w:val="21"/>
              </w:rPr>
              <w:t>2027年春节慰问品套餐</w:t>
            </w:r>
          </w:p>
        </w:tc>
        <w:tc>
          <w:tcPr>
            <w:tcW w:type="dxa" w:w="11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1份</w:t>
            </w:r>
          </w:p>
        </w:tc>
        <w:tc>
          <w:tcPr>
            <w:tcW w:type="dxa" w:w="1849"/>
            <w:vMerge/>
            <w:tcBorders>
              <w:top w:val="none" w:color="000000" w:sz="4"/>
              <w:left w:val="none" w:color="000000" w:sz="4"/>
              <w:bottom w:val="single" w:color="000000" w:sz="4"/>
              <w:right w:val="single" w:color="000000" w:sz="4"/>
            </w:tcBorders>
          </w:tcPr>
          <w:p/>
        </w:tc>
      </w:tr>
      <w:tr>
        <w:tc>
          <w:tcPr>
            <w:tcW w:type="dxa" w:w="114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3</w:t>
            </w:r>
          </w:p>
        </w:tc>
        <w:tc>
          <w:tcPr>
            <w:tcW w:type="dxa" w:w="41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2027年端午节慰问品套餐</w:t>
            </w:r>
          </w:p>
        </w:tc>
        <w:tc>
          <w:tcPr>
            <w:tcW w:type="dxa" w:w="119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1份</w:t>
            </w:r>
          </w:p>
        </w:tc>
        <w:tc>
          <w:tcPr>
            <w:tcW w:type="dxa" w:w="1849"/>
            <w:vMerge/>
            <w:tcBorders>
              <w:top w:val="none" w:color="000000" w:sz="4"/>
              <w:left w:val="none" w:color="000000" w:sz="4"/>
              <w:bottom w:val="single" w:color="000000" w:sz="4"/>
              <w:right w:val="single" w:color="000000" w:sz="4"/>
            </w:tcBorders>
          </w:tcPr>
          <w:p/>
        </w:tc>
      </w:tr>
    </w:tbl>
    <w:p>
      <w:pPr>
        <w:pStyle w:val="null3"/>
        <w:ind w:firstLine="422"/>
        <w:jc w:val="both"/>
      </w:pPr>
      <w:r>
        <w:rPr>
          <w:sz w:val="21"/>
          <w:b/>
        </w:rPr>
        <w:t>2、投标实物样品按每个节日套餐独立包装，并在包装上须注明“XX年XX节慰问品套餐”字样加盖投标单位公章。</w:t>
      </w:r>
    </w:p>
    <w:p>
      <w:pPr>
        <w:pStyle w:val="null3"/>
        <w:ind w:firstLine="420"/>
        <w:jc w:val="both"/>
      </w:pPr>
      <w:r>
        <w:rPr>
          <w:sz w:val="21"/>
        </w:rPr>
        <w:t>3、</w:t>
      </w:r>
      <w:r>
        <w:rPr>
          <w:sz w:val="21"/>
        </w:rPr>
        <w:t>中标人实物样品不予退回，由采购人保存</w:t>
      </w:r>
      <w:r>
        <w:rPr>
          <w:sz w:val="21"/>
        </w:rPr>
        <w:t>，</w:t>
      </w:r>
      <w:r>
        <w:rPr>
          <w:sz w:val="21"/>
        </w:rPr>
        <w:t>并作为履约验收的参考</w:t>
      </w:r>
      <w:r>
        <w:rPr>
          <w:sz w:val="21"/>
        </w:rPr>
        <w:t>。采购人及采购代理机构对投标人所递交实物投标样品的破损或质量不负任何责任。未中标单位须在中标公告发布后接到采购代理机构退回通知</w:t>
      </w:r>
      <w:r>
        <w:rPr>
          <w:sz w:val="21"/>
        </w:rPr>
        <w:t>3个工作日内，前往采购代理机构领取投标样品，逾期不领取的，采购代理机构将不承担样品的保管责任，由此引发的样品丢失、毁损，采购代理机构概不负责。</w:t>
      </w:r>
    </w:p>
    <w:p>
      <w:pPr>
        <w:pStyle w:val="null3"/>
      </w:pPr>
      <w:r>
        <w:rPr/>
        <w:t>采购包1（职工节日慰问品）</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自合同签订之日起至2027年7月30日端午节慰问品发放完毕止</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按每个节日结算，其中：2026年中秋节慰问品500元/份、2027年春节慰问品600元/份、2027年端午节慰问品400元/份。各个节日兑换时间结束后，采购人组织服务验收合格后，货款按实际采购情况和罚款情况结算，最终结算的金额=实际采购的数量*各份采购单价-罚款扣除的费用（如有）。采购人在收到中标人开具对应金额正式发票以及其他相关材料核对无误后5个工作日内办理请款手续，15日内付清货款。 （2）本项目包含在职职工和退休职工两部分，分别开具发票，经费来源分别为工会经费和医院行政经费。结算前中标人务必与采购人进行核对，开具与两账户分别对应的正式发票，并从相应的资金账户进行支付。 （3）中标人凭以下有效文件与采购人结算： 1）合同； 2）中标人开具国家正式发票； 3）提供采购人的员工兑换配送明细清单。 4）办理最后一期结算时，应同时提交本项目验收报告，完成项目验收后方可办理结算。</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1期：各个节日兑换时间结束后30日内，中标人向采购人提交验收申请，采购人收到验收申请后7日内组织验收： （1）验收按国家有关的规定、规范进行验收。对不符合规格要求的商品，中标人必须无条件退货；中标人未能履行招标文件和合同所定事项,或供应不合格的、假冒伪劣、以次充好的商品，采购人退货后将记录在案，并对中标人予以处罚，除要承担因此产生的一切损失和费用外，情节严重的可取消其供应资格。（2）中标人须对所供产品的质量问题负责，产生的费用由中标人负责（相关费用均含在投标报价内）。（3）合同履约完成后，中标人需提交《验收报告》，《验收报告》含验收结论，经采购人与中标人双方签字盖章确认。验收标准由采购人与中标人双方根据合同等有关材料进行友好协商确定。</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报价要求，1、投标人报出慰问品兑换平台的兑换值（投标面值），投标面值作为价格评审的依据。中标后投标人所报的面值在合同期间内不予变更，实际结算时采购人支付金额为：1500元/人/份，其中：2026年中秋节慰问品500元/份、2027年春节慰问品600元/份、2027年端午节慰问品400元/份。 2、三个节日慰问品在兑换平台以套餐形式兑换，总兑换值（投标面值）合计≥1763元/人/份（其中2026年中秋节慰问品≥588元/人/份、2027年春节≥704元/人/份、2027年端午节慰问品≥471元/人/份），否则被视为无效响应。（注：套餐投标面值（兑换值）报价要求，以十个套餐中市场价面值最低者为准，要确保每个节日每个套餐市场价都符合上述要求） 3、报价中必须包含货物购置、包装、运输保险、配送、邮费、税费、质保期售后服务、全额含税发票、雇员费用（临时雇员费用、人员补贴及差旅住宿等费用）、合同实施过程中的应预见或不可预见的一切费用。</w:t>
            </w:r>
          </w:p>
          <w:p>
            <w:pPr>
              <w:pStyle w:val="null3"/>
            </w:pPr>
            <w:r>
              <w:rPr/>
              <w:t>（二）提供方案要求，1、投标人需提供本项目拟提供的方案，每个节日应包含有慰问品套餐≥10个（其中至少3个具有相应节日特色）的清单及实物图片，套餐内商品价格不得高过京东自营相同商品最低价（提供京东自营截图，水果、月饼、粽子等应节食品可提供上一年京东自营截图）。清单应列明慰问物品名称、品牌、厂家、规格、数量、价格、对比京东价格、实物图片等。 ★2、投标人应保证提供方案中所有商品的京东截图价格真实，不得作假。（提供承诺函加盖投标人公章，格式自拟） 3、采购人职工选定好慰问品套餐后在兑换平台（微信小程序或公众号）填报配送信息。 ★4、中标人必须将货物备齐，由中标人统一一个包裹进行货物配送（个别特殊商品如鸡蛋等除外，但必须事先联系告知收件人）。采购人职工可根据实际情况选择拆分套餐为多个包裹（至多两个）并配送到不同地址，快递费均由中标人承担。（提供承诺函加盖投标人公章，格式自拟） 5、在中标后的实际采购中，投标人应按投标方案套餐清单提供商品，但采购人也可以要求中标方提供方案范围之外的新套餐组合，新套餐组合也应参照投标方案，且商品价格不得高过京东自营相同商品最低价。</w:t>
            </w:r>
          </w:p>
          <w:p>
            <w:pPr>
              <w:pStyle w:val="null3"/>
            </w:pPr>
            <w:r>
              <w:rPr/>
              <w:t>（三）监督与违约责任，1、每次兑换开始前，采购人将核查其套餐商品组合是否与提供方案一致。中标人不得随意调换套餐内商品组合，并保证套餐内商品价格不得高过京东自营相同商品最低价。若发现中标人未经允许更换商品的，作为中标人违约，采购人将每次扣减本次慰问品总货款额的5%，作为罚款。 2、中标人未按要求准时供货或备货不足造成有效投诉的，采购人可依情给予警告或处罚；情节严重的可取消其供货资格。 3、中标人不得将中标项目转包、分包，否则采购人有权单方终止合同，由此产生的一切经济损失由中标人自行承担。 4、在合同有效期内，发生以下情况时，采购人有权提前终止合同，违约责任由中标人承担，由此造成的一切损失均由中标人负责： （1）中标人达不到采购人提出的服务要求，采购人通知整改，中标人未按期完成或服务质量不达标且经采购人书面通知3次仍未整改等的不诚信履约情形。 （2）中标人出现货品及食品安全质量问题（提供过期货品、变质异味食品等），或造成质量事故、食物中毒事故，经查实后确属中标人责任的。 （3）因中标人原因未做好职工的沟通、解释工作而引起的屡次投诉的情形。 （4）因中标人原因对采购人造成严重损失或对采购人形象造成严重损害的。 5、中标人交付的货物不符合招标文件、投标文件或本合同规定的，采购人有权拒收，并处以本合同当批次货物总价5%的违约金。中标人应及时重新交付符合规定的货物，否则按逾期交货处理。 6、中标人未能按本合同规定送货时效的交货时间来交付货物的/提供服务，逾期之日起每日按本合同逾期货物总价5%的数额向采购人支付违约金；逾期15天以上（含15天）的，采购人有权终止合同，要求中标人支付违约金，并且给采购人造成的经济损失由中标人承担赔偿责任。</w:t>
            </w:r>
          </w:p>
          <w:p>
            <w:pPr>
              <w:pStyle w:val="null3"/>
            </w:pPr>
            <w:r>
              <w:rPr/>
              <w:t>（四）对投标人的其他要求，1、投标人具有同类项目业绩经验； 2、投标人承诺收货地址在广东省内的，可在3个工作日内送达指定地点的； 3、投标人自有或租赁仓库及食品保鲜、冷冻或冷藏库； 4、投标人应根据项目的需求及特点，制定货物质量保证措施（至少包括以下内容：①货物的来源、②包装、标志、③存储、④装卸、运载等）、套餐搭配方案（至少包括以下内容：①套餐各产品价格与京东自营相同商品价格的对比；②搭配品种的多样性与合理性；③货物品质等）、配送方案（至少包括以下内容：①配送流程及计划、②冷链运输承诺、③配送方式、④应急保障措施等）、售后服务方案（至少包括以下内容：①出现产品质量问题退换货流程及调配货物措施、②售后服务专线、③增值服务等）、增值服务方案等。</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tc>
        <w:tc>
          <w:tcPr>
            <w:tcW w:type="dxa" w:w="831"/>
          </w:tcPr>
          <w:p>
            <w:pPr>
              <w:pStyle w:val="null3"/>
              <w:jc w:val="left"/>
            </w:pPr>
            <w:r>
              <w:rPr/>
              <w:t>其他食品、饮料和烟草原料</w:t>
            </w:r>
          </w:p>
        </w:tc>
        <w:tc>
          <w:tcPr>
            <w:tcW w:type="dxa" w:w="831"/>
          </w:tcPr>
          <w:p>
            <w:pPr>
              <w:pStyle w:val="null3"/>
              <w:jc w:val="left"/>
            </w:pPr>
            <w:r>
              <w:rPr/>
              <w:t>职工节日慰问品</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2,095,500.00</w:t>
            </w:r>
          </w:p>
        </w:tc>
        <w:tc>
          <w:tcPr>
            <w:tcW w:type="dxa" w:w="831"/>
          </w:tcPr>
          <w:p>
            <w:pPr>
              <w:pStyle w:val="null3"/>
              <w:jc w:val="right"/>
            </w:pPr>
            <w:r>
              <w:rPr/>
              <w:t>2,095,500.00</w:t>
            </w:r>
          </w:p>
        </w:tc>
        <w:tc>
          <w:tcPr>
            <w:tcW w:type="dxa" w:w="831"/>
          </w:tcPr>
          <w:p>
            <w:pPr>
              <w:pStyle w:val="null3"/>
            </w:pPr>
            <w:r>
              <w:rPr/>
              <w:t>批发业</w:t>
            </w:r>
          </w:p>
        </w:tc>
        <w:tc>
          <w:tcPr>
            <w:tcW w:type="dxa" w:w="831"/>
          </w:tcPr>
          <w:p>
            <w:pPr>
              <w:pStyle w:val="null3"/>
            </w:pPr>
            <w:r>
              <w:rPr/>
              <w:t>详见附表一</w:t>
            </w:r>
          </w:p>
        </w:tc>
      </w:tr>
    </w:tbl>
    <w:p>
      <w:pPr>
        <w:pStyle w:val="null3"/>
      </w:pPr>
      <w:r>
        <w:rPr>
          <w:b/>
        </w:rPr>
        <w:t>附表</w:t>
      </w:r>
      <w:r>
        <w:rPr>
          <w:b/>
        </w:rPr>
        <w:t>一</w:t>
      </w:r>
      <w:r>
        <w:rPr>
          <w:b/>
        </w:rPr>
        <w:t>：</w:t>
      </w:r>
      <w:r>
        <w:rPr>
          <w:b/>
        </w:rPr>
        <w:t>职工节日慰问品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2"/>
              <w:jc w:val="both"/>
            </w:pPr>
            <w:r>
              <w:rPr>
                <w:sz w:val="21"/>
                <w:b/>
              </w:rPr>
              <w:t>一、供应模式</w:t>
            </w:r>
          </w:p>
          <w:p>
            <w:pPr>
              <w:pStyle w:val="null3"/>
              <w:jc w:val="both"/>
            </w:pPr>
            <w:r>
              <w:rPr>
                <w:sz w:val="21"/>
              </w:rPr>
              <w:t>★1、中标人应提供网络</w:t>
            </w:r>
            <w:r>
              <w:rPr>
                <w:sz w:val="21"/>
                <w:b/>
              </w:rPr>
              <w:t>兑换平台</w:t>
            </w:r>
            <w:r>
              <w:rPr>
                <w:sz w:val="21"/>
              </w:rPr>
              <w:t>，采购人的员工凭手机号和验证码登陆网络</w:t>
            </w:r>
            <w:r>
              <w:rPr>
                <w:sz w:val="21"/>
                <w:b/>
              </w:rPr>
              <w:t>兑换平台</w:t>
            </w:r>
            <w:r>
              <w:rPr>
                <w:sz w:val="21"/>
              </w:rPr>
              <w:t>（或平台）后，在网络</w:t>
            </w:r>
            <w:r>
              <w:rPr>
                <w:sz w:val="21"/>
                <w:b/>
              </w:rPr>
              <w:t>兑换平台</w:t>
            </w:r>
            <w:r>
              <w:rPr>
                <w:sz w:val="21"/>
              </w:rPr>
              <w:t>所提供的商品套餐中选择心仪套餐，并输入收货地址和联系方式后，由中标人负责配送到收货地点。网络</w:t>
            </w:r>
            <w:r>
              <w:rPr>
                <w:sz w:val="21"/>
                <w:b/>
              </w:rPr>
              <w:t>兑换平台</w:t>
            </w:r>
            <w:r>
              <w:rPr>
                <w:sz w:val="21"/>
              </w:rPr>
              <w:t>不允许链接第三方平台兑换慰问品。</w:t>
            </w:r>
            <w:r>
              <w:rPr>
                <w:sz w:val="21"/>
                <w:b/>
              </w:rPr>
              <w:t>（需提供承诺函</w:t>
            </w:r>
            <w:r>
              <w:rPr>
                <w:sz w:val="21"/>
                <w:b/>
              </w:rPr>
              <w:t>加盖投标人公章</w:t>
            </w:r>
            <w:r>
              <w:rPr>
                <w:sz w:val="21"/>
                <w:b/>
              </w:rPr>
              <w:t>，格式自拟）</w:t>
            </w:r>
          </w:p>
          <w:p>
            <w:pPr>
              <w:pStyle w:val="null3"/>
              <w:jc w:val="both"/>
            </w:pPr>
            <w:r>
              <w:rPr>
                <w:sz w:val="21"/>
              </w:rPr>
              <w:t>★2、本项目节日慰问品分为中秋、春节和端午三个节日（批次）兑换。每节日（批次）兑换时，中标人均须在网络</w:t>
            </w:r>
            <w:r>
              <w:rPr>
                <w:sz w:val="21"/>
                <w:b/>
              </w:rPr>
              <w:t>兑换平台</w:t>
            </w:r>
            <w:r>
              <w:rPr>
                <w:sz w:val="21"/>
              </w:rPr>
              <w:t>提供</w:t>
            </w:r>
            <w:r>
              <w:rPr>
                <w:sz w:val="21"/>
              </w:rPr>
              <w:t>≥10个套餐商品，并经过采购人一方审核确认。慰问品兑换开始前，中标人提供经与采购人双方协商入选的套餐数量与商品、京东价格对比等，并须经采购人审核确认。</w:t>
            </w:r>
            <w:r>
              <w:rPr>
                <w:sz w:val="21"/>
                <w:b/>
              </w:rPr>
              <w:t>（需提供承诺函</w:t>
            </w:r>
            <w:r>
              <w:rPr>
                <w:sz w:val="21"/>
                <w:b/>
              </w:rPr>
              <w:t>加盖投标人公章</w:t>
            </w:r>
            <w:r>
              <w:rPr>
                <w:sz w:val="21"/>
                <w:b/>
              </w:rPr>
              <w:t>，格式自拟）</w:t>
            </w:r>
          </w:p>
          <w:p>
            <w:pPr>
              <w:pStyle w:val="null3"/>
              <w:jc w:val="both"/>
            </w:pPr>
            <w:r>
              <w:rPr>
                <w:sz w:val="21"/>
              </w:rPr>
              <w:t>★3、采购人职工在网络</w:t>
            </w:r>
            <w:r>
              <w:rPr>
                <w:sz w:val="21"/>
                <w:b/>
              </w:rPr>
              <w:t>兑换平台</w:t>
            </w:r>
            <w:r>
              <w:rPr>
                <w:sz w:val="21"/>
              </w:rPr>
              <w:t>兑换时，选择自己心仪的套餐。套餐商品支持邮寄两个不同地址</w:t>
            </w:r>
            <w:r>
              <w:rPr>
                <w:sz w:val="21"/>
              </w:rPr>
              <w:t>。</w:t>
            </w:r>
            <w:r>
              <w:rPr>
                <w:sz w:val="21"/>
                <w:b/>
              </w:rPr>
              <w:t>（需提供承诺函</w:t>
            </w:r>
            <w:r>
              <w:rPr>
                <w:sz w:val="21"/>
                <w:b/>
              </w:rPr>
              <w:t>加盖投标人公章</w:t>
            </w:r>
            <w:r>
              <w:rPr>
                <w:sz w:val="21"/>
                <w:b/>
              </w:rPr>
              <w:t>，格式自拟）</w:t>
            </w:r>
          </w:p>
          <w:p>
            <w:pPr>
              <w:pStyle w:val="null3"/>
              <w:jc w:val="left"/>
            </w:pPr>
            <w:r>
              <w:rPr>
                <w:sz w:val="21"/>
              </w:rPr>
              <w:t>4、中标人在网络</w:t>
            </w:r>
            <w:r>
              <w:rPr>
                <w:sz w:val="21"/>
                <w:b/>
              </w:rPr>
              <w:t>兑换平台</w:t>
            </w:r>
            <w:r>
              <w:rPr>
                <w:sz w:val="21"/>
              </w:rPr>
              <w:t>上的各类慰问品产品均应以实物交货，不能以充值卡或代金券或提货券等非实物形式发放慰问品。</w:t>
            </w:r>
          </w:p>
          <w:p>
            <w:pPr>
              <w:pStyle w:val="null3"/>
            </w:pPr>
            <w:r>
              <w:rPr>
                <w:sz w:val="21"/>
              </w:rPr>
              <w:t>5、中标人在网络</w:t>
            </w:r>
            <w:r>
              <w:rPr>
                <w:sz w:val="21"/>
                <w:b/>
              </w:rPr>
              <w:t>兑换平台</w:t>
            </w:r>
            <w:r>
              <w:rPr>
                <w:sz w:val="21"/>
              </w:rPr>
              <w:t>上架的慰问品套餐商品必须保证供货充足，如中标人无故断货超过</w:t>
            </w:r>
            <w:r>
              <w:rPr>
                <w:sz w:val="21"/>
              </w:rPr>
              <w:t>3天，采购人将扣减其当批次慰问品货款总价的5%，作为罚款。</w:t>
            </w:r>
          </w:p>
        </w:tc>
      </w:tr>
      <w:tr>
        <w:tc>
          <w:tcPr>
            <w:tcW w:type="dxa" w:w="2076"/>
          </w:tcPr>
          <w:p/>
        </w:tc>
        <w:tc>
          <w:tcPr>
            <w:tcW w:type="dxa" w:w="415"/>
          </w:tcPr>
          <w:p>
            <w:pPr>
              <w:pStyle w:val="null3"/>
            </w:pPr>
            <w:r>
              <w:rPr/>
              <w:t>2</w:t>
            </w:r>
          </w:p>
        </w:tc>
        <w:tc>
          <w:tcPr>
            <w:tcW w:type="dxa" w:w="5814"/>
          </w:tcPr>
          <w:p>
            <w:pPr>
              <w:pStyle w:val="null3"/>
            </w:pPr>
            <w:r>
              <w:rPr>
                <w:sz w:val="21"/>
                <w:b/>
              </w:rPr>
              <w:t>二、货物及质量要求</w:t>
            </w:r>
          </w:p>
          <w:p>
            <w:pPr>
              <w:pStyle w:val="null3"/>
              <w:ind w:firstLine="420"/>
              <w:jc w:val="both"/>
            </w:pPr>
            <w:r>
              <w:rPr>
                <w:sz w:val="21"/>
              </w:rPr>
              <w:t>1.中标人所供应的套餐货物名称内容必须与投标文件中货物名称内容一致。但采购人可根据需要新增或调整，新增或调整的套餐货物以双方确认为准。</w:t>
            </w:r>
          </w:p>
          <w:p>
            <w:pPr>
              <w:pStyle w:val="null3"/>
              <w:ind w:firstLine="420"/>
              <w:jc w:val="both"/>
            </w:pPr>
            <w:r>
              <w:rPr>
                <w:sz w:val="21"/>
              </w:rPr>
              <w:t>2.</w:t>
            </w:r>
            <w:r>
              <w:rPr>
                <w:sz w:val="21"/>
              </w:rPr>
              <w:t>所供应的货物必须是在中国范围内合法销售，原装、全新、并完全符合</w:t>
            </w:r>
            <w:r>
              <w:rPr>
                <w:sz w:val="21"/>
              </w:rPr>
              <w:t>采购人</w:t>
            </w:r>
            <w:r>
              <w:rPr>
                <w:sz w:val="21"/>
              </w:rPr>
              <w:t>要求、国家标准或行业标准的产品。日用品类应有出厂质量合格证等质量证明文件，食品类产品符合《中华人民共和国食品安全法》及国家的相关规定并均具有</w:t>
            </w:r>
            <w:r>
              <w:rPr>
                <w:sz w:val="21"/>
              </w:rPr>
              <w:t>SC</w:t>
            </w:r>
            <w:r>
              <w:rPr>
                <w:sz w:val="21"/>
              </w:rPr>
              <w:t>编号（食品生产许可证编号）等质量证明文件。</w:t>
            </w:r>
          </w:p>
          <w:p>
            <w:pPr>
              <w:pStyle w:val="null3"/>
              <w:ind w:firstLine="420"/>
              <w:jc w:val="both"/>
            </w:pPr>
            <w:r>
              <w:rPr>
                <w:sz w:val="21"/>
              </w:rPr>
              <w:t>3.</w:t>
            </w:r>
            <w:r>
              <w:rPr>
                <w:sz w:val="21"/>
              </w:rPr>
              <w:t>中标人所提供的产品须为</w:t>
            </w:r>
            <w:r>
              <w:rPr>
                <w:sz w:val="21"/>
              </w:rPr>
              <w:t>原厂标准包装。产品包装应完好密封无破漏，包装内容物无腐败霉变或影响使用的变形，不存在危及人身、财产安全的危险因素。</w:t>
            </w:r>
          </w:p>
          <w:p>
            <w:pPr>
              <w:pStyle w:val="null3"/>
              <w:ind w:firstLine="420"/>
              <w:jc w:val="both"/>
            </w:pPr>
            <w:r>
              <w:rPr>
                <w:sz w:val="21"/>
              </w:rPr>
              <w:t>4.</w:t>
            </w:r>
            <w:r>
              <w:rPr>
                <w:sz w:val="21"/>
              </w:rPr>
              <w:t>中标人所提供的货物其保质期应剩余</w:t>
            </w:r>
            <w:r>
              <w:rPr>
                <w:sz w:val="21"/>
              </w:rPr>
              <w:t>70%以上</w:t>
            </w:r>
            <w:r>
              <w:rPr>
                <w:sz w:val="21"/>
              </w:rPr>
              <w:t>（生鲜水果除外）</w:t>
            </w:r>
            <w:r>
              <w:rPr>
                <w:sz w:val="21"/>
              </w:rPr>
              <w:t>。</w:t>
            </w:r>
          </w:p>
          <w:p>
            <w:pPr>
              <w:pStyle w:val="null3"/>
              <w:ind w:firstLine="420"/>
              <w:jc w:val="both"/>
            </w:pPr>
            <w:r>
              <w:rPr>
                <w:sz w:val="21"/>
              </w:rPr>
              <w:t>5.中标人</w:t>
            </w:r>
            <w:r>
              <w:rPr>
                <w:sz w:val="21"/>
              </w:rPr>
              <w:t>根据</w:t>
            </w:r>
            <w:r>
              <w:rPr>
                <w:sz w:val="21"/>
              </w:rPr>
              <w:t>采购人</w:t>
            </w:r>
            <w:r>
              <w:rPr>
                <w:sz w:val="21"/>
              </w:rPr>
              <w:t>报送的实际职工数量，按时按量送达慰问品。若出现因货物质量、数量不足等情况须进行更换补给。</w:t>
            </w:r>
          </w:p>
          <w:p>
            <w:pPr>
              <w:pStyle w:val="null3"/>
              <w:ind w:firstLine="420"/>
              <w:jc w:val="both"/>
            </w:pPr>
            <w:r>
              <w:rPr>
                <w:sz w:val="21"/>
              </w:rPr>
              <w:t>6.中标人</w:t>
            </w:r>
            <w:r>
              <w:rPr>
                <w:sz w:val="21"/>
              </w:rPr>
              <w:t>必须能够提供每一批次货物的相关质检合格证明。</w:t>
            </w:r>
          </w:p>
          <w:p>
            <w:pPr>
              <w:pStyle w:val="null3"/>
              <w:ind w:firstLine="420"/>
              <w:jc w:val="both"/>
            </w:pPr>
            <w:r>
              <w:rPr>
                <w:sz w:val="21"/>
              </w:rPr>
              <w:t>7</w:t>
            </w:r>
            <w:r>
              <w:rPr>
                <w:sz w:val="21"/>
              </w:rPr>
              <w:t>.中标人须根据粤工总〔2025〕1</w:t>
            </w:r>
            <w:r>
              <w:rPr>
                <w:sz w:val="21"/>
              </w:rPr>
              <w:t>号</w:t>
            </w:r>
            <w:r>
              <w:rPr>
                <w:sz w:val="21"/>
              </w:rPr>
              <w:t>《广东省总工会关于印发</w:t>
            </w:r>
            <w:r>
              <w:rPr>
                <w:sz w:val="21"/>
              </w:rPr>
              <w:t>&lt;</w:t>
            </w:r>
            <w:r>
              <w:rPr>
                <w:sz w:val="21"/>
              </w:rPr>
              <w:t>广东省基层工会经费收支管理实施细则</w:t>
            </w:r>
            <w:r>
              <w:rPr>
                <w:sz w:val="21"/>
              </w:rPr>
              <w:t>&gt;</w:t>
            </w:r>
            <w:r>
              <w:rPr>
                <w:sz w:val="21"/>
              </w:rPr>
              <w:t>的通知</w:t>
            </w:r>
            <w:r>
              <w:rPr>
                <w:sz w:val="21"/>
              </w:rPr>
              <w:t>》的相关规定进行供货并提供相关服务。</w:t>
            </w:r>
          </w:p>
          <w:p>
            <w:pPr>
              <w:pStyle w:val="null3"/>
              <w:ind w:firstLine="420"/>
              <w:jc w:val="both"/>
            </w:pPr>
            <w:r>
              <w:rPr>
                <w:sz w:val="21"/>
              </w:rPr>
              <w:t>8.中标人</w:t>
            </w:r>
            <w:r>
              <w:rPr>
                <w:sz w:val="21"/>
              </w:rPr>
              <w:t>必须服从</w:t>
            </w:r>
            <w:r>
              <w:rPr>
                <w:sz w:val="21"/>
              </w:rPr>
              <w:t>采购人</w:t>
            </w:r>
            <w:r>
              <w:rPr>
                <w:sz w:val="21"/>
              </w:rPr>
              <w:t>实施的内部管理规定、考核要求及相关评分准则。</w:t>
            </w:r>
          </w:p>
          <w:p>
            <w:pPr>
              <w:pStyle w:val="null3"/>
              <w:ind w:firstLine="420"/>
              <w:jc w:val="both"/>
            </w:pPr>
            <w:r>
              <w:rPr>
                <w:sz w:val="21"/>
              </w:rPr>
              <w:t>9.</w:t>
            </w:r>
            <w:r>
              <w:rPr>
                <w:sz w:val="21"/>
              </w:rPr>
              <w:t>中标一经选定，中标人不得未经</w:t>
            </w:r>
            <w:r>
              <w:rPr>
                <w:sz w:val="21"/>
              </w:rPr>
              <w:t>采购人</w:t>
            </w:r>
            <w:r>
              <w:rPr>
                <w:sz w:val="21"/>
              </w:rPr>
              <w:t>同意而变更供应</w:t>
            </w:r>
            <w:r>
              <w:rPr>
                <w:sz w:val="21"/>
              </w:rPr>
              <w:t>的货</w:t>
            </w:r>
            <w:r>
              <w:rPr>
                <w:sz w:val="21"/>
              </w:rPr>
              <w:t>品</w:t>
            </w:r>
            <w:r>
              <w:rPr>
                <w:sz w:val="21"/>
              </w:rPr>
              <w:t>和套餐方案</w:t>
            </w:r>
            <w:r>
              <w:rPr>
                <w:sz w:val="21"/>
              </w:rPr>
              <w:t>，应严格按要求及响应（含商标、名称、产地、规格和重量等）供应，否则，</w:t>
            </w:r>
            <w:r>
              <w:rPr>
                <w:sz w:val="21"/>
              </w:rPr>
              <w:t>采购人</w:t>
            </w:r>
            <w:r>
              <w:rPr>
                <w:sz w:val="21"/>
              </w:rPr>
              <w:t>有权拒收。如因市场流通问题确实需要变更的，应书面向</w:t>
            </w:r>
            <w:r>
              <w:rPr>
                <w:sz w:val="21"/>
              </w:rPr>
              <w:t>采购人</w:t>
            </w:r>
            <w:r>
              <w:rPr>
                <w:sz w:val="21"/>
              </w:rPr>
              <w:t>申请。</w:t>
            </w:r>
          </w:p>
          <w:p>
            <w:pPr>
              <w:pStyle w:val="null3"/>
              <w:ind w:firstLine="420"/>
            </w:pPr>
            <w:r>
              <w:rPr/>
              <w:t>10.</w:t>
            </w:r>
            <w:r>
              <w:rPr/>
              <w:t>供货期内，非</w:t>
            </w:r>
            <w:r>
              <w:rPr/>
              <w:t>采购人</w:t>
            </w:r>
            <w:r>
              <w:rPr/>
              <w:t>的人为原因而出现产品质量问题，由</w:t>
            </w:r>
            <w:r>
              <w:rPr/>
              <w:t>中标人</w:t>
            </w:r>
            <w:r>
              <w:rPr/>
              <w:t>负责包换或包退，并承担因此而产生的一切费用。</w:t>
            </w:r>
          </w:p>
          <w:p>
            <w:pPr>
              <w:pStyle w:val="null3"/>
            </w:pPr>
            <w:r>
              <w:rPr>
                <w:sz w:val="21"/>
                <w:b/>
              </w:rPr>
              <w:t>三、服务要求</w:t>
            </w:r>
          </w:p>
          <w:p>
            <w:pPr>
              <w:pStyle w:val="null3"/>
              <w:ind w:firstLine="420"/>
            </w:pPr>
            <w:r>
              <w:rPr>
                <w:sz w:val="21"/>
              </w:rPr>
              <w:t>1、中标人收到采购人的通知后，方能开始供货。</w:t>
            </w:r>
          </w:p>
          <w:p>
            <w:pPr>
              <w:pStyle w:val="null3"/>
              <w:ind w:firstLine="420"/>
            </w:pPr>
            <w:r>
              <w:rPr>
                <w:sz w:val="21"/>
              </w:rPr>
              <w:t>2、中标人根据采购人报送的实际职工数量，按时按量送达慰问品。</w:t>
            </w:r>
          </w:p>
          <w:p>
            <w:pPr>
              <w:pStyle w:val="null3"/>
              <w:ind w:firstLine="420"/>
            </w:pPr>
            <w:r>
              <w:rPr>
                <w:sz w:val="21"/>
              </w:rPr>
              <w:t>3、中标人必须能够提供每一批次商品的相关质检合格证明。</w:t>
            </w:r>
          </w:p>
          <w:p>
            <w:pPr>
              <w:pStyle w:val="null3"/>
              <w:ind w:firstLine="420"/>
            </w:pPr>
            <w:r>
              <w:rPr>
                <w:sz w:val="21"/>
              </w:rPr>
              <w:t>4、中标人须根据广东省总工会文件粤工总[2025]1号《广东省基层工会经费收支管理实施细则》的相关规定进行供货并提供相关服务。</w:t>
            </w:r>
          </w:p>
          <w:p>
            <w:pPr>
              <w:pStyle w:val="null3"/>
              <w:ind w:firstLine="420"/>
            </w:pPr>
            <w:r>
              <w:rPr>
                <w:sz w:val="21"/>
              </w:rPr>
              <w:t>5、中标人必须服从采购人实施的内部管理规定、考核要求及相关评分准则。如采购方有上级要求购买扶贫产品需求的，应在慰问品套餐组合时予以配合采购。</w:t>
            </w:r>
          </w:p>
          <w:p>
            <w:pPr>
              <w:pStyle w:val="null3"/>
              <w:ind w:firstLine="420"/>
            </w:pPr>
            <w:r>
              <w:rPr>
                <w:sz w:val="21"/>
              </w:rPr>
              <w:t>6、中标货物一经选定，中标人不得在未经采购人同意而变更供应商品，应严格按要求及响应（含商标、名称、产地、规格和重量等）供应，否则，采购人有权拒收。如因市场流通问题确实需要变更的，应书面向采购人申请。</w:t>
            </w:r>
          </w:p>
          <w:p>
            <w:pPr>
              <w:pStyle w:val="null3"/>
              <w:ind w:firstLine="420"/>
            </w:pPr>
            <w:r>
              <w:rPr>
                <w:sz w:val="21"/>
              </w:rPr>
              <w:t>7、供货期内，非采购人的人为原因而出现产品质量问题，由中标人负责包换或包退，并承担因此而产生的一切费用。</w:t>
            </w:r>
          </w:p>
          <w:p>
            <w:pPr>
              <w:pStyle w:val="null3"/>
            </w:pPr>
            <w:r>
              <w:rPr>
                <w:sz w:val="21"/>
                <w:b/>
              </w:rPr>
              <w:t>四、配送要求</w:t>
            </w:r>
          </w:p>
          <w:p>
            <w:pPr>
              <w:pStyle w:val="null3"/>
              <w:ind w:firstLine="420"/>
            </w:pPr>
            <w:r>
              <w:rPr>
                <w:sz w:val="21"/>
              </w:rPr>
              <w:t>1.供货期限为自合同签订之日起至2027年7月30日端午节慰问品发放完毕止。</w:t>
            </w:r>
          </w:p>
          <w:p>
            <w:pPr>
              <w:pStyle w:val="null3"/>
              <w:ind w:firstLine="420"/>
            </w:pPr>
            <w:r>
              <w:rPr>
                <w:sz w:val="21"/>
              </w:rPr>
              <w:t>2.供应时效：合同签订后，中标人在接到采购人通知后10个工作日内完成网络兑换平台的的相关设定。每一个节日兑换时间原则上为2个月，即开始领取日至领取结束日为2个月，要求采购人职工在两个月内兑换完毕。</w:t>
            </w:r>
          </w:p>
          <w:p>
            <w:pPr>
              <w:pStyle w:val="null3"/>
              <w:ind w:firstLine="420"/>
            </w:pPr>
            <w:r>
              <w:rPr>
                <w:sz w:val="21"/>
              </w:rPr>
              <w:t>3.采购人员工在兑换平台选择套餐后，中标人应按采购人职工在网络兑换平台上自行登记收货地点发货配送，或者按采购人要求对部分退休职工由采购人统一提供名单、地址和套餐编号，不经过网络兑换平台下单，由中标人直接做好配送服务。中标人可根据自身条件选择合适的配送方式，配送费用应包含在报价内，采购人不另外支付该费用。</w:t>
            </w:r>
          </w:p>
          <w:p>
            <w:pPr>
              <w:pStyle w:val="null3"/>
              <w:ind w:firstLine="420"/>
            </w:pPr>
            <w:r>
              <w:rPr>
                <w:sz w:val="21"/>
              </w:rPr>
              <w:t>4.中标人在收到订单后，应在48小时内发货，收货地址在广东省内的应在3个工作日内送达，收货地址在广东省外的订单应在7个工作日内送达。中标人除不可抗力因素外，不得因其他任何理由延迟送货，逾期送达的，按违约处理。</w:t>
            </w:r>
          </w:p>
          <w:p>
            <w:pPr>
              <w:pStyle w:val="null3"/>
              <w:ind w:firstLine="420"/>
            </w:pPr>
            <w:r>
              <w:rPr>
                <w:sz w:val="21"/>
              </w:rPr>
              <w:t>5.同一订单，要求在同一时间发货（原则上同一包装发货），不得无故分期发货。采购人如遇特殊情况需推迟送货，应提前通知中标人。</w:t>
            </w:r>
          </w:p>
          <w:p>
            <w:pPr>
              <w:pStyle w:val="null3"/>
              <w:ind w:firstLine="420"/>
            </w:pPr>
            <w:r>
              <w:rPr>
                <w:sz w:val="21"/>
              </w:rPr>
              <w:t>6.中标人对整个运输过程应科学合理，运输车辆应定期清洁，生鲜食品应采用冷链配送。货物包装应符合国家或行业标准。由于包装不善导致货物缺失或损坏，由中标人承担一切责任。</w:t>
            </w:r>
          </w:p>
          <w:p>
            <w:pPr>
              <w:pStyle w:val="null3"/>
              <w:ind w:firstLine="420"/>
            </w:pPr>
            <w:r>
              <w:rPr>
                <w:sz w:val="21"/>
              </w:rPr>
              <w:t>7.采购人员工应在货到当场根据订单对货物品类、规格、型号、数量、质量和外包装等进行验收，如发现产品质量、运输损坏等问题，采购人员工应及时向平台客服热线反映或投诉，或反映采购人工会、人事等部门人员，在3天内联系通知中标人，中标人应根据投诉或反映的问题及时处理。采购人逾期未提出异议的，视为验收合格。</w:t>
            </w:r>
          </w:p>
          <w:p>
            <w:pPr>
              <w:pStyle w:val="null3"/>
              <w:ind w:firstLine="420"/>
            </w:pPr>
            <w:r>
              <w:rPr>
                <w:sz w:val="21"/>
              </w:rPr>
              <w:t>8、要求</w:t>
            </w:r>
            <w:r>
              <w:rPr>
                <w:sz w:val="21"/>
                <w:b/>
              </w:rPr>
              <w:t>兑换平台</w:t>
            </w:r>
            <w:r>
              <w:rPr>
                <w:sz w:val="21"/>
              </w:rPr>
              <w:t>内的订单信息和物流信息实时更新，方便职工随时查询订单和物流动态。</w:t>
            </w:r>
          </w:p>
          <w:p>
            <w:pPr>
              <w:pStyle w:val="null3"/>
              <w:jc w:val="both"/>
            </w:pPr>
            <w:r>
              <w:rPr>
                <w:sz w:val="21"/>
                <w:b/>
              </w:rPr>
              <w:t>五</w:t>
            </w:r>
            <w:r>
              <w:rPr>
                <w:sz w:val="21"/>
                <w:b/>
              </w:rPr>
              <w:t>、</w:t>
            </w:r>
            <w:r>
              <w:rPr>
                <w:sz w:val="21"/>
                <w:b/>
              </w:rPr>
              <w:t>项目实施要求</w:t>
            </w:r>
          </w:p>
          <w:p>
            <w:pPr>
              <w:pStyle w:val="null3"/>
              <w:ind w:firstLine="420"/>
              <w:jc w:val="both"/>
            </w:pPr>
            <w:r>
              <w:rPr>
                <w:sz w:val="21"/>
              </w:rPr>
              <w:t>1.采购人在合同签订后，在每个节日慰问品发放前一周内提供采购人员工名单。中标人为采购人员工量身定做商品套餐在线挑选服务网络兑换平台，并于2026年8月20日前完成网络兑换平台的搭建。因中标人原因未能按时搭建网络兑换平台或已搭建平台但不能按时配送慰问品货物的，采购人有权自行采购，并由中标人承担由此产生的一切损失和费用。</w:t>
            </w:r>
          </w:p>
          <w:p>
            <w:pPr>
              <w:pStyle w:val="null3"/>
              <w:ind w:firstLine="420"/>
              <w:jc w:val="both"/>
            </w:pPr>
            <w:r>
              <w:rPr>
                <w:sz w:val="21"/>
              </w:rPr>
              <w:t>2.网络兑换平台为采购人员工设置商城授信额度（兑换面值）（最终以1500 元/人与中标人结算）。</w:t>
            </w:r>
          </w:p>
          <w:p>
            <w:pPr>
              <w:pStyle w:val="null3"/>
              <w:ind w:firstLine="420"/>
              <w:jc w:val="both"/>
            </w:pPr>
            <w:r>
              <w:rPr>
                <w:sz w:val="21"/>
              </w:rPr>
              <w:t>3.采购人通过书面盖章文件或电子邮件向中标人提交需要绑定的个人账户信息及对应的授信额度，经中标人审核通过后，采购人指定人员可以自行通过个人账户进入网络兑换平台进行选购，按照前述的授信额度（兑换面值），用来支付商品订单。采购人需对绑定的个人账户信息的准确性负责，如因采购人提交信息错误，由此造成的所有损失，由采购人自行承担。中标人对授信额度的准确性负责。</w:t>
            </w:r>
          </w:p>
          <w:p>
            <w:pPr>
              <w:pStyle w:val="null3"/>
              <w:ind w:firstLine="420"/>
              <w:jc w:val="both"/>
            </w:pPr>
            <w:r>
              <w:rPr>
                <w:sz w:val="21"/>
              </w:rPr>
              <w:t>4.采购人有新增或减少绑定的个人账户，应当提前7个工作日以书面盖章文件或电子邮件形式通知中标人，中标人收到采购人书面盖章文件或电子邮件通知后按照采购人指令操作；采购人未提前书面通知中标人的，因此发生的损失均由采购人承担。</w:t>
            </w:r>
          </w:p>
          <w:p>
            <w:pPr>
              <w:pStyle w:val="null3"/>
              <w:ind w:firstLine="420"/>
              <w:jc w:val="both"/>
            </w:pPr>
            <w:r>
              <w:rPr>
                <w:sz w:val="21"/>
              </w:rPr>
              <w:t>5.中标人提供网络兑换平台，采购人职工凭手机号和验证码登录网络兑换平台后，在网络兑换平台所提供的商品套餐范围内选择心仪的套餐，并输入收货地址和联系方式后，由中标人负责配送到收货地点。网络兑换平台不允许链接第三方平台兑换慰问品。</w:t>
            </w:r>
          </w:p>
          <w:p>
            <w:pPr>
              <w:pStyle w:val="null3"/>
              <w:ind w:firstLine="420"/>
              <w:jc w:val="both"/>
            </w:pPr>
            <w:r>
              <w:rPr>
                <w:sz w:val="21"/>
              </w:rPr>
              <w:t>6.中标人须在网络兑换平台提供每个节日≥10个套餐商品，</w:t>
            </w:r>
            <w:r>
              <w:rPr>
                <w:sz w:val="21"/>
              </w:rPr>
              <w:t>每个节日套餐原则上按中标人投标方案套餐执行，但</w:t>
            </w:r>
            <w:r>
              <w:rPr>
                <w:sz w:val="21"/>
              </w:rPr>
              <w:t>采购人可以根据实际情况进行新增套餐或调整搭配，具体以双方确认为准。要求每个节日的所有套餐商品价值不低于招标文件的兑换面值。</w:t>
            </w:r>
          </w:p>
          <w:p>
            <w:pPr>
              <w:pStyle w:val="null3"/>
              <w:ind w:firstLine="420"/>
              <w:jc w:val="both"/>
            </w:pPr>
            <w:r>
              <w:rPr>
                <w:sz w:val="21"/>
              </w:rPr>
              <w:t>7.中标人在网络兑换平台供采购人员工选择的套餐的商品价格，不得高过京东自营相同商品最低价。慰问品兑换开始前，中标人提供经与采购人双方协商入选商品的</w:t>
            </w:r>
            <w:r>
              <w:rPr>
                <w:sz w:val="21"/>
              </w:rPr>
              <w:t>京东价格截</w:t>
            </w:r>
            <w:r>
              <w:rPr>
                <w:sz w:val="21"/>
              </w:rPr>
              <w:t>图，提供商品价格的逐项对比和列表，并须经采购人审核确认</w:t>
            </w:r>
            <w:r>
              <w:rPr>
                <w:sz w:val="21"/>
              </w:rPr>
              <w:t>。</w:t>
            </w:r>
          </w:p>
          <w:p>
            <w:pPr>
              <w:pStyle w:val="null3"/>
              <w:ind w:firstLine="420"/>
              <w:jc w:val="both"/>
            </w:pPr>
            <w:r>
              <w:rPr>
                <w:sz w:val="21"/>
              </w:rPr>
              <w:t>8.项目实施过程中，采购人将会对上述网络兑换平台的商品价格抽查,若发现中标人提供的商品价格高</w:t>
            </w:r>
            <w:r>
              <w:rPr>
                <w:sz w:val="21"/>
              </w:rPr>
              <w:t>过</w:t>
            </w:r>
            <w:r>
              <w:rPr>
                <w:sz w:val="21"/>
              </w:rPr>
              <w:t>京东自营相同商品最低价格情况的，中标人应该立即修正商品价格</w:t>
            </w:r>
            <w:r>
              <w:rPr>
                <w:sz w:val="21"/>
              </w:rPr>
              <w:t>,并按中标人违约处以罚款。若发现中标人提供商品价格高</w:t>
            </w:r>
            <w:r>
              <w:rPr>
                <w:sz w:val="21"/>
              </w:rPr>
              <w:t>过</w:t>
            </w:r>
            <w:r>
              <w:rPr>
                <w:sz w:val="21"/>
              </w:rPr>
              <w:t>京东自营相同商品最低价格</w:t>
            </w:r>
            <w:r>
              <w:rPr>
                <w:sz w:val="21"/>
              </w:rPr>
              <w:t>5%（或以上）情况，则采购人将每次扣减本次慰问品总货款额的2%，作为罚款。若发现中标人提供商品价格高</w:t>
            </w:r>
            <w:r>
              <w:rPr>
                <w:sz w:val="21"/>
              </w:rPr>
              <w:t>过</w:t>
            </w:r>
            <w:r>
              <w:rPr>
                <w:sz w:val="21"/>
              </w:rPr>
              <w:t>京东自营相同商品最低价格</w:t>
            </w:r>
            <w:r>
              <w:rPr>
                <w:sz w:val="21"/>
              </w:rPr>
              <w:t>10%（或以上）情况，则采购人将每次扣减本次慰问品总货款额的5%，作为罚款。</w:t>
            </w:r>
          </w:p>
          <w:p>
            <w:pPr>
              <w:pStyle w:val="null3"/>
              <w:ind w:firstLine="420"/>
              <w:jc w:val="both"/>
            </w:pPr>
            <w:r>
              <w:rPr>
                <w:sz w:val="21"/>
              </w:rPr>
              <w:t>9.采购人职工在网络兑换平台兑换时，按照商品套餐进行兑换值扣减，全国包邮。</w:t>
            </w:r>
          </w:p>
          <w:p>
            <w:pPr>
              <w:pStyle w:val="null3"/>
              <w:ind w:firstLine="420"/>
              <w:jc w:val="both"/>
            </w:pPr>
            <w:r>
              <w:rPr>
                <w:sz w:val="21"/>
              </w:rPr>
              <w:t>10.中标人在网络兑换平台上的各类慰问品产品均应以实物交货，不能以充值卡或代金券或提货券等非实物形式发放慰问品。</w:t>
            </w:r>
          </w:p>
          <w:p>
            <w:pPr>
              <w:pStyle w:val="null3"/>
              <w:ind w:firstLine="420"/>
              <w:jc w:val="both"/>
            </w:pPr>
            <w:r>
              <w:rPr>
                <w:sz w:val="21"/>
              </w:rPr>
              <w:t>11.中标人应及时更新网络兑换平台的订单及物流信息，采购人职工能随时查看个人订单完成情况和商品物流动态。</w:t>
            </w:r>
          </w:p>
          <w:p>
            <w:pPr>
              <w:pStyle w:val="null3"/>
              <w:ind w:firstLine="420"/>
              <w:jc w:val="both"/>
            </w:pPr>
            <w:r>
              <w:rPr>
                <w:sz w:val="21"/>
              </w:rPr>
              <w:t>12.中标人在网络兑换平台上架的慰问品套餐商品必须保证货物来源充足，出现断货应于48小时内进行补充，如中标人无故断货不能及时补充，采购人将扣减其当次慰问品货款额的</w:t>
            </w:r>
            <w:r>
              <w:rPr>
                <w:sz w:val="21"/>
              </w:rPr>
              <w:t>5</w:t>
            </w:r>
            <w:r>
              <w:rPr>
                <w:sz w:val="21"/>
              </w:rPr>
              <w:t>%，作为罚款。</w:t>
            </w:r>
          </w:p>
          <w:p>
            <w:pPr>
              <w:pStyle w:val="null3"/>
              <w:ind w:firstLine="420"/>
              <w:jc w:val="both"/>
            </w:pPr>
            <w:r>
              <w:rPr>
                <w:sz w:val="21"/>
              </w:rPr>
              <w:t>13.选择采购品种时，采购人如有需要配套采购消费扶贫农产品的，中标人应保证配合采购，并按要求通过政府规定的相关平台上采购再上架，所占比例原则上不超过项目总预算的20%(如有最新政策按照最新政策执行）。采购完成后，中标人按要求复印扶贫农产品的采购合同和发票交采购人存档备案。</w:t>
            </w:r>
          </w:p>
          <w:p>
            <w:pPr>
              <w:pStyle w:val="null3"/>
              <w:ind w:firstLine="420"/>
              <w:jc w:val="both"/>
            </w:pPr>
            <w:r>
              <w:rPr>
                <w:sz w:val="21"/>
              </w:rPr>
              <w:t>14.对不符合规格要求的商品，中标人必须无条件退货；中标人未能履行招标文件和合同所定事项，或供应不合格的、假冒伪劣、以次充好的商品，采购人退货后将记录在案，并对中标人予以处罚，除要承担因此产生的一切损失和费用外，情节严重的采购人有权提前终止合同、取消其供应资格。</w:t>
            </w:r>
          </w:p>
          <w:p>
            <w:pPr>
              <w:pStyle w:val="null3"/>
            </w:pPr>
            <w:r>
              <w:rPr>
                <w:sz w:val="21"/>
                <w:b/>
              </w:rPr>
              <w:t>六、质量保证及售后服务要求</w:t>
            </w:r>
          </w:p>
          <w:p>
            <w:pPr>
              <w:pStyle w:val="null3"/>
              <w:ind w:left="105" w:firstLine="420"/>
              <w:jc w:val="left"/>
            </w:pPr>
            <w:r>
              <w:rPr>
                <w:sz w:val="21"/>
              </w:rPr>
              <w:t>1.</w:t>
            </w:r>
            <w:r>
              <w:rPr>
                <w:sz w:val="21"/>
              </w:rPr>
              <w:t>中标人</w:t>
            </w:r>
            <w:r>
              <w:rPr>
                <w:sz w:val="21"/>
              </w:rPr>
              <w:t>必须能够提供每一批次货物的相关质检合格证明，并对所供产品的质量问题负责，产生的质检费用由中标人负责。</w:t>
            </w:r>
          </w:p>
          <w:p>
            <w:pPr>
              <w:pStyle w:val="null3"/>
              <w:ind w:firstLine="420"/>
              <w:jc w:val="left"/>
            </w:pPr>
            <w:r>
              <w:rPr>
                <w:sz w:val="21"/>
              </w:rPr>
              <w:t>2.</w:t>
            </w:r>
            <w:r>
              <w:rPr>
                <w:sz w:val="21"/>
              </w:rPr>
              <w:t>电器产品质保期按国家规定，</w:t>
            </w:r>
            <w:r>
              <w:rPr>
                <w:sz w:val="21"/>
              </w:rPr>
              <w:t>15天内有质量问题要及时更换，所产生的配送费由中标人承担。</w:t>
            </w:r>
          </w:p>
          <w:p>
            <w:pPr>
              <w:pStyle w:val="null3"/>
              <w:ind w:firstLine="420"/>
              <w:jc w:val="left"/>
            </w:pPr>
            <w:r>
              <w:rPr>
                <w:sz w:val="21"/>
              </w:rPr>
              <w:t>3.</w:t>
            </w:r>
            <w:r>
              <w:rPr>
                <w:sz w:val="21"/>
              </w:rPr>
              <w:t>配送食品须提供有食品检验资质机构检验合格的相关证书。</w:t>
            </w:r>
          </w:p>
          <w:p>
            <w:pPr>
              <w:pStyle w:val="null3"/>
              <w:ind w:firstLine="420"/>
            </w:pPr>
            <w:r>
              <w:rPr>
                <w:sz w:val="21"/>
              </w:rPr>
              <w:t>4.中标人保证交付采购人的本合同项下的所有产品或服务均符合合同约定质量标准及原厂的相关技术规范。产品如经检验证实不符合上述要求或存在缺陷、瑕疵、不符合合同关于质量规格条款要求的，中标人应无条件更换、退货，并赔偿采购人由此受到的全部损失。对于其他质量问题，在质量保修期内，中标人负责提供换新的售后服务，所产生的运输和费用由中标人负责。以上所述中标人如不执行，采购人有权要求退货，中标人须将相应款项退还并承担由此发生的一切损失和费用。</w:t>
            </w:r>
          </w:p>
          <w:p>
            <w:pPr>
              <w:pStyle w:val="null3"/>
              <w:jc w:val="both"/>
            </w:pPr>
            <w:r>
              <w:rPr>
                <w:sz w:val="21"/>
                <w:b/>
              </w:rPr>
              <w:t>七、考核要求</w:t>
            </w:r>
          </w:p>
          <w:p>
            <w:pPr>
              <w:pStyle w:val="null3"/>
              <w:ind w:firstLine="420"/>
              <w:jc w:val="left"/>
            </w:pPr>
            <w:r>
              <w:rPr>
                <w:sz w:val="21"/>
              </w:rPr>
              <w:t>采购人将在每个节日慰问品兑换后开展满意度调查，中标人在一年内累计有</w:t>
            </w:r>
            <w:r>
              <w:rPr>
                <w:sz w:val="21"/>
              </w:rPr>
              <w:t>2次满意度调查平均得分均低于70分，采购人有权提前终止合同，违约责任由中标人承担，由此造成的一切损失均由中标人负责。</w:t>
            </w:r>
          </w:p>
          <w:p>
            <w:pPr>
              <w:pStyle w:val="null3"/>
              <w:jc w:val="center"/>
            </w:pPr>
            <w:r>
              <w:rPr>
                <w:sz w:val="21"/>
                <w:b/>
              </w:rPr>
              <w:t>职工满意度调查表</w:t>
            </w:r>
          </w:p>
          <w:tbl>
            <w:tblPr>
              <w:tblBorders>
                <w:top w:val="none" w:color="000000" w:sz="4"/>
                <w:left w:val="none" w:color="000000" w:sz="4"/>
                <w:bottom w:val="none" w:color="000000" w:sz="4"/>
                <w:right w:val="none" w:color="000000" w:sz="4"/>
                <w:insideH w:val="none"/>
                <w:insideV w:val="none"/>
              </w:tblBorders>
            </w:tblPr>
            <w:tblGrid>
              <w:gridCol w:w="955"/>
              <w:gridCol w:w="402"/>
              <w:gridCol w:w="3830"/>
              <w:gridCol w:w="411"/>
            </w:tblGrid>
            <w:tr>
              <w:tc>
                <w:tcPr>
                  <w:tcW w:type="dxa" w:w="955"/>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评价项目</w:t>
                  </w:r>
                </w:p>
              </w:tc>
              <w:tc>
                <w:tcPr>
                  <w:tcW w:type="dxa" w:w="402"/>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分值</w:t>
                  </w:r>
                </w:p>
              </w:tc>
              <w:tc>
                <w:tcPr>
                  <w:tcW w:type="dxa" w:w="3830"/>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评估内容及其标准</w:t>
                  </w:r>
                </w:p>
              </w:tc>
              <w:tc>
                <w:tcPr>
                  <w:tcW w:type="dxa" w:w="411"/>
                  <w:vMerge w:val="restart"/>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得分</w:t>
                  </w:r>
                </w:p>
              </w:tc>
            </w:tr>
            <w:tr>
              <w:tc>
                <w:tcPr>
                  <w:tcW w:type="dxa" w:w="955"/>
                  <w:vMerge/>
                  <w:tcBorders>
                    <w:top w:val="single" w:color="000000" w:sz="4"/>
                    <w:left w:val="single" w:color="000000" w:sz="4"/>
                    <w:bottom w:val="single" w:color="000000" w:sz="4"/>
                    <w:right w:val="single" w:color="000000" w:sz="4"/>
                  </w:tcBorders>
                </w:tcPr>
                <w:p/>
              </w:tc>
              <w:tc>
                <w:tcPr>
                  <w:tcW w:type="dxa" w:w="402"/>
                  <w:vMerge/>
                  <w:tcBorders>
                    <w:top w:val="single" w:color="000000" w:sz="4"/>
                    <w:left w:val="single" w:color="000000" w:sz="4"/>
                    <w:bottom w:val="single" w:color="000000" w:sz="4"/>
                    <w:right w:val="single" w:color="000000" w:sz="4"/>
                  </w:tcBorders>
                </w:tcPr>
                <w:p/>
              </w:tc>
              <w:tc>
                <w:tcPr>
                  <w:tcW w:type="dxa" w:w="3830"/>
                  <w:vMerge/>
                  <w:tcBorders>
                    <w:top w:val="single" w:color="000000" w:sz="4"/>
                    <w:left w:val="single" w:color="000000" w:sz="4"/>
                    <w:bottom w:val="single" w:color="000000" w:sz="4"/>
                    <w:right w:val="single" w:color="000000" w:sz="4"/>
                  </w:tcBorders>
                </w:tcPr>
                <w:p/>
              </w:tc>
              <w:tc>
                <w:tcPr>
                  <w:tcW w:type="dxa" w:w="411"/>
                  <w:vMerge/>
                  <w:tcBorders>
                    <w:top w:val="single" w:color="000000" w:sz="4"/>
                    <w:left w:val="single" w:color="000000" w:sz="4"/>
                    <w:bottom w:val="single" w:color="000000" w:sz="4"/>
                    <w:right w:val="single" w:color="000000" w:sz="4"/>
                  </w:tcBorders>
                </w:tc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一、发货时间</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是否准时送达、是否依照订单承诺准时发货，是否有在线上系统及时录入发货物流信息并提供跟踪物流动态：</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二、货物价格</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兑换平台</w:t>
                  </w:r>
                  <w:r>
                    <w:rPr>
                      <w:sz w:val="21"/>
                    </w:rPr>
                    <w:t>货物商品价格合理，不</w:t>
                  </w:r>
                  <w:r>
                    <w:rPr>
                      <w:sz w:val="21"/>
                    </w:rPr>
                    <w:t>高过京东自营相同商品价格</w:t>
                  </w:r>
                  <w:r>
                    <w:rPr>
                      <w:sz w:val="21"/>
                    </w:rPr>
                    <w:t>：</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三、货物来源</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能够清晰注明货物来源地，无</w:t>
                  </w:r>
                  <w:r>
                    <w:rPr>
                      <w:sz w:val="21"/>
                    </w:rPr>
                    <w:t>“山寨”“以次充好”或“假冒伪劣”产品：</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四、冷链运输</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对温度有要求的产品均采用冷链运输：</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五、及时补送</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如有退换货物的情形，能在规定的时间内重新送货：</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六、联系制度</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根据在下单或供货过程中发生情况时，及时与职工沟通；客服人员专业耐心，及时解决订单问题：</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七、包装规范</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所使用的运输容器、运输载具、运输包装等包装严密，无滴漏无缺损，无泄露职工隐私或订单信息：</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八、货物质量</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货物质量符合职工所需及网站描述，无夸大宣传或货不对板情形：</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九、线上便利性</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对网站页面设置及布局的满意程度及下单便利性：</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95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十、配送时效</w:t>
                  </w:r>
                </w:p>
              </w:tc>
              <w:tc>
                <w:tcPr>
                  <w:tcW w:type="dxa" w:w="4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w:t>
                  </w:r>
                </w:p>
              </w:tc>
              <w:tc>
                <w:tcPr>
                  <w:tcW w:type="dxa" w:w="383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省内订单</w:t>
                  </w:r>
                  <w:r>
                    <w:rPr>
                      <w:sz w:val="21"/>
                    </w:rPr>
                    <w:t>3个工作日内送达，省外订单7天内送达，或有优于以上条件的：</w:t>
                  </w:r>
                </w:p>
                <w:p>
                  <w:pPr>
                    <w:pStyle w:val="null3"/>
                    <w:jc w:val="both"/>
                  </w:pPr>
                  <w:r>
                    <w:rPr>
                      <w:sz w:val="21"/>
                    </w:rPr>
                    <w:t>非常满意：</w:t>
                  </w:r>
                  <w:r>
                    <w:rPr>
                      <w:sz w:val="21"/>
                    </w:rPr>
                    <w:t>10分，满意：7分，基本满意：4分，不满意：0分。</w:t>
                  </w:r>
                </w:p>
              </w:tc>
              <w:tc>
                <w:tcPr>
                  <w:tcW w:type="dxa" w:w="4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135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一票否决项</w:t>
                  </w:r>
                </w:p>
              </w:tc>
              <w:tc>
                <w:tcPr>
                  <w:tcW w:type="dxa" w:w="4241"/>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1、以贿赂或类似贿赂的形式讨好采购人、货物验收人等利害关系人的行为。</w:t>
                  </w:r>
                </w:p>
                <w:p>
                  <w:pPr>
                    <w:pStyle w:val="null3"/>
                    <w:jc w:val="both"/>
                  </w:pPr>
                  <w:r>
                    <w:rPr>
                      <w:sz w:val="21"/>
                    </w:rPr>
                    <w:t>2、货物质量问题而引起的食物中毒事件。</w:t>
                  </w:r>
                </w:p>
              </w:tc>
            </w:tr>
            <w:tr>
              <w:tc>
                <w:tcPr>
                  <w:tcW w:type="dxa" w:w="135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总分</w:t>
                  </w:r>
                </w:p>
              </w:tc>
              <w:tc>
                <w:tcPr>
                  <w:tcW w:type="dxa" w:w="4241"/>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100分</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广州市花都区胡忠医院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 https://www.gzylzbdl.com/）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w:t>
      </w:r>
      <w:r>
        <w:rPr/>
        <w:t>广州宜立工程管理有限公司（ https://www.gzylzbdl.com/）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政府采购监督管理机构名称：广州市花都区财政局政府采购科</w:t>
      </w:r>
    </w:p>
    <w:p>
      <w:pPr>
        <w:pStyle w:val="null3"/>
      </w:pPr>
      <w:r>
        <w:rPr/>
        <w:t>地 址：广州市花都区新华街迎宾大道18号</w:t>
      </w:r>
    </w:p>
    <w:p>
      <w:pPr>
        <w:pStyle w:val="null3"/>
      </w:pPr>
      <w:r>
        <w:rPr/>
        <w:t>电 话：020-36993727</w:t>
      </w:r>
    </w:p>
    <w:p>
      <w:pPr>
        <w:pStyle w:val="null3"/>
      </w:pPr>
      <w:r>
        <w:rPr/>
        <w:t>邮 编：510800</w:t>
      </w:r>
    </w:p>
    <w:p>
      <w:pPr>
        <w:pStyle w:val="null3"/>
      </w:pPr>
      <w:r>
        <w:rPr/>
        <w:t>传 真：020-36993710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采购包1(职工节日慰问品)：综合评分法,是指投标文件满足招标文件全部实质性要求，且按照评审因素的量化指标评审得分最高的投标人为中标候选人的评标方法。（最低报价不是中标的唯一依据。）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采购包1（职工节日慰问品）：</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实施本国产品标准</w:t>
            </w:r>
          </w:p>
        </w:tc>
        <w:tc>
          <w:tcPr>
            <w:tcW w:type="dxa" w:w="2160"/>
          </w:tcPr>
          <w:p>
            <w:pPr>
              <w:pStyle w:val="null3"/>
              <w:jc w:val="left"/>
            </w:pP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c>
          <w:tcPr>
            <w:tcW w:type="dxa" w:w="1246"/>
          </w:tcPr>
          <w:p>
            <w:pPr>
              <w:pStyle w:val="null3"/>
            </w:pPr>
            <w:r>
              <w:rPr/>
              <w:t>20%</w:t>
            </w:r>
          </w:p>
        </w:tc>
        <w:tc>
          <w:tcPr>
            <w:tcW w:type="dxa" w:w="2160"/>
          </w:tcPr>
          <w:p>
            <w:pPr>
              <w:pStyle w:val="null3"/>
              <w:jc w:val="left"/>
            </w:pPr>
            <w:r>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3"/>
      </w:pPr>
      <w:r>
        <w:rPr>
          <w:sz w:val="24"/>
          <w:b/>
        </w:rPr>
        <w:t>4.对符合本国产品标准的产品给予价格扣除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同时，若提供本国产品的供应商也符合政府采购支持中小企业政策，也按规定给予价格评审优惠。（如：某一供应商的产品报价500元，其提供的产品符合本国产品标准，同时按照采购文件规定也享受对小微企业的10%的价格扣除优惠。则对其报价按规定进行两次扣除，用扣除后的价格参与评审。其参与评审的价格为500-500×20%-500×10%=350元）</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采购包1（职工节日慰问品）：</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电子扫描件。分支机构投标的，需提供总公司和分公司营业执照副本电子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依据《投标函》中对《中华人民共和国政府采购法》第二十二条规定的相关声明或承诺。</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依据《投标函》的相关声明或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信用要求</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投标人为分公司的，同时对该分公司所属总公司（总所）进行信用记录查询，该分公司所属总公司（总所）存在不良信用记录的，视同供应商存在不良信用记录。）</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本项目特定的资格要求1</w:t>
            </w:r>
          </w:p>
        </w:tc>
        <w:tc>
          <w:tcPr>
            <w:tcW w:type="dxa" w:w="4238"/>
          </w:tcPr>
          <w:p>
            <w:pPr>
              <w:pStyle w:val="null3"/>
            </w:pPr>
            <w:r>
              <w:rPr/>
              <w:t>投标时提供有效期内的《食品经营许可证》或《销售预包装食品备案证明》；如在投标时未获得《食品经营许可证》或《销售预包装食品备案证明》，须承诺中标后，会提供销售预包装食品备案证明（提供证书或备案证明或提供承诺）。</w:t>
            </w:r>
          </w:p>
        </w:tc>
      </w:tr>
      <w:tr>
        <w:tc>
          <w:tcPr>
            <w:tcW w:type="dxa" w:w="890"/>
          </w:tcPr>
          <w:p>
            <w:pPr>
              <w:pStyle w:val="null3"/>
            </w:pPr>
            <w:r>
              <w:rPr/>
              <w:t>9</w:t>
            </w:r>
          </w:p>
        </w:tc>
        <w:tc>
          <w:tcPr>
            <w:tcW w:type="dxa" w:w="3178"/>
          </w:tcPr>
          <w:p>
            <w:pPr>
              <w:pStyle w:val="null3"/>
            </w:pPr>
            <w:r>
              <w:rPr/>
              <w:t>本项目特定的资格要求2</w:t>
            </w:r>
          </w:p>
        </w:tc>
        <w:tc>
          <w:tcPr>
            <w:tcW w:type="dxa" w:w="4238"/>
          </w:tcPr>
          <w:p>
            <w:pPr>
              <w:pStyle w:val="null3"/>
            </w:pPr>
            <w:r>
              <w:rPr/>
              <w:t>提供《公平竞争承诺书》（格式可参考公告附件）。</w:t>
            </w:r>
          </w:p>
        </w:tc>
      </w:tr>
      <w:tr>
        <w:tc>
          <w:tcPr>
            <w:tcW w:type="dxa" w:w="890"/>
          </w:tcPr>
          <w:p>
            <w:pPr>
              <w:pStyle w:val="null3"/>
            </w:pPr>
            <w:r>
              <w:rPr/>
              <w:t>10</w:t>
            </w:r>
          </w:p>
        </w:tc>
        <w:tc>
          <w:tcPr>
            <w:tcW w:type="dxa" w:w="3178"/>
          </w:tcPr>
          <w:p>
            <w:pPr>
              <w:pStyle w:val="null3"/>
            </w:pPr>
            <w:r>
              <w:rPr/>
              <w:t>本项目特定的资格要求3</w:t>
            </w:r>
          </w:p>
        </w:tc>
        <w:tc>
          <w:tcPr>
            <w:tcW w:type="dxa" w:w="4238"/>
          </w:tcPr>
          <w:p>
            <w:pPr>
              <w:pStyle w:val="null3"/>
            </w:pPr>
            <w:r>
              <w:rPr/>
              <w:t>本项目不接受联合体投标。</w:t>
            </w:r>
          </w:p>
        </w:tc>
      </w:tr>
      <w:tr>
        <w:tc>
          <w:tcPr>
            <w:tcW w:type="dxa" w:w="890"/>
          </w:tcPr>
          <w:p>
            <w:pPr>
              <w:pStyle w:val="null3"/>
            </w:pPr>
            <w:r>
              <w:rPr/>
              <w:t>11</w:t>
            </w:r>
          </w:p>
        </w:tc>
        <w:tc>
          <w:tcPr>
            <w:tcW w:type="dxa" w:w="3178"/>
          </w:tcPr>
          <w:p>
            <w:pPr>
              <w:pStyle w:val="null3"/>
            </w:pPr>
            <w:r>
              <w:rPr/>
              <w:t>落实政府采购政策需满足的资格要求：</w:t>
            </w:r>
          </w:p>
        </w:tc>
        <w:tc>
          <w:tcPr>
            <w:tcW w:type="dxa" w:w="4238"/>
          </w:tcPr>
          <w:p>
            <w:pPr>
              <w:pStyle w:val="null3"/>
            </w:pPr>
            <w:r>
              <w:rPr/>
              <w:t>不属于专门面向中小企业采购的项目，本项目中小企业所属行业为：批发业。</w:t>
            </w:r>
          </w:p>
        </w:tc>
      </w:tr>
    </w:tbl>
    <w:p>
      <w:pPr>
        <w:pStyle w:val="null3"/>
        <w:ind w:firstLine="480"/>
      </w:pPr>
      <w:r>
        <w:rPr/>
        <w:t>表二符合性审查表：</w:t>
      </w:r>
    </w:p>
    <w:p>
      <w:pPr>
        <w:pStyle w:val="null3"/>
      </w:pPr>
      <w:r>
        <w:rPr/>
        <w:t>采购包1（职工节日慰问品）：</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（1）投标报价是固定价且是唯一的，投标报价不低于最低限价。（2）投标报价无错漏项或有错漏项但被评标委员会认可。（3）招标文件不接受提交备用方案。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5</w:t>
            </w:r>
          </w:p>
        </w:tc>
        <w:tc>
          <w:tcPr>
            <w:tcW w:type="dxa" w:w="3178"/>
          </w:tcPr>
          <w:p>
            <w:pPr>
              <w:pStyle w:val="null3"/>
            </w:pPr>
            <w:r>
              <w:rPr/>
              <w:t>采购需求“★”条款响应程度</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ind w:firstLine="480"/>
      </w:pPr>
      <w:r>
        <w:rPr/>
        <w:t>采购包1(职工节日慰问品):</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商务部分22.0分</w:t>
            </w:r>
          </w:p>
          <w:p>
            <w:pPr>
              <w:pStyle w:val="null3"/>
            </w:pPr>
            <w:r>
              <w:rPr/>
              <w:t>技术部分38.0分</w:t>
            </w:r>
          </w:p>
          <w:p>
            <w:pPr>
              <w:pStyle w:val="null3"/>
            </w:pPr>
            <w:r>
              <w:rPr/>
              <w:t>综合信用分5.0分</w:t>
            </w:r>
          </w:p>
          <w:p>
            <w:pPr>
              <w:pStyle w:val="null3"/>
            </w:pPr>
            <w:r>
              <w:rPr/>
              <w:t>报价得分35.0分</w:t>
            </w:r>
          </w:p>
        </w:tc>
      </w:tr>
      <w:tr>
        <w:tc>
          <w:tcPr>
            <w:tcW w:type="dxa" w:w="922"/>
            <w:gridSpan w:val="2"/>
            <w:vMerge w:val="restart"/>
          </w:tcPr>
          <w:p>
            <w:pPr>
              <w:pStyle w:val="null3"/>
              <w:jc w:val="center"/>
            </w:pPr>
            <w:r>
              <w:rPr/>
              <w:t>技术部分</w:t>
            </w:r>
          </w:p>
        </w:tc>
        <w:tc>
          <w:tcPr>
            <w:tcW w:type="dxa" w:w="2307"/>
          </w:tcPr>
          <w:p>
            <w:pPr>
              <w:pStyle w:val="null3"/>
              <w:jc w:val="left"/>
            </w:pPr>
            <w:r>
              <w:rPr/>
              <w:t>货物质量保证措施 (10.0分)</w:t>
            </w:r>
          </w:p>
        </w:tc>
        <w:tc>
          <w:tcPr>
            <w:tcW w:type="dxa" w:w="5076"/>
          </w:tcPr>
          <w:p>
            <w:pPr>
              <w:pStyle w:val="null3"/>
              <w:jc w:val="left"/>
            </w:pPr>
            <w:r>
              <w:rPr/>
              <w:t>根据投标人提供的货物质量、品牌、保证措施进行评审： 1、提供货物质量保证措施，至少包括以下内容：①货物的来源、②包装、标志、③存储、④装卸、运载等，每提供上述一项内容得1分，本小项最高得4分。 2、在完全包含上述内容的基础上（如有缺漏，本小项不得分）：①货物质量保证措施合理，内容完善、详尽，切合项目实际，完全满足采购需求的，有利于项目实施的，得6分； ②货物质量保证措施完整、详细，符合项目实际，基本满足项目需求的，得4分； ③有货物质量保证措施内容，满足项目主要采购需求的，得2分。 ④有货物质量保证措施内容，但难以满足采购需求要求的，得1分。</w:t>
            </w:r>
          </w:p>
        </w:tc>
      </w:tr>
      <w:tr>
        <w:tc>
          <w:tcPr>
            <w:tcW w:type="dxa" w:w="922"/>
            <w:gridSpan w:val="2"/>
            <w:vMerge/>
          </w:tcPr>
          <w:p/>
        </w:tc>
        <w:tc>
          <w:tcPr>
            <w:tcW w:type="dxa" w:w="2307"/>
          </w:tcPr>
          <w:p>
            <w:pPr>
              <w:pStyle w:val="null3"/>
              <w:jc w:val="left"/>
            </w:pPr>
            <w:r>
              <w:rPr/>
              <w:t>套餐搭配方案 (10.0分)</w:t>
            </w:r>
          </w:p>
        </w:tc>
        <w:tc>
          <w:tcPr>
            <w:tcW w:type="dxa" w:w="5076"/>
          </w:tcPr>
          <w:p>
            <w:pPr>
              <w:pStyle w:val="null3"/>
              <w:jc w:val="left"/>
            </w:pPr>
            <w:r>
              <w:rPr/>
              <w:t>根据投标人提供的套餐搭配方案，依照实用、价格、性价比、搭配合理进行评审： 1、提供套餐搭配方案，至少包括以下内容：①套餐各产品价格与京东自营相同商品价格的对比；②搭配品种的多样性与合理性；③货物品质等，每提供上述一项内容得1分，本小项最高得3分。 2、在完全包含上述内容的基础上（如有缺漏，本小项不得分）：①套餐搭配方案合理，内容完善、详尽，切合项目实际，完全满足采购需求的，有利于项目实施的，得7分； ②套餐搭配方案完整、详细，符合项目实际，基本满足项目需求的，得5分； ③有套餐搭配方案内容，满足项目主要采购需求的，得3分； ④有套餐搭配方案内容，但难以满足采购需求要求的，得1分。</w:t>
            </w:r>
          </w:p>
        </w:tc>
      </w:tr>
      <w:tr>
        <w:tc>
          <w:tcPr>
            <w:tcW w:type="dxa" w:w="922"/>
            <w:gridSpan w:val="2"/>
            <w:vMerge/>
          </w:tcPr>
          <w:p/>
        </w:tc>
        <w:tc>
          <w:tcPr>
            <w:tcW w:type="dxa" w:w="2307"/>
          </w:tcPr>
          <w:p>
            <w:pPr>
              <w:pStyle w:val="null3"/>
              <w:jc w:val="left"/>
            </w:pPr>
            <w:r>
              <w:rPr/>
              <w:t>配送方案 (8.0分)</w:t>
            </w:r>
          </w:p>
        </w:tc>
        <w:tc>
          <w:tcPr>
            <w:tcW w:type="dxa" w:w="5076"/>
          </w:tcPr>
          <w:p>
            <w:pPr>
              <w:pStyle w:val="null3"/>
              <w:jc w:val="left"/>
            </w:pPr>
            <w:r>
              <w:rPr/>
              <w:t>根据投标人提供配送方案中的配送渠道，有效保证配送时效等要素进行评审， 1、提供配送方案，至少包括以下内容：①配送流程及计划、②冷链运输承诺、③配送方式、④应急保障措施等，每提供上述一项内容得1分，本小项最高得4分。 2、在完全包含上述内容的基础上（如有缺漏，本小项不得分）：①配送方案合理，内容完善、详尽，切合项目实际，完全满足采购需求的，有利于项目实施的，得4分； ②配送方案完整、详细，符合项目实际，基本满足项目需求的，得3分； ③有配送方案内容，满足项目主要采购需求的，得2分； ④有配送方案内容，但难以满足采购需求要求的，得1分。</w:t>
            </w:r>
          </w:p>
        </w:tc>
      </w:tr>
      <w:tr>
        <w:tc>
          <w:tcPr>
            <w:tcW w:type="dxa" w:w="922"/>
            <w:gridSpan w:val="2"/>
            <w:vMerge/>
          </w:tcPr>
          <w:p/>
        </w:tc>
        <w:tc>
          <w:tcPr>
            <w:tcW w:type="dxa" w:w="2307"/>
          </w:tcPr>
          <w:p>
            <w:pPr>
              <w:pStyle w:val="null3"/>
              <w:jc w:val="left"/>
            </w:pPr>
            <w:r>
              <w:rPr/>
              <w:t>售后服务方案 (5.0分)</w:t>
            </w:r>
          </w:p>
        </w:tc>
        <w:tc>
          <w:tcPr>
            <w:tcW w:type="dxa" w:w="5076"/>
          </w:tcPr>
          <w:p>
            <w:pPr>
              <w:pStyle w:val="null3"/>
              <w:jc w:val="left"/>
            </w:pPr>
            <w:r>
              <w:rPr/>
              <w:t>根据投标人提供的售后服务方案进行评审： 1、提供售后服务方案，至少包括以下内容：①出现产品质量问题退换货流程及调配货物措施、②售后服务专线、③增值服务等，每提供上述一项内容得1分，本小项最高得3分。 2、在完全包含上述内容的基础上（如有缺漏，本小项不得分）：①售后服务方案合理，内容完善、详尽，切合项目实际，完全满足采购需求的，有利于项目实施的，得2分； ②售后服务方案完整、详细，符合项目实际，基本满足项目需求的，得1.5分； ③有售后服务方案内容，满足项目主要采购需求的，得1分； ④有售后服务方案内容，但难以满足采购需求要求的，得0.5分。</w:t>
            </w:r>
          </w:p>
        </w:tc>
      </w:tr>
      <w:tr>
        <w:tc>
          <w:tcPr>
            <w:tcW w:type="dxa" w:w="922"/>
            <w:gridSpan w:val="2"/>
            <w:vMerge/>
          </w:tcPr>
          <w:p/>
        </w:tc>
        <w:tc>
          <w:tcPr>
            <w:tcW w:type="dxa" w:w="2307"/>
          </w:tcPr>
          <w:p>
            <w:pPr>
              <w:pStyle w:val="null3"/>
              <w:jc w:val="left"/>
            </w:pPr>
            <w:r>
              <w:rPr/>
              <w:t>增值服务方案 (5.0分)</w:t>
            </w:r>
          </w:p>
        </w:tc>
        <w:tc>
          <w:tcPr>
            <w:tcW w:type="dxa" w:w="5076"/>
          </w:tcPr>
          <w:p>
            <w:pPr>
              <w:pStyle w:val="null3"/>
              <w:jc w:val="left"/>
            </w:pPr>
            <w:r>
              <w:rPr/>
              <w:t>投标人针对本项目特点及医院需求，为医院提供具有创新性、实用性和可操作性的额外增值服务。（提供增值服务承诺函） 1.增值方案内容全面、创新且切实可行，得5.0分； 2.增值方案内容较为完整、可行，得3.0分； 3.增值方案内容较为简单、常规或亮点不足，得1.0分； 4.无提供增值方案或方案内容过缺乏实质内容或不可行，得0分。</w:t>
            </w:r>
          </w:p>
        </w:tc>
      </w:tr>
      <w:tr>
        <w:tc>
          <w:tcPr>
            <w:tcW w:type="dxa" w:w="922"/>
            <w:gridSpan w:val="2"/>
            <w:vMerge w:val="restart"/>
          </w:tcPr>
          <w:p>
            <w:pPr>
              <w:pStyle w:val="null3"/>
              <w:jc w:val="center"/>
            </w:pPr>
            <w:r>
              <w:rPr/>
              <w:t>商务部分</w:t>
            </w:r>
          </w:p>
        </w:tc>
        <w:tc>
          <w:tcPr>
            <w:tcW w:type="dxa" w:w="2307"/>
          </w:tcPr>
          <w:p>
            <w:pPr>
              <w:pStyle w:val="null3"/>
              <w:jc w:val="left"/>
            </w:pPr>
            <w:r>
              <w:rPr/>
              <w:t>同类业绩 (3.0分)</w:t>
            </w:r>
          </w:p>
        </w:tc>
        <w:tc>
          <w:tcPr>
            <w:tcW w:type="dxa" w:w="5076"/>
          </w:tcPr>
          <w:p>
            <w:pPr>
              <w:pStyle w:val="null3"/>
              <w:jc w:val="left"/>
            </w:pPr>
            <w:r>
              <w:rPr/>
              <w:t>投标人2024年1月1日以来具有同类项目业绩，提供一个得1分，最高3分。 注：需提供合同或协议扫描件加盖投标人公章，同一单位合同或协议不重复计算得分，业绩时间以合同或协议签订时间为准。不按要求提供或时间无法认定的不得分。</w:t>
            </w:r>
          </w:p>
        </w:tc>
      </w:tr>
      <w:tr>
        <w:tc>
          <w:tcPr>
            <w:tcW w:type="dxa" w:w="922"/>
            <w:gridSpan w:val="2"/>
            <w:vMerge/>
          </w:tcPr>
          <w:p/>
        </w:tc>
        <w:tc>
          <w:tcPr>
            <w:tcW w:type="dxa" w:w="2307"/>
          </w:tcPr>
          <w:p>
            <w:pPr>
              <w:pStyle w:val="null3"/>
              <w:jc w:val="left"/>
            </w:pPr>
            <w:r>
              <w:rPr/>
              <w:t>配送时效 (3.0分)</w:t>
            </w:r>
          </w:p>
        </w:tc>
        <w:tc>
          <w:tcPr>
            <w:tcW w:type="dxa" w:w="5076"/>
          </w:tcPr>
          <w:p>
            <w:pPr>
              <w:pStyle w:val="null3"/>
              <w:jc w:val="left"/>
            </w:pPr>
            <w:r>
              <w:rPr/>
              <w:t>收货地址在广东省内的，承诺可在3个工作日内送达的，得3分。 注：需提供配送时效承诺加盖投标人公章，格式自拟。</w:t>
            </w:r>
          </w:p>
        </w:tc>
      </w:tr>
      <w:tr>
        <w:tc>
          <w:tcPr>
            <w:tcW w:type="dxa" w:w="922"/>
            <w:gridSpan w:val="2"/>
            <w:vMerge/>
          </w:tcPr>
          <w:p/>
        </w:tc>
        <w:tc>
          <w:tcPr>
            <w:tcW w:type="dxa" w:w="2307"/>
          </w:tcPr>
          <w:p>
            <w:pPr>
              <w:pStyle w:val="null3"/>
              <w:jc w:val="left"/>
            </w:pPr>
            <w:r>
              <w:rPr/>
              <w:t>仓储备货能力 (10.0分)</w:t>
            </w:r>
          </w:p>
        </w:tc>
        <w:tc>
          <w:tcPr>
            <w:tcW w:type="dxa" w:w="5076"/>
          </w:tcPr>
          <w:p>
            <w:pPr>
              <w:pStyle w:val="null3"/>
              <w:jc w:val="left"/>
            </w:pPr>
            <w:r>
              <w:rPr/>
              <w:t>一、投标人自有或租赁仓库情况： ①仓库面积≥2000㎡，得4分； ②1000㎡≤仓库面积＜2000㎡，得3分； ③500㎡≤仓库面积＜1000㎡，得2分； ④仓库面积＜500㎡，得1分； ⑤未提供仓库证明文件或无仓库不得分； 注：1）需提供产权证明或租赁合同（须在有效使用年限内）等相关证明文件扫描件，不按要求提供不得分。 2）提供仓库列表(地址、名称、仓库面积、联系人、联系方式)如虚假提报，按相关法律法规处理。 3）租赁合同/协议可为投标人或其分公司或其所属集团公司签署，产权证明等证明文件产权人可为投标人或其分公司或其所属集团公司。 二、投标人具有食品保鲜、冷冻或冷藏库，得1分。 注：1）需提供产权证明或租赁合同等相关证明文件扫描件，用途须显示为保鲜、冷冻或冷藏库，且须在有效使用年限内，不按要求提供不得分。 2）提供食品保鲜、冷冻或冷藏库列表(地址、名称、联系人、联系方式)如虚假提报，按相关法律法规处理。 3）租赁合同/协议可为投标人或其分公司或其所属集团公司签署，产权证明等证明文件产权人可为投标人或其分公司或其所属集团公司。 三、根据仓储备货与管理情况进行评审： 1.仓库日常备货情况： ①仓库日常备货商品sku（商品编码）数量超过1500件，得3分； ②仓库日常备货商品sku（商品编码）数量超过1000件，得2分； ③仓库日常备货商品sku（商品编码）数量超过500件，得1分； ④仓库日常备货商品sku（商品编码）数量低于500件，不得分。 注：需提供仓库日常备货商品sku（商品编码）数量查询结果。 2.提供投标截止时间近三个月内仓库商品清单出入库记录，记录能显示其中所投产品在用户单位下单后48小时内发货，得2分。 注：需提供48小时内发货证明及仓库商品照片（带水印位置的实时图片）并加盖投标人公章，不按要求提供不得分。</w:t>
            </w:r>
          </w:p>
        </w:tc>
      </w:tr>
      <w:tr>
        <w:tc>
          <w:tcPr>
            <w:tcW w:type="dxa" w:w="922"/>
            <w:gridSpan w:val="2"/>
            <w:vMerge/>
          </w:tcPr>
          <w:p/>
        </w:tc>
        <w:tc>
          <w:tcPr>
            <w:tcW w:type="dxa" w:w="2307"/>
          </w:tcPr>
          <w:p>
            <w:pPr>
              <w:pStyle w:val="null3"/>
              <w:jc w:val="left"/>
            </w:pPr>
            <w:r>
              <w:rPr/>
              <w:t>投标实物样品 (6.0分)</w:t>
            </w:r>
          </w:p>
        </w:tc>
        <w:tc>
          <w:tcPr>
            <w:tcW w:type="dxa" w:w="5076"/>
          </w:tcPr>
          <w:p>
            <w:pPr>
              <w:pStyle w:val="null3"/>
              <w:jc w:val="left"/>
            </w:pPr>
            <w:r>
              <w:rPr/>
              <w:t>根据各投标人提供的各节日套餐投标实物样品进行评分（每个节日提供一个套餐样品即可，由投标人自行选择。未提供对应套餐样品，不得分）： （一）2026年中秋节慰问品套餐： 1.投标实物样品的保质期均剩余70%以上，得0.5分； 2.投标实物样品均为原装、全新，产品包装完好密封无破漏，包装内容物无腐败霉变或影响使用的变形，搭配科学合理得1.5分；投标实物样品均为原装、全新，产品包装完好密封无破漏，包装内容物无腐败霉变或影响使用的变形，搭配较科学合理得1分；投标实物样品均为原装、全新，产品包装完好密封无破漏，包装内容物无腐败霉变或影响使用的变形，搭配不够科学合理得0.5分；其它情况得0分。 （二）2027年春节慰问品套餐： 1.投标实物样品的保质期均剩余70%以上，得0.5分； 2.投标实物样品均为原装、全新，产品包装完好密封无破漏，包装内容物无腐败霉变或影响使用的变形，搭配科学合理得1.5分；投标实物样品均为原装、全新，产品包装完好密封无破漏，包装内容物无腐败霉变或影响使用的变形，搭配较科学合理得1分；投标实物样品均为原装、全新，产品包装完好密封无破漏，包装内容物无腐败霉变或影响使用的变形，搭配不够科学合理得0.5分；其它情况得0分。 （三）2027年端午节慰问品套餐： 1.投标实物样品的保质期均剩余70%以上，得0.5分； 2.投标实物样品均为原装、全新，产品包装完好密封无破漏，包装内容物无腐败霉变或影响使用的变形，搭配科学合理得1.5分；投标实物样品均为原装、全新，产品包装完好密封无破漏，包装内容物无腐败霉变或影响使用的变形，搭配较科学合理得1分；投标实物样品均为原装、全新，产品包装完好密封无破漏，包装内容物无腐败霉变或影响使用的变形，搭配不够科学合理得0.5分；其它情况得0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(35.0分)</w:t>
            </w:r>
          </w:p>
        </w:tc>
        <w:tc>
          <w:tcPr>
            <w:tcW w:type="dxa" w:w="5076"/>
          </w:tcPr>
          <w:p>
            <w:pPr>
              <w:pStyle w:val="null3"/>
              <w:jc w:val="left"/>
            </w:pPr>
            <w:r>
              <w:rPr/>
              <w:t>价格分应当采用低价优先法计算，即满足招标文件要求且投标价格最低的投标报价为评标基准价，其价格分为满分。其他投标人的价格分统一按照下列公式计算：投标报价得分=（评标基准价/投标报价）×100×权重 备注：1、投标报价=1763元/份÷慰问品兑换平台的兑换值总数（投标总面值）。2、因落实政府采购政策进行价格调整的，以调整后的价格计算评标基准价和投标报价,详见《价格扣除》。3、投标报价得分四舍五入后，小数点后保留两位有效数。</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1）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以此类推。综合得分相同的优先排列顺序如下：1）综合单价高者；2)技术得分高者；3)商务得分高者。综合评分相同，且评标价和商务、技术评分均相同的，名次由评委会抽签决定。 （2）单一产品（或非单一产品中核心产品）的采购项目中，提供相同品牌产品且通过资格审查、符合性审查的不同投标人参加同一合同项下投标的，按一家投标人计算，评审后得分最高的同品牌投标人获得中标人推荐资格；评审得分相同的，由采购人或者采购人委托评标委员会抽签决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b/>
        </w:rPr>
        <w:t xml:space="preserve"> </w:t>
      </w:r>
      <w:r>
        <w:rPr>
          <w:sz w:val="72"/>
          <w:b/>
        </w:rPr>
        <w:t xml:space="preserve">  </w:t>
      </w:r>
      <w:r>
        <w:rPr>
          <w:sz w:val="72"/>
          <w:b/>
        </w:rPr>
        <w:t>广东省政府采购</w:t>
      </w:r>
    </w:p>
    <w:p>
      <w:pPr>
        <w:pStyle w:val="null3"/>
        <w:jc w:val="center"/>
      </w:pPr>
      <w:r>
        <w:rPr>
          <w:sz w:val="72"/>
          <w:b/>
        </w:rPr>
        <w:t>合</w:t>
      </w:r>
      <w:r>
        <w:rPr>
          <w:sz w:val="72"/>
          <w:b/>
        </w:rPr>
        <w:t>同</w:t>
      </w:r>
      <w:r>
        <w:rPr>
          <w:sz w:val="72"/>
          <w:b/>
        </w:rPr>
        <w:t>书</w:t>
      </w:r>
    </w:p>
    <w:p>
      <w:pPr>
        <w:pStyle w:val="null3"/>
        <w:jc w:val="left"/>
      </w:pPr>
      <w:r>
        <w:rPr>
          <w:sz w:val="28"/>
          <w:b/>
        </w:rPr>
        <w:t>采购计划编号：</w:t>
      </w:r>
      <w:r>
        <w:rPr>
          <w:sz w:val="21"/>
          <w:b/>
          <w:u w:val="single"/>
        </w:rPr>
        <w:t xml:space="preserve">        </w:t>
      </w:r>
    </w:p>
    <w:p>
      <w:pPr>
        <w:pStyle w:val="null3"/>
        <w:jc w:val="both"/>
      </w:pPr>
      <w:r>
        <w:rPr>
          <w:sz w:val="28"/>
          <w:b/>
        </w:rPr>
        <w:t>项目编号：</w:t>
      </w:r>
      <w:r>
        <w:rPr>
          <w:sz w:val="24"/>
          <w:b/>
          <w:u w:val="single"/>
        </w:rPr>
        <w:t xml:space="preserve"> </w:t>
      </w:r>
      <w:r>
        <w:rPr>
          <w:sz w:val="24"/>
          <w:b/>
          <w:u w:val="single"/>
        </w:rPr>
        <w:t>GZYL26HG043391</w:t>
      </w:r>
    </w:p>
    <w:p>
      <w:pPr>
        <w:pStyle w:val="null3"/>
        <w:jc w:val="both"/>
      </w:pPr>
      <w:r>
        <w:rPr>
          <w:sz w:val="28"/>
          <w:b/>
        </w:rPr>
        <w:t>项目名称：</w:t>
      </w:r>
      <w:r>
        <w:rPr>
          <w:sz w:val="28"/>
          <w:b/>
          <w:u w:val="single"/>
        </w:rPr>
        <w:t xml:space="preserve"> </w:t>
      </w:r>
      <w:r>
        <w:rPr>
          <w:sz w:val="28"/>
          <w:b/>
          <w:u w:val="single"/>
        </w:rPr>
        <w:t>广州市花都区胡忠医院职工节日慰问品采购项目</w:t>
      </w:r>
    </w:p>
    <w:p>
      <w:pPr>
        <w:pStyle w:val="null3"/>
        <w:jc w:val="both"/>
      </w:pPr>
      <w:r>
        <w:rPr>
          <w:sz w:val="28"/>
          <w:b/>
        </w:rPr>
        <w:t>合同编号：</w:t>
      </w:r>
      <w:r>
        <w:rPr>
          <w:sz w:val="21"/>
          <w:b/>
          <w:u w:val="single"/>
        </w:rPr>
        <w:t xml:space="preserve">                     </w:t>
      </w:r>
    </w:p>
    <w:p>
      <w:pPr>
        <w:pStyle w:val="null3"/>
        <w:jc w:val="both"/>
      </w:pPr>
      <w:r>
        <w:rPr>
          <w:sz w:val="28"/>
          <w:b/>
        </w:rPr>
        <w:t>签约日期：</w:t>
      </w:r>
      <w:r>
        <w:rPr>
          <w:sz w:val="28"/>
          <w:b/>
          <w:u w:val="single"/>
        </w:rPr>
        <w:t xml:space="preserve">       </w:t>
      </w:r>
      <w:r>
        <w:rPr>
          <w:sz w:val="28"/>
          <w:b/>
          <w:u w:val="single"/>
        </w:rPr>
        <w:t>年</w:t>
      </w:r>
      <w:r>
        <w:rPr>
          <w:sz w:val="28"/>
          <w:b/>
          <w:u w:val="single"/>
        </w:rPr>
        <w:t xml:space="preserve">      </w:t>
      </w:r>
      <w:r>
        <w:rPr>
          <w:sz w:val="28"/>
          <w:b/>
          <w:u w:val="single"/>
        </w:rPr>
        <w:t>月</w:t>
      </w:r>
      <w:r>
        <w:rPr>
          <w:sz w:val="28"/>
          <w:b/>
          <w:u w:val="single"/>
        </w:rPr>
        <w:t xml:space="preserve">       </w:t>
      </w:r>
      <w:r>
        <w:rPr>
          <w:sz w:val="28"/>
          <w:b/>
          <w:u w:val="single"/>
        </w:rPr>
        <w:t>日</w:t>
      </w:r>
    </w:p>
    <w:p>
      <w:pPr>
        <w:pStyle w:val="null3"/>
        <w:jc w:val="left"/>
      </w:pPr>
      <w:r>
        <w:rPr>
          <w:sz w:val="28"/>
          <w:b/>
        </w:rPr>
        <w:t>甲方</w:t>
      </w:r>
      <w:r>
        <w:rPr>
          <w:sz w:val="28"/>
          <w:b/>
        </w:rPr>
        <w:t>（采购人）</w:t>
      </w:r>
      <w:r>
        <w:rPr>
          <w:sz w:val="28"/>
          <w:b/>
        </w:rPr>
        <w:t>：</w:t>
      </w:r>
      <w:r>
        <w:rPr>
          <w:sz w:val="28"/>
          <w:b/>
          <w:u w:val="single"/>
        </w:rPr>
        <w:t xml:space="preserve"> </w:t>
      </w:r>
      <w:r>
        <w:rPr>
          <w:sz w:val="28"/>
          <w:b/>
          <w:u w:val="single"/>
        </w:rPr>
        <w:t>广州市花都区胡忠医院</w:t>
      </w:r>
    </w:p>
    <w:p>
      <w:pPr>
        <w:pStyle w:val="null3"/>
        <w:jc w:val="both"/>
      </w:pPr>
      <w:r>
        <w:rPr>
          <w:sz w:val="28"/>
          <w:b/>
        </w:rPr>
        <w:t>电话：</w:t>
      </w:r>
      <w:r>
        <w:rPr>
          <w:sz w:val="21"/>
          <w:b/>
          <w:u w:val="single"/>
        </w:rPr>
        <w:t xml:space="preserve">                 </w:t>
      </w:r>
      <w:r>
        <w:rPr>
          <w:sz w:val="21"/>
          <w:b/>
        </w:rPr>
        <w:t xml:space="preserve"> </w:t>
      </w:r>
    </w:p>
    <w:p>
      <w:pPr>
        <w:pStyle w:val="null3"/>
        <w:jc w:val="both"/>
      </w:pPr>
      <w:r>
        <w:rPr>
          <w:sz w:val="28"/>
          <w:b/>
        </w:rPr>
        <w:t>地址：</w:t>
      </w:r>
      <w:r>
        <w:rPr>
          <w:sz w:val="28"/>
          <w:b/>
          <w:u w:val="single"/>
        </w:rPr>
        <w:t xml:space="preserve"> </w:t>
      </w:r>
      <w:r>
        <w:rPr>
          <w:sz w:val="28"/>
          <w:b/>
          <w:u w:val="single"/>
        </w:rPr>
        <w:t>广州市花都区新华街工业大道</w:t>
      </w:r>
      <w:r>
        <w:rPr>
          <w:sz w:val="28"/>
          <w:b/>
          <w:u w:val="single"/>
        </w:rPr>
        <w:t>19</w:t>
      </w:r>
      <w:r>
        <w:rPr>
          <w:sz w:val="28"/>
          <w:b/>
          <w:u w:val="single"/>
        </w:rPr>
        <w:t>号</w:t>
      </w:r>
    </w:p>
    <w:p>
      <w:pPr>
        <w:pStyle w:val="null3"/>
        <w:spacing w:before="120"/>
        <w:jc w:val="left"/>
      </w:pPr>
      <w:r>
        <w:rPr>
          <w:sz w:val="28"/>
          <w:b/>
        </w:rPr>
        <w:t>乙方</w:t>
      </w:r>
      <w:r>
        <w:rPr>
          <w:sz w:val="28"/>
          <w:b/>
        </w:rPr>
        <w:t>（中标人）</w:t>
      </w:r>
      <w:r>
        <w:rPr>
          <w:sz w:val="28"/>
          <w:b/>
        </w:rPr>
        <w:t>：</w:t>
      </w:r>
      <w:r>
        <w:rPr>
          <w:sz w:val="21"/>
          <w:b/>
          <w:u w:val="single"/>
        </w:rPr>
        <w:t xml:space="preserve"> </w:t>
      </w:r>
      <w:r>
        <w:rPr>
          <w:sz w:val="21"/>
          <w:b/>
          <w:u w:val="single"/>
        </w:rPr>
        <w:t xml:space="preserve">              </w:t>
      </w:r>
    </w:p>
    <w:p>
      <w:pPr>
        <w:pStyle w:val="null3"/>
        <w:jc w:val="both"/>
      </w:pPr>
      <w:r>
        <w:rPr>
          <w:sz w:val="28"/>
          <w:b/>
        </w:rPr>
        <w:t>电话：</w:t>
      </w:r>
      <w:r>
        <w:rPr>
          <w:sz w:val="21"/>
          <w:b/>
          <w:u w:val="single"/>
        </w:rPr>
        <w:t xml:space="preserve">                       </w:t>
      </w:r>
    </w:p>
    <w:p>
      <w:pPr>
        <w:pStyle w:val="null3"/>
        <w:jc w:val="both"/>
      </w:pPr>
      <w:r>
        <w:rPr>
          <w:sz w:val="28"/>
          <w:b/>
        </w:rPr>
        <w:t>地址：</w:t>
      </w:r>
      <w:r>
        <w:rPr>
          <w:sz w:val="21"/>
          <w:b/>
          <w:u w:val="single"/>
        </w:rPr>
        <w:t xml:space="preserve">                            </w:t>
      </w:r>
    </w:p>
    <w:p>
      <w:pPr>
        <w:pStyle w:val="null3"/>
      </w:pPr>
      <w:r>
        <w:rPr>
          <w:sz w:val="32"/>
          <w:b/>
        </w:rPr>
        <w:t>广州市花都区胡忠医院职工节日慰问品采购项目合同书</w:t>
      </w:r>
    </w:p>
    <w:p>
      <w:pPr>
        <w:pStyle w:val="null3"/>
        <w:ind w:firstLine="420"/>
        <w:jc w:val="both"/>
      </w:pPr>
      <w:r>
        <w:rPr>
          <w:sz w:val="21"/>
        </w:rPr>
        <w:t>根据</w:t>
      </w:r>
      <w:r>
        <w:rPr>
          <w:sz w:val="21"/>
          <w:u w:val="single"/>
        </w:rPr>
        <w:t xml:space="preserve"> </w:t>
      </w:r>
      <w:r>
        <w:rPr>
          <w:sz w:val="21"/>
          <w:u w:val="single"/>
        </w:rPr>
        <w:t>广州市花都区胡忠医院职工节日慰问品采购项目</w:t>
      </w:r>
      <w:r>
        <w:rPr>
          <w:sz w:val="21"/>
          <w:u w:val="single"/>
        </w:rPr>
        <w:t xml:space="preserve"> </w:t>
      </w:r>
      <w:r>
        <w:rPr>
          <w:sz w:val="21"/>
          <w:u w:val="single"/>
        </w:rPr>
        <w:t>（项目编号：</w:t>
      </w:r>
      <w:r>
        <w:rPr>
          <w:sz w:val="21"/>
          <w:u w:val="single"/>
        </w:rPr>
        <w:t xml:space="preserve">     </w:t>
      </w:r>
      <w:r>
        <w:rPr>
          <w:sz w:val="21"/>
          <w:u w:val="single"/>
        </w:rPr>
        <w:t>）</w:t>
      </w:r>
      <w:r>
        <w:rPr>
          <w:sz w:val="21"/>
        </w:rPr>
        <w:t>的采购结果，按照《中华人民共和国政府采购法》《中华人民共和国民法典</w:t>
      </w:r>
      <w:r>
        <w:rPr>
          <w:sz w:val="21"/>
        </w:rPr>
        <w:t>(合同编)》的规定，经甲乙双方协商一致，签订本合同。双方共同遵守如下条款（技术说明及其他有关合同项目的特定信息由合同附件予以说明，合同附件及本项目的招标文件、投标文件、中标通知书、在实施过程中双方共同签署的补充文件等均为本合同不可分割之一部分）。</w:t>
      </w:r>
    </w:p>
    <w:p>
      <w:pPr>
        <w:pStyle w:val="null3"/>
        <w:numPr>
          <w:ilvl w:val="0"/>
          <w:numId w:val="1"/>
        </w:numPr>
        <w:jc w:val="both"/>
      </w:pPr>
      <w:r>
        <w:rPr>
          <w:sz w:val="24"/>
          <w:b/>
        </w:rPr>
        <w:t>合同金额</w:t>
      </w:r>
    </w:p>
    <w:p>
      <w:pPr>
        <w:pStyle w:val="null3"/>
        <w:ind w:firstLine="420"/>
        <w:jc w:val="both"/>
      </w:pPr>
      <w:r>
        <w:rPr>
          <w:sz w:val="21"/>
        </w:rPr>
        <w:t>合同金额为（大写）：</w:t>
      </w:r>
      <w:r>
        <w:rPr>
          <w:sz w:val="21"/>
          <w:u w:val="single"/>
        </w:rPr>
        <w:t>贰佰零玖万伍仟伍佰</w:t>
      </w:r>
      <w:r>
        <w:rPr>
          <w:sz w:val="21"/>
        </w:rPr>
        <w:t>元整（</w:t>
      </w:r>
      <w:r>
        <w:rPr>
          <w:sz w:val="21"/>
        </w:rPr>
        <w:t>¥2,095,500.00元）人民币。预计1397人，按1500元/份/人（其中</w:t>
      </w:r>
      <w:r>
        <w:rPr>
          <w:sz w:val="21"/>
        </w:rPr>
        <w:t>2026年中秋节慰问品</w:t>
      </w:r>
      <w:r>
        <w:rPr>
          <w:sz w:val="21"/>
        </w:rPr>
        <w:t>500元/份/人、</w:t>
      </w:r>
      <w:r>
        <w:rPr>
          <w:sz w:val="21"/>
        </w:rPr>
        <w:t>2027年春节慰问品</w:t>
      </w:r>
      <w:r>
        <w:rPr>
          <w:sz w:val="21"/>
        </w:rPr>
        <w:t>600元/份/人、</w:t>
      </w:r>
      <w:r>
        <w:rPr>
          <w:sz w:val="21"/>
        </w:rPr>
        <w:t>2027年端午节慰问品</w:t>
      </w:r>
      <w:r>
        <w:rPr>
          <w:sz w:val="21"/>
        </w:rPr>
        <w:t>400元/份/人）。实际结算金额按甲方每个节日最终实际采购人数结算。</w:t>
      </w:r>
    </w:p>
    <w:p>
      <w:pPr>
        <w:pStyle w:val="null3"/>
        <w:jc w:val="both"/>
      </w:pPr>
      <w:r>
        <w:rPr>
          <w:sz w:val="24"/>
          <w:b/>
        </w:rPr>
        <w:t>二、</w:t>
      </w:r>
      <w:r>
        <w:rPr>
          <w:sz w:val="24"/>
          <w:b/>
        </w:rPr>
        <w:t>货物内容</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493"/>
        <w:gridCol w:w="1449"/>
        <w:gridCol w:w="878"/>
        <w:gridCol w:w="1464"/>
        <w:gridCol w:w="1464"/>
        <w:gridCol w:w="1325"/>
        <w:gridCol w:w="1233"/>
      </w:tblGrid>
      <w:tr>
        <w:tc>
          <w:tcPr>
            <w:tcW w:type="dxa" w:w="4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序号</w:t>
            </w:r>
          </w:p>
        </w:tc>
        <w:tc>
          <w:tcPr>
            <w:tcW w:type="dxa" w:w="144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采购内容</w:t>
            </w:r>
          </w:p>
        </w:tc>
        <w:tc>
          <w:tcPr>
            <w:tcW w:type="dxa" w:w="87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数量</w:t>
            </w:r>
          </w:p>
        </w:tc>
        <w:tc>
          <w:tcPr>
            <w:tcW w:type="dxa" w:w="146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采购单价</w:t>
            </w:r>
          </w:p>
          <w:p>
            <w:pPr>
              <w:pStyle w:val="null3"/>
              <w:jc w:val="center"/>
            </w:pPr>
            <w:r>
              <w:rPr>
                <w:sz w:val="21"/>
                <w:b/>
              </w:rPr>
              <w:t>（人民币</w:t>
            </w:r>
            <w:r>
              <w:rPr>
                <w:sz w:val="21"/>
                <w:b/>
              </w:rPr>
              <w:t>元</w:t>
            </w:r>
            <w:r>
              <w:rPr>
                <w:sz w:val="21"/>
                <w:b/>
              </w:rPr>
              <w:t>/份</w:t>
            </w:r>
          </w:p>
        </w:tc>
        <w:tc>
          <w:tcPr>
            <w:tcW w:type="dxa" w:w="146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慰问品网络兑换平台的兑换值（人民币</w:t>
            </w:r>
            <w:r>
              <w:rPr>
                <w:sz w:val="21"/>
                <w:b/>
              </w:rPr>
              <w:t>元</w:t>
            </w:r>
            <w:r>
              <w:rPr>
                <w:sz w:val="21"/>
                <w:b/>
              </w:rPr>
              <w:t>/份</w:t>
            </w:r>
          </w:p>
        </w:tc>
        <w:tc>
          <w:tcPr>
            <w:tcW w:type="dxa" w:w="132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采购</w:t>
            </w:r>
            <w:r>
              <w:rPr>
                <w:sz w:val="21"/>
                <w:b/>
              </w:rPr>
              <w:t>合同总价格</w:t>
            </w:r>
          </w:p>
        </w:tc>
        <w:tc>
          <w:tcPr>
            <w:tcW w:type="dxa" w:w="123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b/>
              </w:rPr>
              <w:t>供货期限</w:t>
            </w:r>
          </w:p>
        </w:tc>
      </w:tr>
      <w:tr>
        <w:tc>
          <w:tcPr>
            <w:tcW w:type="dxa" w:w="4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w:t>
            </w:r>
          </w:p>
        </w:tc>
        <w:tc>
          <w:tcPr>
            <w:tcW w:type="dxa" w:w="14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2026年中秋节慰问品</w:t>
            </w:r>
          </w:p>
        </w:tc>
        <w:tc>
          <w:tcPr>
            <w:tcW w:type="dxa" w:w="87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约</w:t>
            </w:r>
            <w:r>
              <w:rPr>
                <w:sz w:val="21"/>
              </w:rPr>
              <w:t>13</w:t>
            </w:r>
            <w:r>
              <w:rPr>
                <w:sz w:val="21"/>
              </w:rPr>
              <w:t>97</w:t>
            </w:r>
            <w:r>
              <w:rPr>
                <w:sz w:val="21"/>
              </w:rPr>
              <w:t>份，按实际采购数量为准</w:t>
            </w:r>
          </w:p>
        </w:tc>
        <w:tc>
          <w:tcPr>
            <w:tcW w:type="dxa" w:w="14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500元/份</w:t>
            </w:r>
          </w:p>
        </w:tc>
        <w:tc>
          <w:tcPr>
            <w:tcW w:type="dxa" w:w="14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25"/>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w:t>
            </w:r>
            <w:r>
              <w:rPr>
                <w:sz w:val="21"/>
              </w:rPr>
              <w:t>合同总价格</w:t>
            </w:r>
            <w:r>
              <w:rPr>
                <w:sz w:val="21"/>
              </w:rPr>
              <w:t>：人民币</w:t>
            </w:r>
            <w:r>
              <w:rPr>
                <w:sz w:val="21"/>
              </w:rPr>
              <w:t>2</w:t>
            </w:r>
            <w:r>
              <w:rPr>
                <w:sz w:val="21"/>
              </w:rPr>
              <w:t>09.55</w:t>
            </w:r>
            <w:r>
              <w:rPr>
                <w:sz w:val="21"/>
              </w:rPr>
              <w:t>万元，各节日的实付金额以</w:t>
            </w:r>
            <w:r>
              <w:rPr>
                <w:sz w:val="21"/>
              </w:rPr>
              <w:t>甲方</w:t>
            </w:r>
            <w:r>
              <w:rPr>
                <w:sz w:val="21"/>
              </w:rPr>
              <w:t>最终采购数量为准。</w:t>
            </w:r>
          </w:p>
        </w:tc>
        <w:tc>
          <w:tcPr>
            <w:tcW w:type="dxa" w:w="1233"/>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自合同签订之日起至</w:t>
            </w:r>
            <w:r>
              <w:rPr>
                <w:sz w:val="21"/>
              </w:rPr>
              <w:t>2027</w:t>
            </w:r>
            <w:r>
              <w:rPr>
                <w:sz w:val="21"/>
              </w:rPr>
              <w:t>年</w:t>
            </w:r>
            <w:r>
              <w:rPr>
                <w:sz w:val="21"/>
              </w:rPr>
              <w:t>7</w:t>
            </w:r>
            <w:r>
              <w:rPr>
                <w:sz w:val="21"/>
              </w:rPr>
              <w:t>月</w:t>
            </w:r>
            <w:r>
              <w:rPr>
                <w:sz w:val="21"/>
              </w:rPr>
              <w:t>30</w:t>
            </w:r>
            <w:r>
              <w:rPr>
                <w:sz w:val="21"/>
              </w:rPr>
              <w:t>日端午节慰问品发放完毕止</w:t>
            </w:r>
          </w:p>
        </w:tc>
      </w:tr>
      <w:tr>
        <w:tc>
          <w:tcPr>
            <w:tcW w:type="dxa" w:w="4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2</w:t>
            </w:r>
          </w:p>
        </w:tc>
        <w:tc>
          <w:tcPr>
            <w:tcW w:type="dxa" w:w="14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2027年春节慰问品</w:t>
            </w:r>
          </w:p>
        </w:tc>
        <w:tc>
          <w:tcPr>
            <w:tcW w:type="dxa" w:w="878"/>
            <w:vMerge/>
            <w:tcBorders>
              <w:top w:val="none" w:color="000000" w:sz="4"/>
              <w:left w:val="none" w:color="000000" w:sz="4"/>
              <w:bottom w:val="single" w:color="000000" w:sz="4"/>
              <w:right w:val="single" w:color="000000" w:sz="4"/>
            </w:tcBorders>
          </w:tcPr>
          <w:p/>
        </w:tc>
        <w:tc>
          <w:tcPr>
            <w:tcW w:type="dxa" w:w="14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600元/份</w:t>
            </w:r>
          </w:p>
        </w:tc>
        <w:tc>
          <w:tcPr>
            <w:tcW w:type="dxa" w:w="14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25"/>
            <w:vMerge/>
            <w:tcBorders>
              <w:top w:val="none" w:color="000000" w:sz="4"/>
              <w:left w:val="none" w:color="000000" w:sz="4"/>
              <w:bottom w:val="single" w:color="000000" w:sz="4"/>
              <w:right w:val="single" w:color="000000" w:sz="4"/>
            </w:tcBorders>
          </w:tcPr>
          <w:p/>
        </w:tc>
        <w:tc>
          <w:tcPr>
            <w:tcW w:type="dxa" w:w="1233"/>
            <w:vMerge/>
            <w:tcBorders>
              <w:top w:val="none" w:color="000000" w:sz="4"/>
              <w:left w:val="none" w:color="000000" w:sz="4"/>
              <w:bottom w:val="single" w:color="000000" w:sz="4"/>
              <w:right w:val="single" w:color="000000" w:sz="4"/>
            </w:tcBorders>
          </w:tcPr>
          <w:p/>
        </w:tc>
      </w:tr>
      <w:tr>
        <w:tc>
          <w:tcPr>
            <w:tcW w:type="dxa" w:w="4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3</w:t>
            </w:r>
          </w:p>
        </w:tc>
        <w:tc>
          <w:tcPr>
            <w:tcW w:type="dxa" w:w="144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19"/>
              </w:rPr>
              <w:t>2027年端午节慰问品</w:t>
            </w:r>
          </w:p>
        </w:tc>
        <w:tc>
          <w:tcPr>
            <w:tcW w:type="dxa" w:w="878"/>
            <w:vMerge/>
            <w:tcBorders>
              <w:top w:val="none" w:color="000000" w:sz="4"/>
              <w:left w:val="none" w:color="000000" w:sz="4"/>
              <w:bottom w:val="single" w:color="000000" w:sz="4"/>
              <w:right w:val="single" w:color="000000" w:sz="4"/>
            </w:tcBorders>
          </w:tcPr>
          <w:p/>
        </w:tc>
        <w:tc>
          <w:tcPr>
            <w:tcW w:type="dxa" w:w="14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400元/份</w:t>
            </w:r>
          </w:p>
        </w:tc>
        <w:tc>
          <w:tcPr>
            <w:tcW w:type="dxa" w:w="146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325"/>
            <w:vMerge/>
            <w:tcBorders>
              <w:top w:val="none" w:color="000000" w:sz="4"/>
              <w:left w:val="none" w:color="000000" w:sz="4"/>
              <w:bottom w:val="single" w:color="000000" w:sz="4"/>
              <w:right w:val="single" w:color="000000" w:sz="4"/>
            </w:tcBorders>
          </w:tcPr>
          <w:p/>
        </w:tc>
        <w:tc>
          <w:tcPr>
            <w:tcW w:type="dxa" w:w="1233"/>
            <w:vMerge/>
            <w:tcBorders>
              <w:top w:val="none" w:color="000000" w:sz="4"/>
              <w:left w:val="none" w:color="000000" w:sz="4"/>
              <w:bottom w:val="single" w:color="000000" w:sz="4"/>
              <w:right w:val="single" w:color="000000" w:sz="4"/>
            </w:tcBorders>
          </w:tcPr>
          <w:p/>
        </w:tc>
      </w:tr>
    </w:tbl>
    <w:p>
      <w:pPr>
        <w:pStyle w:val="null3"/>
        <w:jc w:val="both"/>
      </w:pPr>
      <w:r>
        <w:rPr>
          <w:sz w:val="21"/>
        </w:rPr>
        <w:t>备注：</w:t>
      </w:r>
      <w:r>
        <w:rPr>
          <w:sz w:val="21"/>
        </w:rPr>
        <w:t>1、</w:t>
      </w:r>
      <w:r>
        <w:rPr>
          <w:sz w:val="21"/>
        </w:rPr>
        <w:t>本项目为</w:t>
      </w:r>
      <w:r>
        <w:rPr>
          <w:sz w:val="21"/>
        </w:rPr>
        <w:t>广州市花都区胡忠医院职工节日慰问品采购项目</w:t>
      </w:r>
      <w:r>
        <w:rPr>
          <w:sz w:val="21"/>
        </w:rPr>
        <w:t>，包含在职职工和退休职工两部分，经费来源分别为工会经费和医院行政经费。</w:t>
      </w:r>
      <w:r>
        <w:rPr>
          <w:sz w:val="21"/>
        </w:rPr>
        <w:t>甲方现有在职职工约</w:t>
      </w:r>
      <w:r>
        <w:rPr>
          <w:sz w:val="21"/>
        </w:rPr>
        <w:t>1200名、退休职工约147人，因工作需要，有可能出现人员增减，甲方不保证具体的采购份数，最终按照实际采购的份数进行结算。项目要求详见合同《附件二：采购需求》。</w:t>
      </w:r>
    </w:p>
    <w:p>
      <w:pPr>
        <w:pStyle w:val="null3"/>
        <w:ind w:firstLine="420"/>
        <w:jc w:val="both"/>
      </w:pPr>
      <w:r>
        <w:rPr>
          <w:sz w:val="21"/>
        </w:rPr>
        <w:t>2、</w:t>
      </w:r>
      <w:r>
        <w:rPr>
          <w:sz w:val="21"/>
        </w:rPr>
        <w:t>节日</w:t>
      </w:r>
      <w:r>
        <w:rPr>
          <w:sz w:val="21"/>
        </w:rPr>
        <w:t>慰问物品主要以职工群众必需的生活用品</w:t>
      </w:r>
      <w:r>
        <w:rPr>
          <w:sz w:val="21"/>
        </w:rPr>
        <w:t>为主，以套餐形式发放，乙方设立专门的</w:t>
      </w:r>
      <w:r>
        <w:rPr>
          <w:sz w:val="21"/>
        </w:rPr>
        <w:t>网络兑换平台（</w:t>
      </w:r>
      <w:r>
        <w:rPr>
          <w:sz w:val="21"/>
        </w:rPr>
        <w:t>网络兑换平台</w:t>
      </w:r>
      <w:r>
        <w:rPr>
          <w:sz w:val="21"/>
        </w:rPr>
        <w:t>），由</w:t>
      </w:r>
      <w:r>
        <w:rPr>
          <w:sz w:val="21"/>
        </w:rPr>
        <w:t>甲方员工在网络兑换平台上</w:t>
      </w:r>
      <w:r>
        <w:rPr>
          <w:sz w:val="21"/>
        </w:rPr>
        <w:t>选择下单。</w:t>
      </w:r>
      <w:r>
        <w:rPr>
          <w:sz w:val="21"/>
        </w:rPr>
        <w:t>网络兑换平台是指乙方根据甲方需求，为甲方定制的有明确有效期限、商品范围、配送范围等、仅供甲方及甲方指定人员选择和配送节日慰问品的在线服务平台。</w:t>
      </w:r>
    </w:p>
    <w:p>
      <w:pPr>
        <w:pStyle w:val="null3"/>
        <w:ind w:firstLine="420"/>
        <w:jc w:val="both"/>
      </w:pPr>
      <w:r>
        <w:rPr>
          <w:sz w:val="21"/>
        </w:rPr>
        <w:t>3、</w:t>
      </w:r>
      <w:r>
        <w:rPr>
          <w:sz w:val="21"/>
        </w:rPr>
        <w:t>合同总价格包括各种</w:t>
      </w:r>
      <w:r>
        <w:rPr>
          <w:sz w:val="21"/>
        </w:rPr>
        <w:t>商品</w:t>
      </w:r>
      <w:r>
        <w:rPr>
          <w:sz w:val="21"/>
        </w:rPr>
        <w:t>物品购置、包装、</w:t>
      </w:r>
      <w:r>
        <w:rPr>
          <w:sz w:val="21"/>
        </w:rPr>
        <w:t>运输保险、配送、邮费、</w:t>
      </w:r>
      <w:r>
        <w:rPr>
          <w:sz w:val="21"/>
        </w:rPr>
        <w:t>税费、质保期售后服务、全额含税发票、雇员费用（临时雇员费用、人员补贴及差旅住宿等费用）以及合同实施过程中的应预见或不可预见的一切费用。</w:t>
      </w:r>
    </w:p>
    <w:p>
      <w:pPr>
        <w:pStyle w:val="null3"/>
        <w:jc w:val="both"/>
      </w:pPr>
      <w:r>
        <w:rPr>
          <w:sz w:val="24"/>
          <w:b/>
        </w:rPr>
        <w:t>三、</w:t>
      </w:r>
      <w:r>
        <w:rPr>
          <w:sz w:val="24"/>
          <w:b/>
        </w:rPr>
        <w:t>货物及质量要求</w:t>
      </w:r>
    </w:p>
    <w:p>
      <w:pPr>
        <w:pStyle w:val="null3"/>
        <w:ind w:firstLine="420"/>
        <w:jc w:val="both"/>
      </w:pPr>
      <w:r>
        <w:rPr>
          <w:sz w:val="21"/>
        </w:rPr>
        <w:t>1.乙方所供应的套餐货物名称内容必须与投标文件中货物名称内容一致。但甲方可根据需要新增或调整，新增或调整的套餐货物以双方确认为准。乙方投标文件的慰问品套餐详细清单见合同《附件五： 投标文件节日慰问品套餐明细》。</w:t>
      </w:r>
    </w:p>
    <w:p>
      <w:pPr>
        <w:pStyle w:val="null3"/>
        <w:ind w:firstLine="420"/>
        <w:jc w:val="both"/>
      </w:pPr>
      <w:r>
        <w:rPr>
          <w:sz w:val="21"/>
        </w:rPr>
        <w:t>2.</w:t>
      </w:r>
      <w:r>
        <w:rPr>
          <w:sz w:val="21"/>
        </w:rPr>
        <w:t>所供应的货物必须是在中国范围内合法销售，原装、全新、并完全符合</w:t>
      </w:r>
      <w:r>
        <w:rPr>
          <w:sz w:val="21"/>
        </w:rPr>
        <w:t>甲方</w:t>
      </w:r>
      <w:r>
        <w:rPr>
          <w:sz w:val="21"/>
        </w:rPr>
        <w:t>要求、国家标准或行业标准的产品。日用品类应有出厂质量合格证等质量证明文件，食品类产品符合《中华人民共和国食品安全法》及国家的相关规定并均具有</w:t>
      </w:r>
      <w:r>
        <w:rPr>
          <w:sz w:val="21"/>
        </w:rPr>
        <w:t>SC</w:t>
      </w:r>
      <w:r>
        <w:rPr>
          <w:sz w:val="21"/>
        </w:rPr>
        <w:t>编号（食品生产许可证编号）等质量证明文件。</w:t>
      </w:r>
    </w:p>
    <w:p>
      <w:pPr>
        <w:pStyle w:val="null3"/>
        <w:ind w:firstLine="420"/>
        <w:jc w:val="both"/>
      </w:pPr>
      <w:r>
        <w:rPr>
          <w:sz w:val="21"/>
        </w:rPr>
        <w:t>3.</w:t>
      </w:r>
      <w:r>
        <w:rPr>
          <w:sz w:val="21"/>
        </w:rPr>
        <w:t>乙方所提供的产品须为</w:t>
      </w:r>
      <w:r>
        <w:rPr>
          <w:sz w:val="21"/>
        </w:rPr>
        <w:t>原厂标准包装。产品包装应完好密封无破漏，包装内容物无腐败霉变或影响使用的变形，不存在危及人身、财产安全的危险因素。</w:t>
      </w:r>
    </w:p>
    <w:p>
      <w:pPr>
        <w:pStyle w:val="null3"/>
        <w:ind w:firstLine="420"/>
        <w:jc w:val="both"/>
      </w:pPr>
      <w:r>
        <w:rPr>
          <w:sz w:val="21"/>
        </w:rPr>
        <w:t>4.</w:t>
      </w:r>
      <w:r>
        <w:rPr>
          <w:sz w:val="21"/>
        </w:rPr>
        <w:t>乙方所提供的货物其保质期应剩余</w:t>
      </w:r>
      <w:r>
        <w:rPr>
          <w:sz w:val="21"/>
        </w:rPr>
        <w:t>70%以上</w:t>
      </w:r>
      <w:r>
        <w:rPr>
          <w:sz w:val="21"/>
        </w:rPr>
        <w:t>（生鲜水果除外）</w:t>
      </w:r>
      <w:r>
        <w:rPr>
          <w:sz w:val="21"/>
        </w:rPr>
        <w:t>。</w:t>
      </w:r>
    </w:p>
    <w:p>
      <w:pPr>
        <w:pStyle w:val="null3"/>
        <w:ind w:firstLine="420"/>
        <w:jc w:val="both"/>
      </w:pPr>
      <w:r>
        <w:rPr>
          <w:sz w:val="21"/>
        </w:rPr>
        <w:t>5.乙方</w:t>
      </w:r>
      <w:r>
        <w:rPr>
          <w:sz w:val="21"/>
        </w:rPr>
        <w:t>根据</w:t>
      </w:r>
      <w:r>
        <w:rPr>
          <w:sz w:val="21"/>
        </w:rPr>
        <w:t>甲方</w:t>
      </w:r>
      <w:r>
        <w:rPr>
          <w:sz w:val="21"/>
        </w:rPr>
        <w:t>报送的实际职工数量，按时按量送达慰问品。若出现因货物质量、数量不足等情况须进行更换补给。</w:t>
      </w:r>
    </w:p>
    <w:p>
      <w:pPr>
        <w:pStyle w:val="null3"/>
        <w:ind w:firstLine="420"/>
        <w:jc w:val="both"/>
      </w:pPr>
      <w:r>
        <w:rPr>
          <w:sz w:val="21"/>
        </w:rPr>
        <w:t>6.乙方</w:t>
      </w:r>
      <w:r>
        <w:rPr>
          <w:sz w:val="21"/>
        </w:rPr>
        <w:t>必须能够提供每一批次货物的相关质检合格证明。</w:t>
      </w:r>
    </w:p>
    <w:p>
      <w:pPr>
        <w:pStyle w:val="null3"/>
        <w:ind w:firstLine="420"/>
        <w:jc w:val="both"/>
      </w:pPr>
      <w:r>
        <w:rPr>
          <w:sz w:val="21"/>
        </w:rPr>
        <w:t>7</w:t>
      </w:r>
      <w:r>
        <w:rPr>
          <w:sz w:val="21"/>
        </w:rPr>
        <w:t>.乙方须根据粤工总〔2025〕1</w:t>
      </w:r>
      <w:r>
        <w:rPr>
          <w:sz w:val="21"/>
        </w:rPr>
        <w:t>号</w:t>
      </w:r>
      <w:r>
        <w:rPr>
          <w:sz w:val="21"/>
        </w:rPr>
        <w:t>《广东省总工会关于印发</w:t>
      </w:r>
      <w:r>
        <w:rPr>
          <w:sz w:val="21"/>
        </w:rPr>
        <w:t>&lt;</w:t>
      </w:r>
      <w:r>
        <w:rPr>
          <w:sz w:val="21"/>
        </w:rPr>
        <w:t>广东省基层工会经费收支管理实施细则</w:t>
      </w:r>
      <w:r>
        <w:rPr>
          <w:sz w:val="21"/>
        </w:rPr>
        <w:t>&gt;</w:t>
      </w:r>
      <w:r>
        <w:rPr>
          <w:sz w:val="21"/>
        </w:rPr>
        <w:t>的通知</w:t>
      </w:r>
      <w:r>
        <w:rPr>
          <w:sz w:val="21"/>
        </w:rPr>
        <w:t>》的相关规定进行供货并提供相关服务。</w:t>
      </w:r>
    </w:p>
    <w:p>
      <w:pPr>
        <w:pStyle w:val="null3"/>
        <w:ind w:firstLine="420"/>
        <w:jc w:val="both"/>
      </w:pPr>
      <w:r>
        <w:rPr>
          <w:sz w:val="21"/>
        </w:rPr>
        <w:t>8.乙方</w:t>
      </w:r>
      <w:r>
        <w:rPr>
          <w:sz w:val="21"/>
        </w:rPr>
        <w:t>必须服从</w:t>
      </w:r>
      <w:r>
        <w:rPr>
          <w:sz w:val="21"/>
        </w:rPr>
        <w:t>甲方</w:t>
      </w:r>
      <w:r>
        <w:rPr>
          <w:sz w:val="21"/>
        </w:rPr>
        <w:t>实施的内部管理规定、考核要求及相关评分准则。</w:t>
      </w:r>
    </w:p>
    <w:p>
      <w:pPr>
        <w:pStyle w:val="null3"/>
        <w:ind w:firstLine="420"/>
        <w:jc w:val="both"/>
      </w:pPr>
      <w:r>
        <w:rPr>
          <w:sz w:val="21"/>
        </w:rPr>
        <w:t>9.</w:t>
      </w:r>
      <w:r>
        <w:rPr>
          <w:sz w:val="21"/>
        </w:rPr>
        <w:t>中标一经选定，</w:t>
      </w:r>
      <w:r>
        <w:rPr>
          <w:sz w:val="21"/>
        </w:rPr>
        <w:t>乙方</w:t>
      </w:r>
      <w:r>
        <w:rPr>
          <w:sz w:val="21"/>
        </w:rPr>
        <w:t>不得未经</w:t>
      </w:r>
      <w:r>
        <w:rPr>
          <w:sz w:val="21"/>
        </w:rPr>
        <w:t>甲方</w:t>
      </w:r>
      <w:r>
        <w:rPr>
          <w:sz w:val="21"/>
        </w:rPr>
        <w:t>同意而变更供应</w:t>
      </w:r>
      <w:r>
        <w:rPr>
          <w:sz w:val="21"/>
        </w:rPr>
        <w:t>的货</w:t>
      </w:r>
      <w:r>
        <w:rPr>
          <w:sz w:val="21"/>
        </w:rPr>
        <w:t>品</w:t>
      </w:r>
      <w:r>
        <w:rPr>
          <w:sz w:val="21"/>
        </w:rPr>
        <w:t>和套餐方案</w:t>
      </w:r>
      <w:r>
        <w:rPr>
          <w:sz w:val="21"/>
        </w:rPr>
        <w:t>，应严格按要求及响应（含商标、名称、产地、规格和重量等）供应，否则，</w:t>
      </w:r>
      <w:r>
        <w:rPr>
          <w:sz w:val="21"/>
        </w:rPr>
        <w:t>甲方</w:t>
      </w:r>
      <w:r>
        <w:rPr>
          <w:sz w:val="21"/>
        </w:rPr>
        <w:t>有权拒收。如因市场流通问题确实需要变更的，应书面向</w:t>
      </w:r>
      <w:r>
        <w:rPr>
          <w:sz w:val="21"/>
        </w:rPr>
        <w:t>甲方</w:t>
      </w:r>
      <w:r>
        <w:rPr>
          <w:sz w:val="21"/>
        </w:rPr>
        <w:t>申请。</w:t>
      </w:r>
    </w:p>
    <w:p>
      <w:pPr>
        <w:pStyle w:val="null3"/>
        <w:ind w:firstLine="420"/>
        <w:jc w:val="both"/>
      </w:pPr>
      <w:r>
        <w:rPr>
          <w:sz w:val="21"/>
        </w:rPr>
        <w:t>10.</w:t>
      </w:r>
      <w:r>
        <w:rPr>
          <w:sz w:val="21"/>
        </w:rPr>
        <w:t>供货期内，非</w:t>
      </w:r>
      <w:r>
        <w:rPr>
          <w:sz w:val="21"/>
        </w:rPr>
        <w:t>甲方</w:t>
      </w:r>
      <w:r>
        <w:rPr>
          <w:sz w:val="21"/>
        </w:rPr>
        <w:t>的人为原因而出现产品质量问题，由</w:t>
      </w:r>
      <w:r>
        <w:rPr>
          <w:sz w:val="21"/>
        </w:rPr>
        <w:t>乙方</w:t>
      </w:r>
      <w:r>
        <w:rPr>
          <w:sz w:val="21"/>
        </w:rPr>
        <w:t>负责包换或包退，并承担因此而产生的一切费用。</w:t>
      </w:r>
    </w:p>
    <w:p>
      <w:pPr>
        <w:pStyle w:val="null3"/>
        <w:jc w:val="both"/>
      </w:pPr>
      <w:r>
        <w:rPr>
          <w:sz w:val="24"/>
          <w:b/>
        </w:rPr>
        <w:t>四、</w:t>
      </w:r>
      <w:r>
        <w:rPr>
          <w:sz w:val="24"/>
          <w:b/>
        </w:rPr>
        <w:t>交货期、交货方式及交货地点</w:t>
      </w:r>
    </w:p>
    <w:p>
      <w:pPr>
        <w:pStyle w:val="null3"/>
        <w:ind w:firstLine="420"/>
        <w:jc w:val="both"/>
      </w:pPr>
      <w:r>
        <w:rPr>
          <w:sz w:val="21"/>
        </w:rPr>
        <w:t>1.</w:t>
      </w:r>
      <w:r>
        <w:rPr>
          <w:sz w:val="21"/>
        </w:rPr>
        <w:t>供货期限为</w:t>
      </w:r>
      <w:r>
        <w:rPr>
          <w:sz w:val="21"/>
        </w:rPr>
        <w:t>自合同签订之日起至</w:t>
      </w:r>
      <w:r>
        <w:rPr>
          <w:sz w:val="21"/>
        </w:rPr>
        <w:t>2027</w:t>
      </w:r>
      <w:r>
        <w:rPr>
          <w:sz w:val="21"/>
        </w:rPr>
        <w:t>年</w:t>
      </w:r>
      <w:r>
        <w:rPr>
          <w:sz w:val="21"/>
        </w:rPr>
        <w:t>7</w:t>
      </w:r>
      <w:r>
        <w:rPr>
          <w:sz w:val="21"/>
        </w:rPr>
        <w:t>月</w:t>
      </w:r>
      <w:r>
        <w:rPr>
          <w:sz w:val="21"/>
        </w:rPr>
        <w:t>30</w:t>
      </w:r>
      <w:r>
        <w:rPr>
          <w:sz w:val="21"/>
        </w:rPr>
        <w:t>日端午节慰问品发放完毕止。</w:t>
      </w:r>
    </w:p>
    <w:p>
      <w:pPr>
        <w:pStyle w:val="null3"/>
        <w:ind w:firstLine="420"/>
        <w:jc w:val="both"/>
      </w:pPr>
      <w:r>
        <w:rPr>
          <w:sz w:val="21"/>
        </w:rPr>
        <w:t>2.</w:t>
      </w:r>
      <w:r>
        <w:rPr>
          <w:sz w:val="21"/>
        </w:rPr>
        <w:t>供应时效：合同签订后，乙方在接到甲方通知后</w:t>
      </w:r>
      <w:r>
        <w:rPr>
          <w:sz w:val="21"/>
        </w:rPr>
        <w:t>10个工作日内完成网络兑换</w:t>
      </w:r>
      <w:r>
        <w:rPr>
          <w:sz w:val="21"/>
        </w:rPr>
        <w:t>平台</w:t>
      </w:r>
      <w:r>
        <w:rPr>
          <w:sz w:val="21"/>
        </w:rPr>
        <w:t>的</w:t>
      </w:r>
      <w:r>
        <w:rPr>
          <w:sz w:val="21"/>
        </w:rPr>
        <w:t>的相关设定</w:t>
      </w:r>
      <w:r>
        <w:rPr>
          <w:sz w:val="21"/>
        </w:rPr>
        <w:t>。</w:t>
      </w:r>
      <w:r>
        <w:rPr>
          <w:sz w:val="21"/>
        </w:rPr>
        <w:t>每一个节日</w:t>
      </w:r>
      <w:r>
        <w:rPr>
          <w:sz w:val="21"/>
        </w:rPr>
        <w:t>兑换时间原则上为</w:t>
      </w:r>
      <w:r>
        <w:rPr>
          <w:sz w:val="21"/>
        </w:rPr>
        <w:t>2</w:t>
      </w:r>
      <w:r>
        <w:rPr>
          <w:sz w:val="21"/>
        </w:rPr>
        <w:t>个月，即开始领取日至领取结束日为</w:t>
      </w:r>
      <w:r>
        <w:rPr>
          <w:sz w:val="21"/>
        </w:rPr>
        <w:t>2</w:t>
      </w:r>
      <w:r>
        <w:rPr>
          <w:sz w:val="21"/>
        </w:rPr>
        <w:t>个月，要求甲方职工在两个月内兑换完毕。</w:t>
      </w:r>
    </w:p>
    <w:p>
      <w:pPr>
        <w:pStyle w:val="null3"/>
        <w:ind w:firstLine="420"/>
        <w:jc w:val="both"/>
      </w:pPr>
      <w:r>
        <w:rPr>
          <w:sz w:val="21"/>
        </w:rPr>
        <w:t>3.甲方员工在兑换平台选择套餐后，乙方应</w:t>
      </w:r>
      <w:r>
        <w:rPr>
          <w:sz w:val="21"/>
        </w:rPr>
        <w:t>按甲方职工在网络</w:t>
      </w:r>
      <w:r>
        <w:rPr>
          <w:sz w:val="21"/>
        </w:rPr>
        <w:t>兑换平台</w:t>
      </w:r>
      <w:r>
        <w:rPr>
          <w:sz w:val="21"/>
        </w:rPr>
        <w:t>上自行登记收货地点</w:t>
      </w:r>
      <w:r>
        <w:rPr>
          <w:sz w:val="21"/>
        </w:rPr>
        <w:t>发货</w:t>
      </w:r>
      <w:r>
        <w:rPr>
          <w:sz w:val="21"/>
        </w:rPr>
        <w:t>配送，或者按甲方要求对部分</w:t>
      </w:r>
      <w:r>
        <w:rPr>
          <w:sz w:val="21"/>
        </w:rPr>
        <w:t>退休</w:t>
      </w:r>
      <w:r>
        <w:rPr>
          <w:sz w:val="21"/>
        </w:rPr>
        <w:t>职工由甲方统一提供名单</w:t>
      </w:r>
      <w:r>
        <w:rPr>
          <w:sz w:val="21"/>
        </w:rPr>
        <w:t>、地址和套餐编号</w:t>
      </w:r>
      <w:r>
        <w:rPr>
          <w:sz w:val="21"/>
        </w:rPr>
        <w:t>，</w:t>
      </w:r>
      <w:r>
        <w:rPr>
          <w:sz w:val="21"/>
        </w:rPr>
        <w:t>不经过网络兑换平台下单，由</w:t>
      </w:r>
      <w:r>
        <w:rPr>
          <w:sz w:val="21"/>
        </w:rPr>
        <w:t>乙方</w:t>
      </w:r>
      <w:r>
        <w:rPr>
          <w:sz w:val="21"/>
        </w:rPr>
        <w:t>直接</w:t>
      </w:r>
      <w:r>
        <w:rPr>
          <w:sz w:val="21"/>
        </w:rPr>
        <w:t>做好配送服务</w:t>
      </w:r>
      <w:r>
        <w:rPr>
          <w:sz w:val="21"/>
        </w:rPr>
        <w:t>。</w:t>
      </w:r>
      <w:r>
        <w:rPr>
          <w:sz w:val="21"/>
        </w:rPr>
        <w:t>乙方可根据自身条件选择合适的配送方式，配送费用应包含在报价内，甲方不另外支付该费用。</w:t>
      </w:r>
    </w:p>
    <w:p>
      <w:pPr>
        <w:pStyle w:val="null3"/>
        <w:ind w:firstLine="420"/>
        <w:jc w:val="both"/>
      </w:pPr>
      <w:r>
        <w:rPr>
          <w:sz w:val="21"/>
        </w:rPr>
        <w:t>4.乙方在收到订单后，应在48小时内发货，收货地址在广东省内的应在3个工作日内送达</w:t>
      </w:r>
      <w:r>
        <w:rPr>
          <w:sz w:val="21"/>
        </w:rPr>
        <w:t>，收货地址在广东省外的订单应在</w:t>
      </w:r>
      <w:r>
        <w:rPr>
          <w:sz w:val="21"/>
        </w:rPr>
        <w:t>7个工作日内送达。</w:t>
      </w:r>
      <w:r>
        <w:rPr>
          <w:sz w:val="21"/>
        </w:rPr>
        <w:t>乙方除不可抗力因素外，不得因其他任何理由延迟送货，</w:t>
      </w:r>
      <w:r>
        <w:rPr>
          <w:sz w:val="21"/>
        </w:rPr>
        <w:t>逾期送达的，按违约处理。</w:t>
      </w:r>
    </w:p>
    <w:p>
      <w:pPr>
        <w:pStyle w:val="null3"/>
        <w:ind w:firstLine="420"/>
        <w:jc w:val="both"/>
      </w:pPr>
      <w:r>
        <w:rPr>
          <w:sz w:val="21"/>
        </w:rPr>
        <w:t>5.</w:t>
      </w:r>
      <w:r>
        <w:rPr>
          <w:sz w:val="21"/>
        </w:rPr>
        <w:t>同一订单，要求在同一时间发货</w:t>
      </w:r>
      <w:r>
        <w:rPr>
          <w:sz w:val="21"/>
        </w:rPr>
        <w:t>（原则上同一包装发货）</w:t>
      </w:r>
      <w:r>
        <w:rPr>
          <w:sz w:val="21"/>
        </w:rPr>
        <w:t>，不得无故分期发货。甲方如遇特殊情况需推迟送货，应提前通知乙方。</w:t>
      </w:r>
    </w:p>
    <w:p>
      <w:pPr>
        <w:pStyle w:val="null3"/>
        <w:ind w:firstLine="420"/>
        <w:jc w:val="both"/>
      </w:pPr>
      <w:r>
        <w:rPr>
          <w:sz w:val="21"/>
        </w:rPr>
        <w:t>6.</w:t>
      </w:r>
      <w:r>
        <w:rPr>
          <w:sz w:val="21"/>
        </w:rPr>
        <w:t>乙方对</w:t>
      </w:r>
      <w:r>
        <w:rPr>
          <w:sz w:val="21"/>
        </w:rPr>
        <w:t>整个运输过程应科学合理，运输车辆应定期清洁，生鲜食品应采用冷链配送。货物包装应符合国家或行业标准。由于包装不善导致货物缺失或损坏，由乙方承担一切责任。</w:t>
      </w:r>
    </w:p>
    <w:p>
      <w:pPr>
        <w:pStyle w:val="null3"/>
        <w:ind w:firstLine="420"/>
        <w:jc w:val="both"/>
      </w:pPr>
      <w:r>
        <w:rPr>
          <w:sz w:val="21"/>
        </w:rPr>
        <w:t>7.甲方员工应在货到当场根据订单对货物品类、规格、型号、数量、质量和外包装等进行验收，如发现产品质量、运输</w:t>
      </w:r>
      <w:r>
        <w:rPr>
          <w:sz w:val="21"/>
        </w:rPr>
        <w:t>损坏等问题，甲方员工应及时向平台客服热线反映或投诉，或反映甲方工会、人事等部门人员，在</w:t>
      </w:r>
      <w:r>
        <w:rPr>
          <w:sz w:val="21"/>
        </w:rPr>
        <w:t>3天内联系通知乙方，乙方应根据投诉或反映的问题及时处理。甲方逾期未提出异议的，视为验收合格。</w:t>
      </w:r>
    </w:p>
    <w:p>
      <w:pPr>
        <w:pStyle w:val="null3"/>
        <w:ind w:firstLine="420"/>
        <w:jc w:val="both"/>
      </w:pPr>
      <w:r>
        <w:rPr>
          <w:sz w:val="21"/>
        </w:rPr>
        <w:t>8、要求兑换平台内的订单信息和物流信息实时更新，方便职工随时查询订单和物流动态。</w:t>
      </w:r>
    </w:p>
    <w:p>
      <w:pPr>
        <w:pStyle w:val="null3"/>
        <w:jc w:val="left"/>
      </w:pPr>
      <w:r>
        <w:rPr>
          <w:sz w:val="24"/>
          <w:b/>
        </w:rPr>
        <w:t>五、</w:t>
      </w:r>
      <w:r>
        <w:rPr>
          <w:sz w:val="24"/>
          <w:b/>
        </w:rPr>
        <w:t>项目实施及验收要求</w:t>
      </w:r>
    </w:p>
    <w:p>
      <w:pPr>
        <w:pStyle w:val="null3"/>
        <w:ind w:firstLine="420"/>
        <w:jc w:val="both"/>
      </w:pPr>
      <w:r>
        <w:rPr>
          <w:sz w:val="21"/>
        </w:rPr>
        <w:t>1.甲方在合同签订后，在每个节日慰问品发放前一周内提供甲方员工名单。乙方</w:t>
      </w:r>
      <w:r>
        <w:rPr>
          <w:sz w:val="21"/>
        </w:rPr>
        <w:t>为甲方员工量身定做商品</w:t>
      </w:r>
      <w:r>
        <w:rPr>
          <w:sz w:val="21"/>
        </w:rPr>
        <w:t>套餐</w:t>
      </w:r>
      <w:r>
        <w:rPr>
          <w:sz w:val="21"/>
        </w:rPr>
        <w:t>在线挑选服务网络兑换平台，</w:t>
      </w:r>
      <w:r>
        <w:rPr>
          <w:sz w:val="21"/>
        </w:rPr>
        <w:t>并</w:t>
      </w:r>
      <w:r>
        <w:rPr>
          <w:sz w:val="21"/>
        </w:rPr>
        <w:t>于</w:t>
      </w:r>
      <w:r>
        <w:rPr>
          <w:sz w:val="21"/>
        </w:rPr>
        <w:t>202</w:t>
      </w:r>
      <w:r>
        <w:rPr>
          <w:sz w:val="21"/>
        </w:rPr>
        <w:t>6</w:t>
      </w:r>
      <w:r>
        <w:rPr>
          <w:sz w:val="21"/>
        </w:rPr>
        <w:t>年</w:t>
      </w:r>
      <w:r>
        <w:rPr>
          <w:sz w:val="21"/>
        </w:rPr>
        <w:t>8</w:t>
      </w:r>
      <w:r>
        <w:rPr>
          <w:sz w:val="21"/>
        </w:rPr>
        <w:t>月</w:t>
      </w:r>
      <w:r>
        <w:rPr>
          <w:sz w:val="21"/>
        </w:rPr>
        <w:t>20</w:t>
      </w:r>
      <w:r>
        <w:rPr>
          <w:sz w:val="21"/>
        </w:rPr>
        <w:t>日前完成</w:t>
      </w:r>
      <w:r>
        <w:rPr>
          <w:sz w:val="21"/>
        </w:rPr>
        <w:t>网络兑换平台</w:t>
      </w:r>
      <w:r>
        <w:rPr>
          <w:sz w:val="21"/>
        </w:rPr>
        <w:t>的</w:t>
      </w:r>
      <w:r>
        <w:rPr>
          <w:sz w:val="21"/>
        </w:rPr>
        <w:t>搭建</w:t>
      </w:r>
      <w:r>
        <w:rPr>
          <w:sz w:val="21"/>
        </w:rPr>
        <w:t>。因乙方原因未能按时搭建网络兑换平台或已搭建平台但不能按时配送慰问品货物的，甲方有权自行采购，并由乙方承担由此产生的一切损失和费用。</w:t>
      </w:r>
    </w:p>
    <w:p>
      <w:pPr>
        <w:pStyle w:val="null3"/>
        <w:ind w:firstLine="420"/>
        <w:jc w:val="both"/>
      </w:pPr>
      <w:r>
        <w:rPr>
          <w:sz w:val="21"/>
        </w:rPr>
        <w:t>2.网络兑换平台</w:t>
      </w:r>
      <w:r>
        <w:rPr>
          <w:sz w:val="21"/>
        </w:rPr>
        <w:t>为甲方员工设置</w:t>
      </w:r>
      <w:r>
        <w:rPr>
          <w:sz w:val="21"/>
        </w:rPr>
        <w:t>商城授信额度（兑换面值）</w:t>
      </w:r>
      <w:r>
        <w:rPr>
          <w:sz w:val="21"/>
        </w:rPr>
        <w:t xml:space="preserve">   </w:t>
      </w:r>
      <w:r>
        <w:rPr>
          <w:sz w:val="21"/>
        </w:rPr>
        <w:t>元</w:t>
      </w:r>
      <w:r>
        <w:rPr>
          <w:sz w:val="21"/>
        </w:rPr>
        <w:t>/人</w:t>
      </w:r>
      <w:r>
        <w:rPr>
          <w:sz w:val="21"/>
        </w:rPr>
        <w:t>（最终</w:t>
      </w:r>
      <w:r>
        <w:rPr>
          <w:sz w:val="21"/>
        </w:rPr>
        <w:t>以</w:t>
      </w:r>
      <w:r>
        <w:rPr>
          <w:sz w:val="21"/>
        </w:rPr>
        <w:t xml:space="preserve">1500 </w:t>
      </w:r>
      <w:r>
        <w:rPr>
          <w:sz w:val="21"/>
        </w:rPr>
        <w:t>元</w:t>
      </w:r>
      <w:r>
        <w:rPr>
          <w:sz w:val="21"/>
        </w:rPr>
        <w:t>/人与乙方结算</w:t>
      </w:r>
      <w:r>
        <w:rPr>
          <w:sz w:val="21"/>
        </w:rPr>
        <w:t>），其中</w:t>
      </w:r>
      <w:r>
        <w:rPr>
          <w:sz w:val="21"/>
        </w:rPr>
        <w:t>2027年中秋节兑换面值为  元，2027年春节兑换面值为  元，2027年端午节兑换面值为  元。</w:t>
      </w:r>
    </w:p>
    <w:p>
      <w:pPr>
        <w:pStyle w:val="null3"/>
        <w:ind w:firstLine="420"/>
        <w:jc w:val="both"/>
      </w:pPr>
      <w:r>
        <w:rPr>
          <w:sz w:val="21"/>
        </w:rPr>
        <w:t>3.甲方通过书面盖章文件或电子邮件向乙方提交需要绑定的个人账户信息及对应的授信额度（模板见合同《附件三：绑定个人账户授信额度清单（模板）》），经乙方审核通过后，甲方指定人员可以自行通过个人账户进入网络兑换平台进行选购，按照前述的授信额度（兑换面值），用来支付商品订单。甲方需对绑定的个人账户信息的准确性负责，如因甲方提交信息错误，由此造成的所有损失，由甲方自行承担。乙方对授信额度的准确性负责。</w:t>
      </w:r>
    </w:p>
    <w:p>
      <w:pPr>
        <w:pStyle w:val="null3"/>
        <w:ind w:firstLine="420"/>
        <w:jc w:val="both"/>
      </w:pPr>
      <w:r>
        <w:rPr>
          <w:sz w:val="21"/>
        </w:rPr>
        <w:t>4.甲方有新增或减少绑定的个人账户，应当提前7个工作日以书面盖章文件或电子邮件形式通知乙方，乙方收到甲方书面盖章文件或电子邮件通知后按照甲方指令操作；甲方未提前书面通知乙方的，因此发生的损失均由甲方承担。</w:t>
      </w:r>
    </w:p>
    <w:p>
      <w:pPr>
        <w:pStyle w:val="null3"/>
        <w:ind w:firstLine="420"/>
        <w:jc w:val="both"/>
      </w:pPr>
      <w:r>
        <w:rPr>
          <w:sz w:val="21"/>
        </w:rPr>
        <w:t>5.乙方提供网络兑换平台，甲方职工凭手机号和验证码登录网络兑换平台后，在网络兑换平台所提供的商品套餐范围内选择心仪的套餐，并输入收货地址和联系方式后，由乙方负责配送到收货地点。网络兑换平台不允许链接第三方平台兑换慰问品。</w:t>
      </w:r>
    </w:p>
    <w:p>
      <w:pPr>
        <w:pStyle w:val="null3"/>
        <w:ind w:firstLine="420"/>
        <w:jc w:val="both"/>
      </w:pPr>
      <w:r>
        <w:rPr>
          <w:sz w:val="21"/>
        </w:rPr>
        <w:t>6.乙方须在网络兑换平台提供每个节日≥10个套餐商品</w:t>
      </w:r>
      <w:r>
        <w:rPr>
          <w:sz w:val="21"/>
        </w:rPr>
        <w:t>，</w:t>
      </w:r>
      <w:r>
        <w:rPr>
          <w:sz w:val="21"/>
        </w:rPr>
        <w:t>每个节日套餐原则上按乙方投标方案套餐执行，但</w:t>
      </w:r>
      <w:r>
        <w:rPr>
          <w:sz w:val="21"/>
        </w:rPr>
        <w:t>甲方可以根据实际情况进行新增套餐或调整搭配，具体以双方确认为准</w:t>
      </w:r>
      <w:r>
        <w:rPr>
          <w:sz w:val="21"/>
        </w:rPr>
        <w:t>。要求</w:t>
      </w:r>
      <w:r>
        <w:rPr>
          <w:sz w:val="21"/>
        </w:rPr>
        <w:t>每个节日的所有套餐商品价值不低于招标文件的兑换面值（即</w:t>
      </w:r>
      <w:r>
        <w:rPr>
          <w:sz w:val="21"/>
        </w:rPr>
        <w:t>2026年中秋节兑换面值为   元，2027年春节兑换面值为     元，2027年端午节兑换面值为  元）。</w:t>
      </w:r>
    </w:p>
    <w:p>
      <w:pPr>
        <w:pStyle w:val="null3"/>
        <w:ind w:firstLine="420"/>
        <w:jc w:val="both"/>
      </w:pPr>
      <w:r>
        <w:rPr>
          <w:sz w:val="21"/>
        </w:rPr>
        <w:t>7.</w:t>
      </w:r>
      <w:r>
        <w:rPr>
          <w:sz w:val="21"/>
        </w:rPr>
        <w:t>乙方在网络兑换平台供甲方员工选择的套餐的商品价格，不得高过京东自营相同商品最低价。慰问品兑换开始前，乙方提供经与甲方双方协商入选商品的</w:t>
      </w:r>
      <w:r>
        <w:rPr>
          <w:sz w:val="21"/>
        </w:rPr>
        <w:t>京东价格截</w:t>
      </w:r>
      <w:r>
        <w:rPr>
          <w:sz w:val="21"/>
        </w:rPr>
        <w:t>图，提供商品价格的逐项对比和列表，并须经甲方审核确认</w:t>
      </w:r>
      <w:r>
        <w:rPr>
          <w:sz w:val="21"/>
        </w:rPr>
        <w:t>。</w:t>
      </w:r>
    </w:p>
    <w:p>
      <w:pPr>
        <w:pStyle w:val="null3"/>
        <w:ind w:firstLine="420"/>
        <w:jc w:val="both"/>
      </w:pPr>
      <w:r>
        <w:rPr>
          <w:sz w:val="21"/>
        </w:rPr>
        <w:t>8.项目实施过程中，甲方将会对上述网络兑换平台的商品价格抽查,若发现乙方提供的商品价格高</w:t>
      </w:r>
      <w:r>
        <w:rPr>
          <w:sz w:val="21"/>
        </w:rPr>
        <w:t>过</w:t>
      </w:r>
      <w:r>
        <w:rPr>
          <w:sz w:val="21"/>
        </w:rPr>
        <w:t>京东自营相同商品最低价格情况的，乙方应该立即修正商品价格</w:t>
      </w:r>
      <w:r>
        <w:rPr>
          <w:sz w:val="21"/>
        </w:rPr>
        <w:t>,并按乙方违约处以罚款。若发现乙方提供商品价格高</w:t>
      </w:r>
      <w:r>
        <w:rPr>
          <w:sz w:val="21"/>
        </w:rPr>
        <w:t>过</w:t>
      </w:r>
      <w:r>
        <w:rPr>
          <w:sz w:val="21"/>
        </w:rPr>
        <w:t>京东自营相同商品最低价格</w:t>
      </w:r>
      <w:r>
        <w:rPr>
          <w:sz w:val="21"/>
        </w:rPr>
        <w:t>5%（或以上）情况，则甲方将每次扣减本次慰问品总货款额的2%，作为罚款。若发现乙方提供商品价格高</w:t>
      </w:r>
      <w:r>
        <w:rPr>
          <w:sz w:val="21"/>
        </w:rPr>
        <w:t>过</w:t>
      </w:r>
      <w:r>
        <w:rPr>
          <w:sz w:val="21"/>
        </w:rPr>
        <w:t>京东自营相同商品最低价格</w:t>
      </w:r>
      <w:r>
        <w:rPr>
          <w:sz w:val="21"/>
        </w:rPr>
        <w:t>10%（或以上）情况，则甲方将每次扣减本次慰问品总货款额的5%，作为罚款。</w:t>
      </w:r>
    </w:p>
    <w:p>
      <w:pPr>
        <w:pStyle w:val="null3"/>
        <w:ind w:firstLine="420"/>
        <w:jc w:val="both"/>
      </w:pPr>
      <w:r>
        <w:rPr>
          <w:sz w:val="21"/>
        </w:rPr>
        <w:t>9.甲方职工在网络兑换平台兑换时，按照商品套餐进行兑换值扣减，全国包邮</w:t>
      </w:r>
      <w:r>
        <w:rPr>
          <w:sz w:val="21"/>
        </w:rPr>
        <w:t>。</w:t>
      </w:r>
    </w:p>
    <w:p>
      <w:pPr>
        <w:pStyle w:val="null3"/>
        <w:ind w:firstLine="420"/>
        <w:jc w:val="both"/>
      </w:pPr>
      <w:r>
        <w:rPr>
          <w:sz w:val="21"/>
        </w:rPr>
        <w:t>10.乙方在网络兑换平台上的各类慰问品产品均应以实物交货，不能以充值卡或代金券或提货券等非实物形式发放慰问品。</w:t>
      </w:r>
    </w:p>
    <w:p>
      <w:pPr>
        <w:pStyle w:val="null3"/>
        <w:ind w:firstLine="420"/>
        <w:jc w:val="both"/>
      </w:pPr>
      <w:r>
        <w:rPr>
          <w:sz w:val="21"/>
        </w:rPr>
        <w:t>11.乙方应及时更新网络兑换平台的订单及物流信息，甲方职工能随时查看个人订单完成情况和商品物流动态。</w:t>
      </w:r>
    </w:p>
    <w:p>
      <w:pPr>
        <w:pStyle w:val="null3"/>
        <w:ind w:firstLine="420"/>
        <w:jc w:val="both"/>
      </w:pPr>
      <w:r>
        <w:rPr>
          <w:sz w:val="21"/>
        </w:rPr>
        <w:t>12.乙方在网络兑换平台上架的慰问品套餐商品必须保证货物来源充足，出现断货应于48小时内进行补充，如乙方无故断货不能及时补充，甲方将扣减其当次慰问品货款额的</w:t>
      </w:r>
      <w:r>
        <w:rPr>
          <w:sz w:val="21"/>
        </w:rPr>
        <w:t>5</w:t>
      </w:r>
      <w:r>
        <w:rPr>
          <w:sz w:val="21"/>
        </w:rPr>
        <w:t>%，作为罚款。</w:t>
      </w:r>
    </w:p>
    <w:p>
      <w:pPr>
        <w:pStyle w:val="null3"/>
        <w:ind w:firstLine="420"/>
        <w:jc w:val="both"/>
      </w:pPr>
      <w:r>
        <w:rPr>
          <w:sz w:val="21"/>
        </w:rPr>
        <w:t>13.选择采购品种时，甲方如有需要配套采购消费扶贫农产品的，乙方应保证配合采购，并按要求通过政府规定的相关平台上采购再上架，所占比例原则上不超过项目总预算的20%(如有最新政策按照最新政策执行）。采购完成后，乙方按要求复印扶贫农产品的采购合同和发票交甲方存档备案。</w:t>
      </w:r>
    </w:p>
    <w:p>
      <w:pPr>
        <w:pStyle w:val="null3"/>
        <w:ind w:firstLine="420"/>
        <w:jc w:val="both"/>
      </w:pPr>
      <w:r>
        <w:rPr>
          <w:sz w:val="21"/>
        </w:rPr>
        <w:t>14.对不符合规格要求的商品，乙方必须无条件退货；乙方未能履行招标文件和合同所定事项，或供应不合格的、假冒伪劣、以次充好的商品，甲方退货后将记录在案，并对乙方予以处罚，除要承担因此产生的一切损失和费用外，情节严重的甲方有权提前终止合同、取消其供应资格。</w:t>
      </w:r>
    </w:p>
    <w:p>
      <w:pPr>
        <w:pStyle w:val="null3"/>
        <w:ind w:firstLine="420"/>
        <w:jc w:val="both"/>
      </w:pPr>
      <w:r>
        <w:rPr>
          <w:sz w:val="21"/>
        </w:rPr>
        <w:t>15.考核要求：甲方将在每个节日慰问品兑换后开展满意度调查，乙方累计有2次满意度调查平均得分均低于70分，甲方有权提前终止合同，违约责任由乙方承担，由此造成的一切损失均由乙方负责。</w:t>
      </w:r>
    </w:p>
    <w:p>
      <w:pPr>
        <w:pStyle w:val="null3"/>
        <w:ind w:firstLine="420"/>
        <w:jc w:val="both"/>
      </w:pPr>
      <w:r>
        <w:rPr>
          <w:sz w:val="21"/>
        </w:rPr>
        <w:t>16.合同履约完成后，乙方需提交《验收报告》，《验收报告》含验收结论，经甲乙双方签字盖章确认。验收标准由甲乙双方根据合同等有关材料进行友好协商确定。</w:t>
      </w:r>
    </w:p>
    <w:p>
      <w:pPr>
        <w:pStyle w:val="null3"/>
        <w:jc w:val="both"/>
      </w:pPr>
      <w:r>
        <w:rPr>
          <w:sz w:val="24"/>
          <w:b/>
        </w:rPr>
        <w:t>六、付款方式</w:t>
      </w:r>
    </w:p>
    <w:p>
      <w:pPr>
        <w:pStyle w:val="null3"/>
        <w:ind w:firstLine="420"/>
        <w:jc w:val="left"/>
      </w:pPr>
      <w:r>
        <w:rPr>
          <w:sz w:val="21"/>
        </w:rPr>
        <w:t>由甲方按下列程序付款：</w:t>
      </w:r>
    </w:p>
    <w:p>
      <w:pPr>
        <w:pStyle w:val="null3"/>
        <w:ind w:firstLine="420"/>
        <w:jc w:val="both"/>
      </w:pPr>
      <w:r>
        <w:rPr>
          <w:sz w:val="21"/>
        </w:rPr>
        <w:t>1</w:t>
      </w:r>
      <w:r>
        <w:rPr>
          <w:sz w:val="21"/>
        </w:rPr>
        <w:t>.</w:t>
      </w:r>
      <w:r>
        <w:rPr>
          <w:sz w:val="21"/>
        </w:rPr>
        <w:t>按每个节日结算，其中：</w:t>
      </w:r>
      <w:r>
        <w:rPr>
          <w:sz w:val="21"/>
        </w:rPr>
        <w:t>2026</w:t>
      </w:r>
      <w:r>
        <w:rPr>
          <w:sz w:val="21"/>
        </w:rPr>
        <w:t>年中秋节慰问品</w:t>
      </w:r>
      <w:r>
        <w:rPr>
          <w:sz w:val="21"/>
        </w:rPr>
        <w:t>500</w:t>
      </w:r>
      <w:r>
        <w:rPr>
          <w:sz w:val="21"/>
        </w:rPr>
        <w:t>元</w:t>
      </w:r>
      <w:r>
        <w:rPr>
          <w:sz w:val="21"/>
        </w:rPr>
        <w:t>/</w:t>
      </w:r>
      <w:r>
        <w:rPr>
          <w:sz w:val="21"/>
        </w:rPr>
        <w:t>份</w:t>
      </w:r>
      <w:r>
        <w:rPr>
          <w:sz w:val="21"/>
        </w:rPr>
        <w:t>/</w:t>
      </w:r>
      <w:r>
        <w:rPr>
          <w:sz w:val="21"/>
        </w:rPr>
        <w:t>人、</w:t>
      </w:r>
      <w:r>
        <w:rPr>
          <w:sz w:val="21"/>
        </w:rPr>
        <w:t>2027</w:t>
      </w:r>
      <w:r>
        <w:rPr>
          <w:sz w:val="21"/>
        </w:rPr>
        <w:t>年春节慰问品</w:t>
      </w:r>
      <w:r>
        <w:rPr>
          <w:sz w:val="21"/>
        </w:rPr>
        <w:t>600</w:t>
      </w:r>
      <w:r>
        <w:rPr>
          <w:sz w:val="21"/>
        </w:rPr>
        <w:t>元</w:t>
      </w:r>
      <w:r>
        <w:rPr>
          <w:sz w:val="21"/>
        </w:rPr>
        <w:t>/</w:t>
      </w:r>
      <w:r>
        <w:rPr>
          <w:sz w:val="21"/>
        </w:rPr>
        <w:t>份</w:t>
      </w:r>
      <w:r>
        <w:rPr>
          <w:sz w:val="21"/>
        </w:rPr>
        <w:t>/</w:t>
      </w:r>
      <w:r>
        <w:rPr>
          <w:sz w:val="21"/>
        </w:rPr>
        <w:t>人、</w:t>
      </w:r>
      <w:r>
        <w:rPr>
          <w:sz w:val="21"/>
        </w:rPr>
        <w:t>2027</w:t>
      </w:r>
      <w:r>
        <w:rPr>
          <w:sz w:val="21"/>
        </w:rPr>
        <w:t>年端午节慰问品</w:t>
      </w:r>
      <w:r>
        <w:rPr>
          <w:sz w:val="21"/>
        </w:rPr>
        <w:t>400</w:t>
      </w:r>
      <w:r>
        <w:rPr>
          <w:sz w:val="21"/>
        </w:rPr>
        <w:t>元</w:t>
      </w:r>
      <w:r>
        <w:rPr>
          <w:sz w:val="21"/>
        </w:rPr>
        <w:t>/</w:t>
      </w:r>
      <w:r>
        <w:rPr>
          <w:sz w:val="21"/>
        </w:rPr>
        <w:t>份</w:t>
      </w:r>
      <w:r>
        <w:rPr>
          <w:sz w:val="21"/>
        </w:rPr>
        <w:t>/</w:t>
      </w:r>
      <w:r>
        <w:rPr>
          <w:sz w:val="21"/>
        </w:rPr>
        <w:t>人。各个节日兑换时间结束后，甲方组织服务验收合格后，货款按实际采购情况和罚款情况结算。结算金额</w:t>
      </w:r>
      <w:r>
        <w:rPr>
          <w:sz w:val="21"/>
        </w:rPr>
        <w:t>=</w:t>
      </w:r>
      <w:r>
        <w:rPr>
          <w:sz w:val="21"/>
        </w:rPr>
        <w:t>实际采购的数量</w:t>
      </w:r>
      <w:r>
        <w:rPr>
          <w:sz w:val="21"/>
        </w:rPr>
        <w:t>*</w:t>
      </w:r>
      <w:r>
        <w:rPr>
          <w:sz w:val="21"/>
        </w:rPr>
        <w:t>各份采购单价</w:t>
      </w:r>
      <w:r>
        <w:rPr>
          <w:sz w:val="21"/>
        </w:rPr>
        <w:t>份</w:t>
      </w:r>
      <w:r>
        <w:rPr>
          <w:sz w:val="21"/>
        </w:rPr>
        <w:t>-</w:t>
      </w:r>
      <w:r>
        <w:rPr>
          <w:sz w:val="21"/>
        </w:rPr>
        <w:t>罚款扣除的费用（如有）。</w:t>
      </w:r>
    </w:p>
    <w:p>
      <w:pPr>
        <w:pStyle w:val="null3"/>
        <w:ind w:firstLine="380"/>
        <w:jc w:val="left"/>
      </w:pPr>
      <w:r>
        <w:rPr>
          <w:sz w:val="19"/>
        </w:rPr>
        <w:t>2.</w:t>
      </w:r>
      <w:r>
        <w:rPr>
          <w:sz w:val="21"/>
        </w:rPr>
        <w:t>甲方</w:t>
      </w:r>
      <w:r>
        <w:rPr>
          <w:sz w:val="21"/>
        </w:rPr>
        <w:t>在收到</w:t>
      </w:r>
      <w:r>
        <w:rPr>
          <w:sz w:val="21"/>
        </w:rPr>
        <w:t>乙方</w:t>
      </w:r>
      <w:r>
        <w:rPr>
          <w:sz w:val="21"/>
        </w:rPr>
        <w:t>开具对应金额正式发票以及其他相关材料核对无误后</w:t>
      </w:r>
      <w:r>
        <w:rPr>
          <w:sz w:val="21"/>
        </w:rPr>
        <w:t>5个工作日内办理请款手续，15日内付清货款。</w:t>
      </w:r>
    </w:p>
    <w:p>
      <w:pPr>
        <w:pStyle w:val="null3"/>
        <w:ind w:firstLine="420"/>
        <w:jc w:val="left"/>
      </w:pPr>
      <w:r>
        <w:rPr>
          <w:sz w:val="21"/>
        </w:rPr>
        <w:t>3.</w:t>
      </w:r>
      <w:r>
        <w:rPr>
          <w:sz w:val="21"/>
        </w:rPr>
        <w:t>乙方凭以下有效文件与甲方结算：</w:t>
      </w:r>
    </w:p>
    <w:p>
      <w:pPr>
        <w:pStyle w:val="null3"/>
        <w:ind w:firstLine="420"/>
        <w:jc w:val="left"/>
      </w:pPr>
      <w:r>
        <w:rPr>
          <w:sz w:val="21"/>
        </w:rPr>
        <w:t>（</w:t>
      </w:r>
      <w:r>
        <w:rPr>
          <w:sz w:val="21"/>
        </w:rPr>
        <w:t>1</w:t>
      </w:r>
      <w:r>
        <w:rPr>
          <w:sz w:val="21"/>
        </w:rPr>
        <w:t>）合同；</w:t>
      </w:r>
    </w:p>
    <w:p>
      <w:pPr>
        <w:pStyle w:val="null3"/>
        <w:ind w:firstLine="420"/>
        <w:jc w:val="left"/>
      </w:pPr>
      <w:r>
        <w:rPr>
          <w:sz w:val="21"/>
        </w:rPr>
        <w:t>（</w:t>
      </w:r>
      <w:r>
        <w:rPr>
          <w:sz w:val="21"/>
        </w:rPr>
        <w:t>2</w:t>
      </w:r>
      <w:r>
        <w:rPr>
          <w:sz w:val="21"/>
        </w:rPr>
        <w:t>）乙方开具国家正式发票；</w:t>
      </w:r>
    </w:p>
    <w:p>
      <w:pPr>
        <w:pStyle w:val="null3"/>
        <w:ind w:firstLine="420"/>
        <w:jc w:val="left"/>
      </w:pPr>
      <w:r>
        <w:rPr>
          <w:sz w:val="21"/>
        </w:rPr>
        <w:t>（</w:t>
      </w:r>
      <w:r>
        <w:rPr>
          <w:sz w:val="21"/>
        </w:rPr>
        <w:t>3</w:t>
      </w:r>
      <w:r>
        <w:rPr>
          <w:sz w:val="21"/>
        </w:rPr>
        <w:t>）提供甲方的员工兑换配送明细清单</w:t>
      </w:r>
      <w:r>
        <w:rPr>
          <w:sz w:val="21"/>
        </w:rPr>
        <w:t>；</w:t>
      </w:r>
    </w:p>
    <w:p>
      <w:pPr>
        <w:pStyle w:val="null3"/>
        <w:ind w:left="105" w:firstLine="210"/>
        <w:jc w:val="left"/>
      </w:pPr>
      <w:r>
        <w:rPr>
          <w:sz w:val="21"/>
        </w:rPr>
        <w:t xml:space="preserve">  </w:t>
      </w:r>
      <w:r>
        <w:rPr>
          <w:sz w:val="21"/>
        </w:rPr>
        <w:t>（</w:t>
      </w:r>
      <w:r>
        <w:rPr>
          <w:sz w:val="21"/>
        </w:rPr>
        <w:t>4）办理最后一期结算时，应同时提交本项目验收报告，完成项目验收后方可办理结算。</w:t>
      </w:r>
    </w:p>
    <w:p>
      <w:pPr>
        <w:pStyle w:val="null3"/>
        <w:ind w:firstLine="420"/>
        <w:jc w:val="left"/>
      </w:pPr>
      <w:r>
        <w:rPr>
          <w:sz w:val="21"/>
        </w:rPr>
        <w:t>5.因本项目包含在职职工和退休职工两部分，经费来源分别为工会经费和医院行政经费，分为广州市花都区胡忠医院工会委员会及广州市花都区胡忠医院两个账户。结算前乙方务必与甲方进行核对，开具与两账户分别对应的正式发票，并从相应的资金账户进行支付。单位名称、统一社会信用代码及银行账户资料见合同签署页。</w:t>
      </w:r>
    </w:p>
    <w:p>
      <w:pPr>
        <w:pStyle w:val="null3"/>
        <w:jc w:val="both"/>
      </w:pPr>
      <w:r>
        <w:rPr>
          <w:sz w:val="24"/>
          <w:b/>
        </w:rPr>
        <w:t>七、质量保证及售后服务要求</w:t>
      </w:r>
    </w:p>
    <w:p>
      <w:pPr>
        <w:pStyle w:val="null3"/>
        <w:ind w:left="105" w:firstLine="420"/>
        <w:jc w:val="left"/>
      </w:pPr>
      <w:r>
        <w:rPr>
          <w:sz w:val="21"/>
        </w:rPr>
        <w:t>1.</w:t>
      </w:r>
      <w:r>
        <w:rPr>
          <w:sz w:val="21"/>
        </w:rPr>
        <w:t>乙方</w:t>
      </w:r>
      <w:r>
        <w:rPr>
          <w:sz w:val="21"/>
        </w:rPr>
        <w:t>必须能够提供每一批次货物的相关质检合格证明，并对所供产品的质量问题负责，产生的质检费用由乙方负责。</w:t>
      </w:r>
    </w:p>
    <w:p>
      <w:pPr>
        <w:pStyle w:val="null3"/>
        <w:ind w:firstLine="420"/>
        <w:jc w:val="left"/>
      </w:pPr>
      <w:r>
        <w:rPr>
          <w:sz w:val="21"/>
        </w:rPr>
        <w:t>2.</w:t>
      </w:r>
      <w:r>
        <w:rPr>
          <w:sz w:val="21"/>
        </w:rPr>
        <w:t>电器产品质保期按国家规定，</w:t>
      </w:r>
      <w:r>
        <w:rPr>
          <w:sz w:val="21"/>
        </w:rPr>
        <w:t>15天内有质量问题要及时更换，所产生的配送费由乙方承担。</w:t>
      </w:r>
    </w:p>
    <w:p>
      <w:pPr>
        <w:pStyle w:val="null3"/>
        <w:ind w:firstLine="420"/>
        <w:jc w:val="left"/>
      </w:pPr>
      <w:r>
        <w:rPr>
          <w:sz w:val="21"/>
        </w:rPr>
        <w:t>3.</w:t>
      </w:r>
      <w:r>
        <w:rPr>
          <w:sz w:val="21"/>
        </w:rPr>
        <w:t>配送食品须提供有食品检验资质机构检验合格的相关证书。</w:t>
      </w:r>
    </w:p>
    <w:p>
      <w:pPr>
        <w:pStyle w:val="null3"/>
        <w:ind w:firstLine="420"/>
        <w:jc w:val="left"/>
      </w:pPr>
      <w:r>
        <w:rPr>
          <w:sz w:val="21"/>
        </w:rPr>
        <w:t>4.乙方保证交付甲方的本合同项下的所有产品或服务均符合合同约定质量标准及原厂的相关技术规范。产品如经检验证实不符合上述要求或存在缺陷、瑕疵、不符合合同关于质量规格条款要求的，乙方应无条件更换、退货，并赔偿甲方由此受到的全部损失。对于其他质量问题，在质量保修期内，乙方负责提供换新的售后服务，所产生的运输和费用由乙方负责。以上所述乙方如不执行，甲方有权要求退货，乙方须将相应款项退还并承担由此发生的一切损失和费用。</w:t>
      </w:r>
    </w:p>
    <w:p>
      <w:pPr>
        <w:pStyle w:val="null3"/>
        <w:jc w:val="both"/>
      </w:pPr>
      <w:r>
        <w:rPr>
          <w:sz w:val="24"/>
          <w:b/>
        </w:rPr>
        <w:t>八、</w:t>
      </w:r>
      <w:r>
        <w:rPr>
          <w:sz w:val="24"/>
          <w:b/>
        </w:rPr>
        <w:t>违约责任与赔偿损失</w:t>
      </w:r>
    </w:p>
    <w:p>
      <w:pPr>
        <w:pStyle w:val="null3"/>
        <w:ind w:firstLine="420"/>
        <w:jc w:val="left"/>
      </w:pPr>
      <w:r>
        <w:rPr>
          <w:sz w:val="21"/>
        </w:rPr>
        <w:t>1、每次兑换开始前，甲方将核查其套餐商品组合是否与提供方案一致。乙方不得随意调换套餐内商品组合，并保证套餐内商品价格不得高过京东自营相同商品最低价。若发现乙方未经允许更换商品的，作为乙方违约，甲方将每次扣减本次慰问品总货款额的5%，作为罚款。</w:t>
      </w:r>
    </w:p>
    <w:p>
      <w:pPr>
        <w:pStyle w:val="null3"/>
        <w:ind w:firstLine="420"/>
        <w:jc w:val="left"/>
      </w:pPr>
      <w:r>
        <w:rPr>
          <w:sz w:val="21"/>
        </w:rPr>
        <w:t>2、乙方未按要求准时供货或备货不足造成有效投诉的，甲方可依情给予警告或处罚；情节严重的可取消其供货资格。</w:t>
      </w:r>
    </w:p>
    <w:p>
      <w:pPr>
        <w:pStyle w:val="null3"/>
        <w:ind w:firstLine="420"/>
        <w:jc w:val="left"/>
      </w:pPr>
      <w:r>
        <w:rPr>
          <w:sz w:val="21"/>
        </w:rPr>
        <w:t>3、乙方不得将中标项目转包、分包，否则甲方有权单方终止合同，由此产生的一切经济损失由乙方自行承担。</w:t>
      </w:r>
    </w:p>
    <w:p>
      <w:pPr>
        <w:pStyle w:val="null3"/>
        <w:ind w:firstLine="420"/>
        <w:jc w:val="left"/>
      </w:pPr>
      <w:r>
        <w:rPr>
          <w:sz w:val="21"/>
        </w:rPr>
        <w:t>4、在合同有效期内，发生以下情况时，甲方有权提前终止合同，违约责任由乙方承担，由此造成的一切损失均由乙方负责：</w:t>
      </w:r>
    </w:p>
    <w:p>
      <w:pPr>
        <w:pStyle w:val="null3"/>
        <w:ind w:firstLine="420"/>
        <w:jc w:val="left"/>
      </w:pPr>
      <w:r>
        <w:rPr>
          <w:sz w:val="21"/>
        </w:rPr>
        <w:t>（</w:t>
      </w:r>
      <w:r>
        <w:rPr>
          <w:sz w:val="21"/>
        </w:rPr>
        <w:t>1）乙方达不到采购人提出的服务要求，甲方通知整改，乙方未按期完成或服务质量不达标且经甲方书面通知3次仍未整改等的不诚信履约情形。</w:t>
      </w:r>
    </w:p>
    <w:p>
      <w:pPr>
        <w:pStyle w:val="null3"/>
        <w:ind w:firstLine="420"/>
        <w:jc w:val="left"/>
      </w:pPr>
      <w:r>
        <w:rPr>
          <w:sz w:val="21"/>
        </w:rPr>
        <w:t>（</w:t>
      </w:r>
      <w:r>
        <w:rPr>
          <w:sz w:val="21"/>
        </w:rPr>
        <w:t>2）乙方出现货品及食品安全质量问题（提供过期货品、变质异味食品等），或造成质量事故、食物中毒事故，经查实后确属乙方责任的。</w:t>
      </w:r>
    </w:p>
    <w:p>
      <w:pPr>
        <w:pStyle w:val="null3"/>
        <w:ind w:firstLine="420"/>
        <w:jc w:val="left"/>
      </w:pPr>
      <w:r>
        <w:rPr>
          <w:sz w:val="21"/>
        </w:rPr>
        <w:t>（</w:t>
      </w:r>
      <w:r>
        <w:rPr>
          <w:sz w:val="21"/>
        </w:rPr>
        <w:t>3）因乙方原因未做好职工的沟通、解释工作而引起的屡次投诉的情形。</w:t>
      </w:r>
    </w:p>
    <w:p>
      <w:pPr>
        <w:pStyle w:val="null3"/>
        <w:ind w:firstLine="420"/>
        <w:jc w:val="left"/>
      </w:pPr>
      <w:r>
        <w:rPr>
          <w:sz w:val="21"/>
        </w:rPr>
        <w:t>（</w:t>
      </w:r>
      <w:r>
        <w:rPr>
          <w:sz w:val="21"/>
        </w:rPr>
        <w:t>4）因乙方原因对采购人造成严重损失或对甲方形象造成严重损害的。</w:t>
      </w:r>
    </w:p>
    <w:p>
      <w:pPr>
        <w:pStyle w:val="null3"/>
        <w:ind w:firstLine="420"/>
        <w:jc w:val="left"/>
      </w:pPr>
      <w:r>
        <w:rPr>
          <w:sz w:val="21"/>
        </w:rPr>
        <w:t>5、乙方交付的货物不符合招标文件、投标文件或本合同规定的，甲方有权拒收，并处以本合同当批次货物总价5%的违约金。乙方应及时重新交付符合规定的货物，否则按逾期交货处理。</w:t>
      </w:r>
    </w:p>
    <w:p>
      <w:pPr>
        <w:pStyle w:val="null3"/>
        <w:ind w:left="105" w:firstLine="420"/>
        <w:jc w:val="left"/>
      </w:pPr>
      <w:r>
        <w:rPr>
          <w:sz w:val="21"/>
        </w:rPr>
        <w:t>6、乙方未能按本合同规定送货时效的交货时间来交付货物的/提供服务，逾期之日起每日按本合同逾期货物总价5%的数额向甲方支付违约金；逾期15天以上（含15天）的，甲方有权终止合同，要求乙方支付违约金，并且给甲方造成的经济损失由乙方承担赔偿责任。</w:t>
      </w:r>
    </w:p>
    <w:p>
      <w:pPr>
        <w:pStyle w:val="null3"/>
        <w:ind w:left="105" w:firstLine="420"/>
        <w:jc w:val="left"/>
      </w:pPr>
      <w:r>
        <w:rPr>
          <w:sz w:val="21"/>
        </w:rPr>
        <w:t>7、其他违约责任按《中华人民共和国民法典》处理。</w:t>
      </w:r>
    </w:p>
    <w:p>
      <w:pPr>
        <w:pStyle w:val="null3"/>
        <w:jc w:val="both"/>
      </w:pPr>
      <w:r>
        <w:rPr>
          <w:sz w:val="24"/>
          <w:b/>
        </w:rPr>
        <w:t>九、</w:t>
      </w:r>
      <w:r>
        <w:rPr>
          <w:sz w:val="24"/>
          <w:b/>
        </w:rPr>
        <w:t>争议的解决</w:t>
      </w:r>
    </w:p>
    <w:p>
      <w:pPr>
        <w:pStyle w:val="null3"/>
        <w:ind w:firstLine="420"/>
        <w:jc w:val="both"/>
      </w:pPr>
      <w:r>
        <w:rPr>
          <w:sz w:val="21"/>
        </w:rPr>
        <w:t>合同执行过程中发生的任何争议，如双方不能通过友好协商解决，甲、乙双方一致同意向甲方所在地人民法院提起诉讼。在法院审理期间，除提交法院审理的事项外，合同其他部分仍应继续履行。</w:t>
      </w:r>
    </w:p>
    <w:p>
      <w:pPr>
        <w:pStyle w:val="null3"/>
        <w:jc w:val="both"/>
      </w:pPr>
      <w:r>
        <w:rPr>
          <w:sz w:val="24"/>
          <w:b/>
        </w:rPr>
        <w:t>十、</w:t>
      </w:r>
      <w:r>
        <w:rPr>
          <w:sz w:val="24"/>
          <w:b/>
        </w:rPr>
        <w:t>不可抗力</w:t>
      </w:r>
    </w:p>
    <w:p>
      <w:pPr>
        <w:pStyle w:val="null3"/>
        <w:ind w:firstLine="420"/>
        <w:jc w:val="both"/>
      </w:pPr>
      <w:r>
        <w:rPr>
          <w:sz w:val="21"/>
        </w:rPr>
        <w:t>任何一方由于不可抗力原因不能履行合同时，应在不可抗力事件结束后</w:t>
      </w:r>
      <w:r>
        <w:rPr>
          <w:sz w:val="21"/>
        </w:rPr>
        <w:t>1日内向对方通报，</w:t>
      </w:r>
      <w:r>
        <w:rPr>
          <w:sz w:val="21"/>
        </w:rPr>
        <w:t>如因客观原因无法及时通知，应在障碍消除后立即补报，</w:t>
      </w:r>
      <w:r>
        <w:rPr>
          <w:sz w:val="21"/>
        </w:rPr>
        <w:t>以减轻可能给对方造成的损失，在取得有关机构的不可抗力证明或双方谅解确认后，允许延期履行或修订合同，并根据情况可部分或全部免于承担违约责任。</w:t>
      </w:r>
    </w:p>
    <w:p>
      <w:pPr>
        <w:pStyle w:val="null3"/>
        <w:jc w:val="both"/>
      </w:pPr>
      <w:r>
        <w:rPr>
          <w:sz w:val="24"/>
          <w:b/>
        </w:rPr>
        <w:t>十一、</w:t>
      </w:r>
      <w:r>
        <w:rPr>
          <w:sz w:val="24"/>
          <w:b/>
        </w:rPr>
        <w:t>税费</w:t>
      </w:r>
    </w:p>
    <w:p>
      <w:pPr>
        <w:pStyle w:val="null3"/>
        <w:ind w:firstLine="420"/>
        <w:jc w:val="both"/>
      </w:pPr>
      <w:r>
        <w:rPr>
          <w:sz w:val="21"/>
        </w:rPr>
        <w:t>在中国境内、外发生的与本合同执行有关的一切税费均由乙方负担。</w:t>
      </w:r>
    </w:p>
    <w:p>
      <w:pPr>
        <w:pStyle w:val="null3"/>
        <w:jc w:val="both"/>
      </w:pPr>
      <w:r>
        <w:rPr>
          <w:sz w:val="24"/>
          <w:b/>
        </w:rPr>
        <w:t>十二、</w:t>
      </w:r>
      <w:r>
        <w:rPr>
          <w:sz w:val="24"/>
          <w:b/>
        </w:rPr>
        <w:t>其它</w:t>
      </w:r>
    </w:p>
    <w:p>
      <w:pPr>
        <w:pStyle w:val="null3"/>
        <w:ind w:firstLine="420"/>
        <w:jc w:val="both"/>
      </w:pPr>
      <w:r>
        <w:rPr>
          <w:sz w:val="21"/>
        </w:rPr>
        <w:t>1.</w:t>
      </w:r>
      <w:r>
        <w:rPr>
          <w:sz w:val="21"/>
        </w:rPr>
        <w:t>本合同所有附件、招标文件、投标文件、中标通知书均为本合同的有效组成部分，与本合同具有同等法律效力。本合同附件与本合同约定不一致的，以本合同约定为准，本合同没有约定的，以合同附件和其他合同补充文件约定为准。</w:t>
      </w:r>
    </w:p>
    <w:p>
      <w:pPr>
        <w:pStyle w:val="null3"/>
        <w:ind w:firstLine="420"/>
        <w:jc w:val="both"/>
      </w:pPr>
      <w:r>
        <w:rPr>
          <w:sz w:val="21"/>
        </w:rPr>
        <w:t>2.</w:t>
      </w:r>
      <w:r>
        <w:rPr>
          <w:sz w:val="21"/>
        </w:rPr>
        <w:t>在执行本合同的过程中，所有经双方签署确认的文件（包括会议纪要、补充协议、往来信函）即成为本合同的有效组成部分。</w:t>
      </w:r>
    </w:p>
    <w:p>
      <w:pPr>
        <w:pStyle w:val="null3"/>
        <w:ind w:firstLine="420"/>
        <w:jc w:val="both"/>
      </w:pPr>
      <w:r>
        <w:rPr>
          <w:sz w:val="21"/>
        </w:rPr>
        <w:t>3.</w:t>
      </w:r>
      <w:r>
        <w:rPr>
          <w:sz w:val="21"/>
        </w:rPr>
        <w:t>如一方地址、电话、传真号码有变更，应在变更当日内书面通知对方，否则，应承担相应责任。</w:t>
      </w:r>
      <w:r>
        <w:rPr>
          <w:sz w:val="21"/>
        </w:rPr>
        <w:t>甲乙双方以本合同标注的地址为有关通知、资料等的有效送达地址，双方按该地址进行送达则视为有效送达。</w:t>
      </w:r>
    </w:p>
    <w:p>
      <w:pPr>
        <w:pStyle w:val="null3"/>
        <w:ind w:firstLine="420"/>
        <w:jc w:val="both"/>
      </w:pPr>
      <w:r>
        <w:rPr>
          <w:sz w:val="21"/>
        </w:rPr>
        <w:t>4.</w:t>
      </w:r>
      <w:r>
        <w:rPr>
          <w:sz w:val="21"/>
        </w:rPr>
        <w:t>除甲方事先书面同意外，乙方不得部分或全部转让其应履行的合同项下的义务。</w:t>
      </w:r>
    </w:p>
    <w:p>
      <w:pPr>
        <w:pStyle w:val="null3"/>
        <w:jc w:val="both"/>
      </w:pPr>
      <w:r>
        <w:rPr>
          <w:sz w:val="24"/>
          <w:b/>
        </w:rPr>
        <w:t>十三、</w:t>
      </w:r>
      <w:r>
        <w:rPr>
          <w:sz w:val="24"/>
          <w:b/>
        </w:rPr>
        <w:t>合同生效</w:t>
      </w:r>
    </w:p>
    <w:p>
      <w:pPr>
        <w:pStyle w:val="null3"/>
        <w:ind w:firstLine="420"/>
        <w:jc w:val="both"/>
      </w:pPr>
      <w:r>
        <w:rPr>
          <w:sz w:val="21"/>
        </w:rPr>
        <w:t>1.</w:t>
      </w:r>
      <w:r>
        <w:rPr>
          <w:sz w:val="21"/>
        </w:rPr>
        <w:t>本合同自双方签字盖章之日生效。</w:t>
      </w:r>
    </w:p>
    <w:p>
      <w:pPr>
        <w:pStyle w:val="null3"/>
        <w:ind w:firstLine="420"/>
        <w:jc w:val="both"/>
      </w:pPr>
      <w:r>
        <w:rPr>
          <w:sz w:val="21"/>
        </w:rPr>
        <w:t>2.</w:t>
      </w:r>
      <w:r>
        <w:rPr>
          <w:sz w:val="21"/>
        </w:rPr>
        <w:t>合同壹式</w:t>
      </w:r>
      <w:r>
        <w:rPr>
          <w:sz w:val="21"/>
          <w:u w:val="single"/>
        </w:rPr>
        <w:t xml:space="preserve"> </w:t>
      </w:r>
      <w:r>
        <w:rPr>
          <w:sz w:val="21"/>
          <w:u w:val="single"/>
        </w:rPr>
        <w:t>陆</w:t>
      </w:r>
      <w:r>
        <w:rPr>
          <w:sz w:val="21"/>
          <w:u w:val="single"/>
        </w:rPr>
        <w:t xml:space="preserve"> </w:t>
      </w:r>
      <w:r>
        <w:rPr>
          <w:sz w:val="21"/>
        </w:rPr>
        <w:t>份，其中甲方执</w:t>
      </w:r>
      <w:r>
        <w:rPr>
          <w:sz w:val="21"/>
          <w:u w:val="single"/>
        </w:rPr>
        <w:t xml:space="preserve"> </w:t>
      </w:r>
      <w:r>
        <w:rPr>
          <w:sz w:val="21"/>
          <w:u w:val="single"/>
        </w:rPr>
        <w:t>伍</w:t>
      </w:r>
      <w:r>
        <w:rPr>
          <w:sz w:val="21"/>
          <w:u w:val="single"/>
        </w:rPr>
        <w:t xml:space="preserve"> </w:t>
      </w:r>
      <w:r>
        <w:rPr>
          <w:sz w:val="21"/>
        </w:rPr>
        <w:t>份，乙方执</w:t>
      </w:r>
      <w:r>
        <w:rPr>
          <w:sz w:val="21"/>
          <w:u w:val="single"/>
        </w:rPr>
        <w:t xml:space="preserve"> </w:t>
      </w:r>
      <w:r>
        <w:rPr>
          <w:sz w:val="21"/>
          <w:u w:val="single"/>
        </w:rPr>
        <w:t>壹</w:t>
      </w:r>
      <w:r>
        <w:rPr>
          <w:sz w:val="21"/>
        </w:rPr>
        <w:t>份，</w:t>
      </w:r>
      <w:r>
        <w:rPr>
          <w:sz w:val="21"/>
        </w:rPr>
        <w:t>具有同等法律效力</w:t>
      </w:r>
      <w:r>
        <w:rPr>
          <w:sz w:val="21"/>
        </w:rPr>
        <w:t>。</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1564"/>
        <w:gridCol w:w="2533"/>
        <w:gridCol w:w="1661"/>
        <w:gridCol w:w="2519"/>
      </w:tblGrid>
      <w:tr>
        <w:tc>
          <w:tcPr>
            <w:tcW w:type="dxa" w:w="1564"/>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甲方</w:t>
            </w:r>
            <w:r>
              <w:rPr>
                <w:sz w:val="21"/>
                <w:b/>
              </w:rPr>
              <w:t>(盖章)：</w:t>
            </w:r>
          </w:p>
        </w:tc>
        <w:tc>
          <w:tcPr>
            <w:tcW w:type="dxa" w:w="253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广州市花都区胡忠医院</w:t>
            </w:r>
          </w:p>
        </w:tc>
        <w:tc>
          <w:tcPr>
            <w:tcW w:type="dxa" w:w="166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乙方</w:t>
            </w:r>
            <w:r>
              <w:rPr>
                <w:sz w:val="21"/>
                <w:b/>
              </w:rPr>
              <w:t>(盖章)：</w:t>
            </w:r>
          </w:p>
        </w:tc>
        <w:tc>
          <w:tcPr>
            <w:tcW w:type="dxa" w:w="251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 xml:space="preserve">   </w:t>
            </w:r>
            <w:r>
              <w:rPr>
                <w:sz w:val="21"/>
              </w:rPr>
              <w:t xml:space="preserve">                       </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采购项目主管职能部门负责人签名（或盖章）：</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分管院领导签名（或盖章）：</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法人或授权代表签名（或盖章）：</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法人或授权代表签名（或盖章）：</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签订地点：</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广州市花都区</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签订日期</w:t>
            </w:r>
            <w:r>
              <w:rPr>
                <w:sz w:val="21"/>
                <w:b/>
              </w:rPr>
              <w:t>:</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 xml:space="preserve">   </w:t>
            </w:r>
            <w:r>
              <w:rPr>
                <w:sz w:val="21"/>
              </w:rPr>
              <w:t xml:space="preserve">    </w:t>
            </w:r>
            <w:r>
              <w:rPr>
                <w:sz w:val="21"/>
              </w:rPr>
              <w:t>年</w:t>
            </w:r>
            <w:r>
              <w:rPr>
                <w:sz w:val="21"/>
              </w:rPr>
              <w:t xml:space="preserve">    </w:t>
            </w:r>
            <w:r>
              <w:rPr>
                <w:sz w:val="21"/>
              </w:rPr>
              <w:t>月</w:t>
            </w:r>
            <w:r>
              <w:rPr>
                <w:sz w:val="21"/>
              </w:rPr>
              <w:t xml:space="preserve">    </w:t>
            </w:r>
            <w:r>
              <w:rPr>
                <w:sz w:val="21"/>
              </w:rPr>
              <w:t>日</w:t>
            </w:r>
            <w:r>
              <w:rPr>
                <w:sz w:val="21"/>
              </w:rPr>
              <w:t xml:space="preserve">   </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签订日期</w:t>
            </w:r>
            <w:r>
              <w:rPr>
                <w:sz w:val="21"/>
                <w:b/>
              </w:rPr>
              <w:t>:</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r>
              <w:rPr>
                <w:sz w:val="21"/>
              </w:rPr>
              <w:t xml:space="preserve">    </w:t>
            </w:r>
            <w:r>
              <w:rPr>
                <w:sz w:val="21"/>
              </w:rPr>
              <w:t>年</w:t>
            </w:r>
            <w:r>
              <w:rPr>
                <w:sz w:val="21"/>
              </w:rPr>
              <w:t xml:space="preserve">    </w:t>
            </w:r>
            <w:r>
              <w:rPr>
                <w:sz w:val="21"/>
              </w:rPr>
              <w:t>月</w:t>
            </w:r>
            <w:r>
              <w:rPr>
                <w:sz w:val="21"/>
              </w:rPr>
              <w:t xml:space="preserve">    </w:t>
            </w:r>
            <w:r>
              <w:rPr>
                <w:sz w:val="21"/>
              </w:rPr>
              <w:t>日</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地</w:t>
            </w:r>
            <w:r>
              <w:rPr>
                <w:sz w:val="21"/>
                <w:b/>
              </w:rPr>
              <w:t xml:space="preserve">    </w:t>
            </w:r>
            <w:r>
              <w:rPr>
                <w:sz w:val="21"/>
                <w:b/>
              </w:rPr>
              <w:t>址：</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广州市花都区新华街工业大道</w:t>
            </w:r>
            <w:r>
              <w:rPr>
                <w:sz w:val="21"/>
              </w:rPr>
              <w:t>19号</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地</w:t>
            </w:r>
            <w:r>
              <w:rPr>
                <w:sz w:val="21"/>
                <w:b/>
              </w:rPr>
              <w:t xml:space="preserve">    </w:t>
            </w:r>
            <w:r>
              <w:rPr>
                <w:sz w:val="21"/>
                <w:b/>
              </w:rPr>
              <w:t>址：</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电</w:t>
            </w:r>
            <w:r>
              <w:rPr>
                <w:sz w:val="21"/>
                <w:b/>
              </w:rPr>
              <w:t xml:space="preserve">    </w:t>
            </w:r>
            <w:r>
              <w:rPr>
                <w:sz w:val="21"/>
                <w:b/>
              </w:rPr>
              <w:t>话：</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020-89686291</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电</w:t>
            </w:r>
            <w:r>
              <w:rPr>
                <w:sz w:val="21"/>
                <w:b/>
              </w:rPr>
              <w:t xml:space="preserve">    </w:t>
            </w:r>
            <w:r>
              <w:rPr>
                <w:sz w:val="21"/>
                <w:b/>
              </w:rPr>
              <w:t>话：</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开户名称：</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广州市花都区胡忠医院</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开户名称：</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银行账号：</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4400 1551 5070 5015 6282</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银行账号：</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开</w:t>
            </w:r>
            <w:r>
              <w:rPr>
                <w:sz w:val="21"/>
                <w:b/>
              </w:rPr>
              <w:t>户</w:t>
            </w:r>
            <w:r>
              <w:rPr>
                <w:sz w:val="21"/>
                <w:b/>
              </w:rPr>
              <w:t>行：</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中国建设银行广州花都风神大道分行</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开</w:t>
            </w:r>
            <w:r>
              <w:rPr>
                <w:sz w:val="21"/>
                <w:b/>
              </w:rPr>
              <w:t>户</w:t>
            </w:r>
            <w:r>
              <w:rPr>
                <w:sz w:val="21"/>
                <w:b/>
              </w:rPr>
              <w:t>行：</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p>
        </w:tc>
      </w:tr>
      <w:tr>
        <w:tc>
          <w:tcPr>
            <w:tcW w:type="dxa" w:w="156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b/>
              </w:rPr>
              <w:t>税</w:t>
            </w:r>
            <w:r>
              <w:rPr>
                <w:sz w:val="21"/>
                <w:b/>
              </w:rPr>
              <w:t>务</w:t>
            </w:r>
            <w:r>
              <w:rPr>
                <w:sz w:val="21"/>
                <w:b/>
              </w:rPr>
              <w:t>号：</w:t>
            </w:r>
          </w:p>
        </w:tc>
        <w:tc>
          <w:tcPr>
            <w:tcW w:type="dxa" w:w="253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124401147142707909</w:t>
            </w:r>
          </w:p>
        </w:tc>
        <w:tc>
          <w:tcPr>
            <w:tcW w:type="dxa" w:w="166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b/>
              </w:rPr>
              <w:t>税</w:t>
            </w:r>
            <w:r>
              <w:rPr>
                <w:sz w:val="21"/>
                <w:b/>
              </w:rPr>
              <w:t>务</w:t>
            </w:r>
            <w:r>
              <w:rPr>
                <w:sz w:val="21"/>
                <w:b/>
              </w:rPr>
              <w:t>号：</w:t>
            </w:r>
          </w:p>
        </w:tc>
        <w:tc>
          <w:tcPr>
            <w:tcW w:type="dxa" w:w="251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1"/>
              </w:rPr>
              <w:t xml:space="preserve"> </w:t>
            </w:r>
          </w:p>
        </w:tc>
      </w:tr>
    </w:tbl>
    <w:p>
      <w:pPr>
        <w:pStyle w:val="null3"/>
        <w:jc w:val="both"/>
      </w:pPr>
      <w: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440114-2026-02567</w:t>
      </w:r>
    </w:p>
    <w:p>
      <w:pPr>
        <w:pStyle w:val="null3"/>
        <w:jc w:val="center"/>
        <w:outlineLvl w:val="3"/>
      </w:pPr>
      <w:r>
        <w:rPr>
          <w:sz w:val="24"/>
          <w:b/>
        </w:rPr>
        <w:t>采购项目编号：</w:t>
      </w:r>
      <w:r>
        <w:rPr>
          <w:sz w:val="24"/>
          <w:b/>
        </w:rPr>
        <w:t>GZYL26HG043391</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六、实质性响应一览表</w:t>
      </w:r>
    </w:p>
    <w:p>
      <w:pPr>
        <w:pStyle w:val="null3"/>
        <w:ind w:firstLine="480"/>
      </w:pPr>
      <w:r>
        <w:rPr/>
        <w:t>七、法定代表人证明书</w:t>
      </w:r>
    </w:p>
    <w:p>
      <w:pPr>
        <w:pStyle w:val="null3"/>
        <w:ind w:firstLine="480"/>
      </w:pPr>
      <w:r>
        <w:rPr/>
        <w:t>八、法定代表人授权书</w:t>
      </w:r>
    </w:p>
    <w:p>
      <w:pPr>
        <w:pStyle w:val="null3"/>
        <w:ind w:firstLine="480"/>
      </w:pPr>
      <w:r>
        <w:rPr/>
        <w:t>九、提供具有独立承担民事责任的能力的证明材料</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二十二、项目实施方案、质量保证及售后服务承诺等</w:t>
      </w:r>
    </w:p>
    <w:p>
      <w:pPr>
        <w:pStyle w:val="null3"/>
        <w:ind w:firstLine="480"/>
      </w:pPr>
      <w:r>
        <w:rPr/>
        <w:t>二十三、附件</w:t>
      </w:r>
    </w:p>
    <w:p>
      <w:pPr>
        <w:pStyle w:val="null3"/>
        <w:ind w:firstLine="480"/>
      </w:pPr>
      <w:r>
        <w:rPr/>
        <w:t>二十四、政府采购履约担保函、采购合同履约保险凭证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广州市花都区胡忠医院职工节日慰问品采购项目</w:t>
      </w:r>
      <w:r>
        <w:rPr>
          <w:u w:val="single"/>
        </w:rPr>
        <w:t>”</w:t>
      </w:r>
      <w:r>
        <w:rPr/>
        <w:t>项目的招标[采购项目编号为：</w:t>
      </w:r>
      <w:r>
        <w:rPr>
          <w:u w:val="single"/>
        </w:rPr>
        <w:t>GZYL26HG043391</w:t>
      </w:r>
      <w:r>
        <w:rPr/>
        <w:t>]，我方愿参与投标。</w:t>
      </w:r>
    </w:p>
    <w:p>
      <w:pPr>
        <w:pStyle w:val="null3"/>
        <w:ind w:firstLine="480"/>
      </w:pPr>
      <w:r>
        <w:rPr/>
        <w:t>我方确认收到贵方提供的</w:t>
      </w:r>
      <w:r>
        <w:rPr>
          <w:u w:val="single"/>
        </w:rPr>
        <w:t>“</w:t>
      </w:r>
      <w:r>
        <w:rPr>
          <w:u w:val="single"/>
        </w:rPr>
        <w:t>广州市花都区胡忠医院职工节日慰问品采购项目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利。</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pPr>
        <w:pStyle w:val="null3"/>
        <w:spacing w:before="120" w:after="120"/>
        <w:ind w:firstLine="960"/>
      </w:pPr>
      <w:r>
        <w:rPr/>
        <w:t>2. 供应商提供虚假《声明函》、虚假证明文件谋取中标、成交的，依照政府采购法律法规规定追究相应责任。</w:t>
      </w:r>
    </w:p>
    <w:p>
      <w:pPr>
        <w:pStyle w:val="null3"/>
        <w:ind w:firstLine="480"/>
      </w:pPr>
      <w:r>
        <w:rPr>
          <w:b/>
        </w:rPr>
        <w:t xml:space="preserve"> 温馨提示：评审委员会应对《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后的《关于符合本国产品标准的声明函》仍然不符合规定要求的，供应商提供的相关产品视为不符合本国产品标准。</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w:t>
      </w:r>
    </w:p>
    <w:p>
      <w:pPr>
        <w:pStyle w:val="null3"/>
        <w:spacing w:before="120" w:after="240"/>
        <w:jc w:val="center"/>
        <w:outlineLvl w:val="3"/>
      </w:pPr>
      <w:r>
        <w:rPr>
          <w:sz w:val="24"/>
          <w:b/>
        </w:rPr>
        <w:t>关于本国产品比例的声明函（如适用）</w:t>
      </w:r>
    </w:p>
    <w:p>
      <w:pPr>
        <w:pStyle w:val="null3"/>
        <w:ind w:firstLine="480"/>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pPr>
        <w:pStyle w:val="null3"/>
      </w:pPr>
      <w:r>
        <w:rPr/>
        <w:t>本公司（单位）对上述声明内容的真实性负责。如有虚假，愿承担相应法律责任。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格式七：</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广州市花都区胡忠医院职工节日慰问品采购项目</w:t>
      </w:r>
      <w:r>
        <w:rPr/>
        <w:t>”项目采购[采购项目编号为</w:t>
      </w:r>
      <w:r>
        <w:rPr/>
        <w:t>GZYL26HG043391</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广州市花都区胡忠医院</w:t>
      </w:r>
    </w:p>
    <w:p>
      <w:pPr>
        <w:pStyle w:val="null3"/>
        <w:rPr>
          <w:rFonts w:hint="eastAsia"/>
          <w:lang w:val="en-US" w:eastAsia="zh-Hans"/>
        </w:rPr>
      </w:pP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rPr>
          <w:rFonts w:hint="eastAsia"/>
          <w:lang w:val="en-US" w:eastAsia="zh-Hans"/>
        </w:rPr>
      </w:pP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b/>
        </w:rPr>
        <w:t>温馨提示：</w:t>
      </w:r>
    </w:p>
    <w:p>
      <w:pPr>
        <w:pStyle w:val="null3"/>
        <w:ind w:firstLine="480"/>
      </w:pPr>
      <w:r>
        <w:rPr/>
        <w:t>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w:t>
      </w:r>
    </w:p>
    <w:p>
      <w:pPr>
        <w:pStyle w:val="null3"/>
        <w:ind w:firstLine="480"/>
      </w:pPr>
      <w:r>
        <w:rPr/>
        <w:t>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九）供应商提供承诺函、第三方书面声明、检测报告、资质证件、业绩成果等材料作为投标文件组成部分的，供应商应保证资料内容书写正确、真实有效、完整一致。如相关第三方书面声明、相关检测报告等资料虚假，监管部门有权根据调查情形认定其是否属于提供虚假材料谋取中标，并严肃处理。</w:t>
      </w:r>
    </w:p>
    <w:p>
      <w:pPr>
        <w:pStyle w:val="null3"/>
      </w:pPr>
      <w:r>
        <w:rPr/>
        <w:t xml:space="preserve">  </w:t>
      </w:r>
    </w:p>
    <w:p>
      <w:pPr>
        <w:pStyle w:val="null3"/>
        <w:ind w:firstLine="480"/>
      </w:pPr>
      <w:r>
        <w:rPr/>
        <w:t>中小企业声明函（所响应产品制造商为中小企业时提交本函，所属行业应符合采购文件中明确的本项目所属行业）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2.（标的名称），属于（采购文件中明确的所属行业）行业；制造商为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广州市花都区胡忠医院职工节日慰问品采购项目</w:t>
      </w:r>
      <w:r>
        <w:rPr/>
        <w:t>招标中获中标（采购项目编号：</w:t>
      </w:r>
      <w:r>
        <w:rPr/>
        <w:t>GZYL26HG043391</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格式二十三：</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格式二十四：</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