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竞 争 性 磋 商 文 件</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jc w:val="center"/>
        <w:outlineLvl w:val="3"/>
      </w:pPr>
      <w:r>
        <w:rPr>
          <w:sz w:val="24"/>
          <w:b/>
        </w:rPr>
        <w:t>采购计划编号：</w:t>
      </w:r>
      <w:r>
        <w:rPr>
          <w:sz w:val="24"/>
          <w:b/>
        </w:rPr>
        <w:t>440001-2026-23663</w:t>
      </w:r>
    </w:p>
    <w:p>
      <w:pPr>
        <w:pStyle w:val="null3"/>
        <w:jc w:val="center"/>
        <w:outlineLvl w:val="3"/>
      </w:pPr>
      <w:r>
        <w:rPr>
          <w:sz w:val="24"/>
          <w:b/>
        </w:rPr>
        <w:t>采购项目编号：</w:t>
      </w:r>
      <w:r>
        <w:rPr>
          <w:sz w:val="24"/>
          <w:b/>
        </w:rPr>
        <w:t>GZYL26FC013300</w:t>
      </w:r>
    </w:p>
    <w:p>
      <w:pPr>
        <w:pStyle w:val="null3"/>
        <w:jc w:val="center"/>
        <w:outlineLvl w:val="3"/>
      </w:pPr>
      <w:r>
        <w:rPr>
          <w:sz w:val="24"/>
          <w:b/>
        </w:rPr>
        <w:t>项目名称：</w:t>
      </w:r>
      <w:r>
        <w:rPr>
          <w:sz w:val="24"/>
          <w:b/>
        </w:rPr>
        <w:t>莲沙容水道航道二期工程航道工程招标代理项目</w:t>
      </w:r>
    </w:p>
    <w:p>
      <w:pPr>
        <w:pStyle w:val="null3"/>
        <w:jc w:val="center"/>
        <w:outlineLvl w:val="3"/>
      </w:pPr>
      <w:r>
        <w:rPr>
          <w:sz w:val="24"/>
          <w:b/>
        </w:rPr>
        <w:t>采购人：</w:t>
      </w:r>
      <w:r>
        <w:rPr>
          <w:sz w:val="24"/>
          <w:b/>
        </w:rPr>
        <w:t>广东省广州航道事务中心</w:t>
      </w:r>
    </w:p>
    <w:p>
      <w:pPr>
        <w:pStyle w:val="null3"/>
        <w:jc w:val="center"/>
        <w:outlineLvl w:val="3"/>
      </w:pPr>
      <w:r>
        <w:rPr>
          <w:sz w:val="24"/>
          <w:b/>
        </w:rPr>
        <w:t>采购代理机构：</w:t>
      </w:r>
      <w:r>
        <w:rPr>
          <w:sz w:val="24"/>
          <w:b/>
        </w:rPr>
        <w:t>广州宜立工程管理有限公司</w:t>
      </w:r>
    </w:p>
    <w:p>
      <w:pPr>
        <w:pStyle w:val="null3"/>
        <w:ind w:firstLine="480"/>
      </w:pPr>
      <w:r>
        <w:rPr/>
        <w:t xml:space="preserve">  </w:t>
      </w:r>
    </w:p>
    <w:p>
      <w:pPr>
        <w:pStyle w:val="null3"/>
        <w:jc w:val="center"/>
        <w:outlineLvl w:val="1"/>
      </w:pPr>
      <w:r>
        <w:rPr>
          <w:sz w:val="36"/>
          <w:b/>
        </w:rPr>
        <w:t>第一章 磋商邀请</w:t>
      </w:r>
    </w:p>
    <w:p>
      <w:pPr>
        <w:pStyle w:val="null3"/>
        <w:ind w:firstLine="480"/>
      </w:pPr>
      <w:r>
        <w:rPr/>
        <w:t>广州宜立工程管理有限公司</w:t>
      </w:r>
      <w:r>
        <w:rPr/>
        <w:t>受</w:t>
      </w:r>
      <w:r>
        <w:rPr/>
        <w:t>广东省广州航道事务中心</w:t>
      </w:r>
      <w:r>
        <w:rPr/>
        <w:t>的委托，采用</w:t>
      </w:r>
      <w:r>
        <w:rPr/>
        <w:t>竞争性磋商</w:t>
      </w:r>
      <w:r>
        <w:rPr/>
        <w:t>方式组织采购</w:t>
      </w:r>
      <w:r>
        <w:rPr/>
        <w:t>莲沙容水道航道二期工程航道工程招标代理项目</w:t>
      </w:r>
      <w:r>
        <w:rPr/>
        <w:t>。欢迎符合资格条件的供应商参加。</w:t>
      </w:r>
    </w:p>
    <w:p>
      <w:pPr>
        <w:pStyle w:val="null3"/>
        <w:outlineLvl w:val="2"/>
      </w:pPr>
      <w:r>
        <w:rPr>
          <w:sz w:val="28"/>
          <w:b/>
        </w:rPr>
        <w:t>一.项目概述</w:t>
      </w:r>
    </w:p>
    <w:p>
      <w:pPr>
        <w:pStyle w:val="null3"/>
        <w:outlineLvl w:val="3"/>
      </w:pPr>
      <w:r>
        <w:rPr>
          <w:sz w:val="24"/>
          <w:b/>
        </w:rPr>
        <w:t>1.名称与编号</w:t>
      </w:r>
    </w:p>
    <w:p>
      <w:pPr>
        <w:pStyle w:val="null3"/>
        <w:ind w:firstLine="480"/>
      </w:pPr>
      <w:r>
        <w:rPr/>
        <w:t>采购项目名称：</w:t>
      </w:r>
      <w:r>
        <w:rPr/>
        <w:t>莲沙容水道航道二期工程航道工程招标代理项目</w:t>
      </w:r>
    </w:p>
    <w:p>
      <w:pPr>
        <w:pStyle w:val="null3"/>
        <w:ind w:firstLine="480"/>
      </w:pPr>
      <w:r>
        <w:rPr/>
        <w:t>采购计划编号：</w:t>
      </w:r>
      <w:r>
        <w:rPr/>
        <w:t>440001-2026-23663</w:t>
      </w:r>
    </w:p>
    <w:p>
      <w:pPr>
        <w:pStyle w:val="null3"/>
        <w:ind w:firstLine="480"/>
      </w:pPr>
      <w:r>
        <w:rPr/>
        <w:t>采购项目编号：</w:t>
      </w:r>
      <w:r>
        <w:rPr/>
        <w:t>GZYL26FC013300</w:t>
      </w:r>
    </w:p>
    <w:p>
      <w:pPr>
        <w:pStyle w:val="null3"/>
        <w:ind w:firstLine="480"/>
      </w:pPr>
      <w:r>
        <w:rPr/>
        <w:t>采购方式：</w:t>
      </w:r>
      <w:r>
        <w:rPr/>
        <w:t>竞争性磋商</w:t>
      </w:r>
    </w:p>
    <w:p>
      <w:pPr>
        <w:pStyle w:val="null3"/>
        <w:ind w:firstLine="480"/>
      </w:pPr>
      <w:r>
        <w:rPr/>
        <w:t>预算金额：</w:t>
      </w:r>
      <w:r>
        <w:rPr/>
        <w:t>438,200.00</w:t>
      </w:r>
      <w:r>
        <w:rPr/>
        <w:t>元</w:t>
      </w:r>
    </w:p>
    <w:p>
      <w:pPr>
        <w:pStyle w:val="null3"/>
        <w:outlineLvl w:val="3"/>
      </w:pPr>
      <w:r>
        <w:rPr>
          <w:sz w:val="24"/>
          <w:b/>
        </w:rPr>
        <w:t>2.项目内容及需求情况（采购项目技术规格、参数及要求）</w:t>
      </w:r>
    </w:p>
    <w:p>
      <w:pPr>
        <w:pStyle w:val="null3"/>
      </w:pPr>
      <w:r>
        <w:rPr/>
        <w:t>采购包1(莲沙容水道航道二期工程航道工程招标代理项目):</w:t>
      </w:r>
    </w:p>
    <w:p>
      <w:pPr>
        <w:pStyle w:val="null3"/>
      </w:pPr>
      <w:r>
        <w:rPr/>
        <w:t>采购包预算金额：438,200.00元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采购代理服务</w:t>
            </w:r>
          </w:p>
        </w:tc>
        <w:tc>
          <w:tcPr>
            <w:tcW w:type="dxa" w:w="2136"/>
          </w:tcPr>
          <w:p>
            <w:pPr>
              <w:pStyle w:val="null3"/>
            </w:pPr>
            <w:r>
              <w:rPr/>
              <w:t>莲沙容水道航道二期工程航道工程招标代理项目</w:t>
            </w:r>
          </w:p>
        </w:tc>
        <w:tc>
          <w:tcPr>
            <w:tcW w:type="dxa" w:w="1187"/>
          </w:tcPr>
          <w:p>
            <w:pPr>
              <w:pStyle w:val="null3"/>
            </w:pPr>
            <w:r>
              <w:rPr/>
              <w:t>1.00(项)</w:t>
            </w:r>
          </w:p>
        </w:tc>
        <w:tc>
          <w:tcPr>
            <w:tcW w:type="dxa" w:w="1187"/>
          </w:tcPr>
          <w:p>
            <w:pPr>
              <w:pStyle w:val="null3"/>
            </w:pPr>
            <w:r>
              <w:rPr/>
              <w:t>详见第二章</w:t>
            </w:r>
          </w:p>
        </w:tc>
        <w:tc>
          <w:tcPr>
            <w:tcW w:type="dxa" w:w="1187"/>
          </w:tcPr>
          <w:p>
            <w:pPr>
              <w:pStyle w:val="null3"/>
            </w:pPr>
            <w:r>
              <w:rPr/>
              <w:t>否</w:t>
            </w:r>
          </w:p>
        </w:tc>
      </w:tr>
    </w:tbl>
    <w:p>
      <w:pPr>
        <w:pStyle w:val="null3"/>
      </w:pPr>
      <w:r>
        <w:rPr>
          <w:b/>
        </w:rPr>
        <w:t>本采购包涉及本国产品清单</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序号</w:t>
            </w:r>
          </w:p>
        </w:tc>
        <w:tc>
          <w:tcPr>
            <w:tcW w:type="dxa" w:w="2076"/>
          </w:tcPr>
          <w:p>
            <w:pPr>
              <w:pStyle w:val="null3"/>
              <w:jc w:val="center"/>
            </w:pPr>
            <w:r>
              <w:rPr/>
              <w:t>品目名称</w:t>
            </w:r>
          </w:p>
        </w:tc>
        <w:tc>
          <w:tcPr>
            <w:tcW w:type="dxa" w:w="2076"/>
          </w:tcPr>
          <w:p>
            <w:pPr>
              <w:pStyle w:val="null3"/>
              <w:jc w:val="center"/>
            </w:pPr>
            <w:r>
              <w:rPr/>
              <w:t>采购标的</w:t>
            </w:r>
          </w:p>
        </w:tc>
        <w:tc>
          <w:tcPr>
            <w:tcW w:type="dxa" w:w="2076"/>
          </w:tcPr>
          <w:p>
            <w:pPr>
              <w:pStyle w:val="null3"/>
              <w:jc w:val="center"/>
            </w:pPr>
            <w:r>
              <w:rPr/>
              <w:t>产品名称</w:t>
            </w:r>
          </w:p>
        </w:tc>
      </w:tr>
      <w:tr>
        <w:tc>
          <w:tcPr>
            <w:tcW w:type="dxa" w:w="8304"/>
            <w:gridSpan w:val="4"/>
          </w:tcPr>
          <w:p>
            <w:pPr>
              <w:pStyle w:val="null3"/>
              <w:jc w:val="center"/>
            </w:pPr>
            <w:r>
              <w:rPr/>
              <w:t>不涉及</w:t>
            </w:r>
          </w:p>
        </w:tc>
      </w:tr>
    </w:tbl>
    <w:p>
      <w:pPr>
        <w:pStyle w:val="null3"/>
      </w:pPr>
      <w:r>
        <w:rPr/>
        <w:t>本采购包不接受联合体响应</w:t>
      </w:r>
    </w:p>
    <w:p>
      <w:pPr>
        <w:pStyle w:val="null3"/>
      </w:pPr>
      <w:r>
        <w:rPr/>
        <w:t>合同分包：不允许合同分包</w:t>
      </w:r>
    </w:p>
    <w:p>
      <w:pPr>
        <w:pStyle w:val="null3"/>
      </w:pPr>
      <w:r>
        <w:rPr/>
        <w:t>合同履行期限：自合同生效之日起至合同约定的全部权利义务履行完毕为止。</w:t>
      </w:r>
    </w:p>
    <w:p>
      <w:pPr>
        <w:pStyle w:val="null3"/>
        <w:outlineLvl w:val="2"/>
      </w:pPr>
      <w:r>
        <w:rPr>
          <w:sz w:val="28"/>
          <w:b/>
        </w:rPr>
        <w:t>二.供应商的资格要求</w:t>
      </w:r>
    </w:p>
    <w:p>
      <w:pPr>
        <w:pStyle w:val="null3"/>
        <w:outlineLvl w:val="3"/>
      </w:pPr>
      <w:r>
        <w:rPr>
          <w:sz w:val="24"/>
          <w:b/>
        </w:rPr>
        <w:t>1.供应商应具备《中华人民共和国政府采购法》第二十二条规定的条件，提供下列材料：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扫描件。分支机构投标的，须提供总公司和分公司营业执照扫描件，总公司出具给分支机构的授权书。</w:t>
      </w:r>
    </w:p>
    <w:p>
      <w:pPr>
        <w:pStyle w:val="null3"/>
      </w:pPr>
      <w:r>
        <w:rPr/>
        <w:t>2）有依法缴纳税收和社会保障资金的良好记录：提供投标截止日前6个月内任意1个月依法缴纳税收和社会保障资金的相关材料。 如依法免税或不需要缴纳社会保障资金的， 提供相应证明材料。</w:t>
      </w:r>
    </w:p>
    <w:p>
      <w:pPr>
        <w:pStyle w:val="null3"/>
      </w:pPr>
      <w:r>
        <w:rPr/>
        <w:t>3）具有良好的商业信誉和健全的财务会计制度：供应商必须具有良好的商业信誉和健全的财务会计制度（提供2024或2025年度财务状况报告或基本开户行出具的资信证明） 。</w:t>
      </w:r>
    </w:p>
    <w:p>
      <w:pPr>
        <w:pStyle w:val="null3"/>
      </w:pPr>
      <w:r>
        <w:rPr/>
        <w:t>4）履行合同所必需的设备和专业技术能力：以响应承诺函相关声明或承诺进行评审。</w:t>
      </w:r>
    </w:p>
    <w:p>
      <w:pPr>
        <w:pStyle w:val="null3"/>
      </w:pPr>
      <w:r>
        <w:rPr/>
        <w:t>5）参加采购活动前3年内，在经营活动中没有重大违法记录：参照响应承诺函相关承诺格式内容。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采购包1（莲沙容水道航道二期工程航道工程招标代理项目）：</w:t>
      </w:r>
      <w:r>
        <w:rPr/>
        <w:t>本项目整体专门面向中小企业采购，供应商必须为中小微企业、监狱企业或残疾人福利性单位。（提供《中小企业声明函》或属于监狱企业的证明材料或《残疾人福利性单位声明函》，否则不予认定）。</w:t>
      </w:r>
    </w:p>
    <w:p>
      <w:pPr>
        <w:pStyle w:val="null3"/>
        <w:outlineLvl w:val="3"/>
      </w:pPr>
      <w:r>
        <w:rPr>
          <w:sz w:val="24"/>
          <w:b/>
        </w:rPr>
        <w:t>3.本项目特定的资格要求：</w:t>
      </w:r>
    </w:p>
    <w:p>
      <w:pPr>
        <w:pStyle w:val="null3"/>
      </w:pPr>
      <w:r>
        <w:rPr/>
        <w:t>采购包1（莲沙容水道航道二期工程航道工程招标代理项目）：</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代理机构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以响应承诺函相关声明或承诺进行评审。</w:t>
      </w:r>
    </w:p>
    <w:p>
      <w:pPr>
        <w:pStyle w:val="null3"/>
      </w:pPr>
      <w:r>
        <w:rPr/>
        <w:t>3)本项目不接受联合体报价。</w:t>
      </w:r>
    </w:p>
    <w:p>
      <w:pPr>
        <w:pStyle w:val="null3"/>
        <w:outlineLvl w:val="2"/>
      </w:pPr>
      <w:r>
        <w:rPr>
          <w:sz w:val="28"/>
          <w:b/>
        </w:rPr>
        <w:t>三.获取磋商文件</w:t>
      </w:r>
    </w:p>
    <w:p>
      <w:pPr>
        <w:pStyle w:val="null3"/>
        <w:ind w:firstLine="480"/>
      </w:pPr>
      <w:r>
        <w:rPr/>
        <w:t>时间：详见磋商公告及其变更公告（如有）</w:t>
      </w:r>
    </w:p>
    <w:p>
      <w:pPr>
        <w:pStyle w:val="null3"/>
        <w:ind w:firstLine="480"/>
      </w:pPr>
      <w:r>
        <w:rPr/>
        <w:t>地点：详见磋商公告及其变更公告（如有）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pStyle w:val="null3"/>
        <w:ind w:firstLine="480"/>
      </w:pPr>
      <w:r>
        <w:rPr/>
        <w:t>售价：免费</w:t>
      </w:r>
    </w:p>
    <w:p>
      <w:pPr>
        <w:pStyle w:val="null3"/>
        <w:outlineLvl w:val="2"/>
      </w:pPr>
      <w:r>
        <w:rPr>
          <w:sz w:val="28"/>
          <w:b/>
        </w:rPr>
        <w:t>四.提交响应文件截止时间、开启时间和地点：</w:t>
      </w:r>
    </w:p>
    <w:p>
      <w:pPr>
        <w:pStyle w:val="null3"/>
        <w:ind w:firstLine="480"/>
      </w:pPr>
      <w:r>
        <w:rPr/>
        <w:t>提交响应文件截止时间和开启时间：详见磋商公告及其变更公告（如有）（自响应文件开始发出之日起至响应供应商提交响应文件截止之日止，不得少于10个日历日）</w:t>
      </w:r>
    </w:p>
    <w:p>
      <w:pPr>
        <w:pStyle w:val="null3"/>
        <w:ind w:firstLine="480"/>
      </w:pPr>
      <w:r>
        <w:rPr/>
        <w:t>地点：详见磋商公告及其变更公告（如有）</w:t>
      </w:r>
    </w:p>
    <w:p>
      <w:pPr>
        <w:pStyle w:val="null3"/>
        <w:outlineLvl w:val="2"/>
      </w:pPr>
      <w:r>
        <w:rPr>
          <w:sz w:val="28"/>
          <w:b/>
        </w:rPr>
        <w:t>五.公告期限、发布公告的媒介：</w:t>
      </w:r>
    </w:p>
    <w:p>
      <w:pPr>
        <w:pStyle w:val="null3"/>
        <w:ind w:firstLine="480"/>
      </w:pPr>
      <w:r>
        <w:rPr/>
        <w:t>1、公告期限：自本公告发布之日起不得少于3个工作日。</w:t>
      </w:r>
    </w:p>
    <w:p>
      <w:pPr>
        <w:pStyle w:val="null3"/>
        <w:ind w:firstLine="480"/>
      </w:pPr>
      <w:r>
        <w:rPr/>
        <w:t>2、发布公告的媒介：中国政府采购网(www.ccgp.gov.cn)，广东省政府采购网(https://gdgpo.czt.gd.gov.cn/)；</w:t>
      </w:r>
      <w:r>
        <w:rPr/>
        <w:t>广州宜立工程管理有限公司官网（http://www.gzylzbdl.com）</w:t>
      </w:r>
    </w:p>
    <w:p>
      <w:pPr>
        <w:pStyle w:val="null3"/>
        <w:outlineLvl w:val="2"/>
      </w:pPr>
      <w:r>
        <w:rPr>
          <w:sz w:val="28"/>
          <w:b/>
        </w:rPr>
        <w:t>六.本项目联系方式：</w:t>
      </w:r>
    </w:p>
    <w:p>
      <w:pPr>
        <w:pStyle w:val="null3"/>
        <w:outlineLvl w:val="3"/>
      </w:pPr>
      <w:r>
        <w:rPr>
          <w:sz w:val="24"/>
          <w:b/>
        </w:rPr>
        <w:t>1.采购人信息</w:t>
      </w:r>
    </w:p>
    <w:p>
      <w:pPr>
        <w:pStyle w:val="null3"/>
        <w:ind w:firstLine="480"/>
      </w:pPr>
      <w:r>
        <w:rPr/>
        <w:t>名称：</w:t>
      </w:r>
      <w:r>
        <w:rPr/>
        <w:t>广东省广州航道事务中心</w:t>
      </w:r>
    </w:p>
    <w:p>
      <w:pPr>
        <w:pStyle w:val="null3"/>
        <w:ind w:firstLine="480"/>
      </w:pPr>
      <w:r>
        <w:rPr/>
        <w:t>地址：</w:t>
      </w:r>
      <w:r>
        <w:rPr/>
        <w:t>广州市海珠区江怡路230号</w:t>
      </w:r>
    </w:p>
    <w:p>
      <w:pPr>
        <w:pStyle w:val="null3"/>
        <w:ind w:firstLine="480"/>
      </w:pPr>
      <w:r>
        <w:rPr/>
        <w:t>联系方式：</w:t>
      </w:r>
      <w:r>
        <w:rPr/>
        <w:t>020-66838361</w:t>
      </w:r>
    </w:p>
    <w:p>
      <w:pPr>
        <w:pStyle w:val="null3"/>
        <w:outlineLvl w:val="3"/>
      </w:pPr>
      <w:r>
        <w:rPr>
          <w:sz w:val="24"/>
          <w:b/>
        </w:rPr>
        <w:t>2.采购代理机构信息</w:t>
      </w:r>
    </w:p>
    <w:p>
      <w:pPr>
        <w:pStyle w:val="null3"/>
        <w:ind w:firstLine="480"/>
      </w:pPr>
      <w:r>
        <w:rPr/>
        <w:t>名称：</w:t>
      </w:r>
      <w:r>
        <w:rPr/>
        <w:t>广州宜立工程管理有限公司</w:t>
      </w:r>
    </w:p>
    <w:p>
      <w:pPr>
        <w:pStyle w:val="null3"/>
        <w:ind w:firstLine="480"/>
      </w:pPr>
      <w:r>
        <w:rPr/>
        <w:t xml:space="preserve"> 地址：</w:t>
      </w:r>
      <w:r>
        <w:rPr/>
        <w:t>广东省广州市越秀区东风中路437号越秀城市广场南塔7楼</w:t>
      </w:r>
    </w:p>
    <w:p>
      <w:pPr>
        <w:pStyle w:val="null3"/>
        <w:ind w:firstLine="480"/>
      </w:pPr>
      <w:r>
        <w:rPr/>
        <w:t xml:space="preserve"> 联系方式：</w:t>
      </w:r>
      <w:r>
        <w:rPr/>
        <w:t>020-83651133</w:t>
      </w:r>
    </w:p>
    <w:p>
      <w:pPr>
        <w:pStyle w:val="null3"/>
        <w:outlineLvl w:val="3"/>
      </w:pPr>
      <w:r>
        <w:rPr>
          <w:sz w:val="24"/>
          <w:b/>
        </w:rPr>
        <w:t xml:space="preserve"> 3.项目联系方式</w:t>
      </w:r>
    </w:p>
    <w:p>
      <w:pPr>
        <w:pStyle w:val="null3"/>
        <w:ind w:firstLine="480"/>
      </w:pPr>
      <w:r>
        <w:rPr/>
        <w:t xml:space="preserve"> 项目联系人：</w:t>
      </w:r>
      <w:r>
        <w:rPr/>
        <w:t>刘小姐</w:t>
      </w:r>
    </w:p>
    <w:p>
      <w:pPr>
        <w:pStyle w:val="null3"/>
        <w:ind w:firstLine="480"/>
      </w:pPr>
      <w:r>
        <w:rPr/>
        <w:t xml:space="preserve"> 电话：</w:t>
      </w:r>
      <w:r>
        <w:rPr/>
        <w:t>020-83651133</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广州宜立工程管理有限公司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rPr>
        <w:t>莲沙容水道航道二期工程是《水运“十四五”发展规划》《广东省综合交通运输体系“十四五”发展规划》的正选项目。工程位于广东省广州市和佛山市，实施范围为板沙尾至莲花山(含大沙水道)，全长53千米(其中，容桂水道火烧头-板沙尾11千米、沙湾水道八塘尾-火烧头24千米、浮莲岗水道八塘尾-莲花山13千米、大沙水道大沙尾-八塘尾5千米)，按内河3000吨级船舶双向通航标准建设，兼顾1000吨级江海船通航，航道尺度 4.9×80×380（米）（水深×航宽×最小弯曲半径）。工程主要建设内容包括疏浚工程、桥梁防撞工程、沙湾大桥改造工程及配套工程（水上服务区工程、航标工程等），其中航道工程包括疏浚工程、水上服务区工程、航标工程等建设内容。工程总投资估算20.07亿元，其中航道工程总投资估算1.33亿元。本项目择优选定一家代理机构（以下简称“代理人”）为莲沙容水道航道二期工程航道工程（以下简称“工程”）提供招标代理服务。</w:t>
      </w:r>
    </w:p>
    <w:p>
      <w:pPr>
        <w:pStyle w:val="null3"/>
        <w:ind w:firstLine="400"/>
        <w:jc w:val="both"/>
      </w:pPr>
      <w:r>
        <w:rPr>
          <w:sz w:val="21"/>
        </w:rPr>
        <w:t>释义说明：本文件所称采购人，指本次竞争性磋商采购招标代理服务的采购主体；所称招标人，指莲沙容水道航道二期工程航道工程建设单位（工程招标实施主体）。</w:t>
      </w:r>
    </w:p>
    <w:tbl>
      <w:tblPr>
        <w:tblW w:w="0" w:type="auto"/>
        <w:tblBorders>
          <w:top w:val="none" w:color="000000" w:sz="4"/>
          <w:left w:val="none" w:color="000000" w:sz="4"/>
          <w:bottom w:val="none" w:color="000000" w:sz="4"/>
          <w:right w:val="none" w:color="000000" w:sz="4"/>
          <w:insideH w:val="none"/>
          <w:insideV w:val="none"/>
        </w:tblBorders>
      </w:tblPr>
      <w:tblGrid>
        <w:gridCol w:w="2004"/>
        <w:gridCol w:w="2589"/>
        <w:gridCol w:w="2369"/>
        <w:gridCol w:w="1343"/>
      </w:tblGrid>
      <w:tr>
        <w:tc>
          <w:tcPr>
            <w:tcW w:type="dxa" w:w="200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采购内容</w:t>
            </w:r>
          </w:p>
        </w:tc>
        <w:tc>
          <w:tcPr>
            <w:tcW w:type="dxa" w:w="258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服务内容</w:t>
            </w:r>
          </w:p>
        </w:tc>
        <w:tc>
          <w:tcPr>
            <w:tcW w:type="dxa" w:w="236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服务期限</w:t>
            </w:r>
          </w:p>
        </w:tc>
        <w:tc>
          <w:tcPr>
            <w:tcW w:type="dxa" w:w="134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招标代理服务费最高限价</w:t>
            </w:r>
          </w:p>
        </w:tc>
      </w:tr>
      <w:tr>
        <w:tc>
          <w:tcPr>
            <w:tcW w:type="dxa" w:w="200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莲沙容水道航道二期工程航道工程招标代理项目</w:t>
            </w:r>
          </w:p>
        </w:tc>
        <w:tc>
          <w:tcPr>
            <w:tcW w:type="dxa" w:w="25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莲沙容水道航道二期工程航道工程招标代理，包括但不限于疏浚工程、监理等项目招标，具体见后附招标代理项目清单。</w:t>
            </w:r>
          </w:p>
        </w:tc>
        <w:tc>
          <w:tcPr>
            <w:tcW w:type="dxa" w:w="23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确定工程招标代理机构之日起，至完成该工程所有招标代理工作之日止（含招标失败后重新组织招标的全部工作）</w:t>
            </w:r>
          </w:p>
        </w:tc>
        <w:tc>
          <w:tcPr>
            <w:tcW w:type="dxa" w:w="13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438,200.00元</w:t>
            </w:r>
          </w:p>
        </w:tc>
      </w:tr>
    </w:tbl>
    <w:p>
      <w:pPr>
        <w:pStyle w:val="null3"/>
        <w:ind w:firstLine="420"/>
        <w:jc w:val="both"/>
      </w:pPr>
      <w:r>
        <w:rPr>
          <w:sz w:val="21"/>
        </w:rPr>
        <w:t>1.项目属性：服务；</w:t>
      </w:r>
    </w:p>
    <w:p>
      <w:pPr>
        <w:pStyle w:val="null3"/>
        <w:ind w:firstLine="420"/>
        <w:jc w:val="both"/>
      </w:pPr>
      <w:r>
        <w:rPr>
          <w:sz w:val="21"/>
        </w:rPr>
        <w:t>2.落实的政府采购政策</w:t>
      </w:r>
    </w:p>
    <w:p>
      <w:pPr>
        <w:pStyle w:val="null3"/>
        <w:ind w:firstLine="480"/>
        <w:jc w:val="left"/>
      </w:pPr>
      <w:r>
        <w:rPr>
          <w:sz w:val="21"/>
        </w:rPr>
        <w:t>《政府采购促进中小企业发展管理办法》（财库〔2020〕46号）、《关于政府采购支持监狱企业发展有关问题的通知》(财库〔2014〕68号)、《关于促进残疾人就业政府采购政策的通知》（财库〔2017〕141号)、《财政部关于进一步加大政府采购支持中小企业力度的通知》（财库〔2022〕19号）等。</w:t>
      </w:r>
    </w:p>
    <w:p>
      <w:pPr>
        <w:pStyle w:val="null3"/>
      </w:pPr>
      <w:r>
        <w:rPr/>
        <w:t>采购包1（莲沙容水道航道二期工程航道工程招标代理项目）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确定该工程招标代理机构之日起，至完成该工程所有招标代理工作之日止（含招标失败后重新组织招标的全部工作）；若因采购人原因或不可抗力导致服务期延长，服务期相应顺延，代理人不得额外收取费用。</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80%,代理人每完成一项代理招标项目，经招标人验收合格后30天内，由代理项目的招标人向代理人支付该项目代理报酬。代理报酬据实结算，累计代理报酬不超成交总价，代理报酬累计支付至成交总价80%时停止支付，剩余费用待工程竣工决算后支付。</w:t>
            </w:r>
          </w:p>
          <w:p>
            <w:pPr>
              <w:pStyle w:val="null3"/>
            </w:pPr>
            <w:r>
              <w:rPr/>
              <w:t>2期：支付比例20%,工程竣工决算后支付剩余结算款项，最终结算总额不超工程竣工决算价。 注：付款前，代理人需提供合法有效的发票，否则招标人有权顺延付款，且不承担违约责任。 因受财政拨款控制，在代理项目的招标人完成各项支付手续报财政审批时，审批导致支付时间延长时，不应属于招标人违约，代理人须继续履行合同中要求的相关内容，不得以此为由暂停服务或要求额外补偿。</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1期：由采购人依据本项目招标文件要求及各招标项目委托代理合同内容进行验收。验收不合格的，采购人将向代理人发出整改通知，代理人拒不整改的，采购人有权取消其代理资格。</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1.报价要求，供应商进行总价报价，总价报价范围不得超过采购人预估的招标代理服务费最高限价，超出则为无效报价。总价报价作为价格分计算的依据。 供应商必须对所有内容进行报价，不允许只对其中部分内容进行报价，本项目成交总价为合同签约金额。 供应商所报总价应综合考虑完成本项目所发生的各项费用，包含但不限于接受采购人委托，提供实施招标代理服务工作，从事编制招标文件（包括编制招标公告或资格预审文件），组织审查投标人资格，组织投标人踏勘现场并答疑（如有），组织开标、评标、定标，以及提供完成招标工作相关的咨询服务、宣传有关招标的法律、行政法规和规章，协调中标合同的签订，汇编招标过程资料，装订成册移交招标单位归档等过程服务所收取的费用及合同包含的所有风险、责任及措施等费用，包含全部实物工作和技术服务工作以及可能发生的各种费用（包括但不限于人员薪酬、办公费、专家费、场地费、资料印刷费、税费等全部费用，采购人不再另外支付任何费用）。</w:t>
            </w:r>
          </w:p>
          <w:p>
            <w:pPr>
              <w:pStyle w:val="null3"/>
            </w:pPr>
            <w:r>
              <w:rPr/>
              <w:t>2.代理报酬及其他费用确定及支付，由代理人按照《招标代理服务收费管理暂行办法》（计价格〔2002〕1980号）、《国家发展改革委关于降低部分建设项目收费标准规范收费行为等有关问题的通知》（发改价格〔2011〕534号）、《水运建设工程概算预算编制规定》（JTS/T116-2019）的规定标准，以代理招标项目的中标价为计费基数计算收取。代理报酬由代理人向代理招标项目的招标人收取。代理报酬据实结算，累计代理报酬不超成交总价且不超工程竣工决算价，本次采购成交总价、工程竣工决算价两者相比，按最低费用执行；代理报酬累计支付至成交总价80%时停止支付，剩余费用待工程竣工决算后支付，最终结算总额不超工程竣工决算价。若招标失败后重新组织招标，代理人不得额外收取代理报酬。</w:t>
            </w:r>
          </w:p>
          <w:p>
            <w:pPr>
              <w:pStyle w:val="null3"/>
            </w:pPr>
            <w:r>
              <w:rPr/>
              <w:t>3.其他要求，（1）如遇项目因不可抗力（包括但不限于地震、洪水、台风等自然灾害，以及政策调整、政府指令暂停等不可预见、不可避免且无法克服的事件）或其他非采购人、代理人原因未能如期进行，代理人需自行承担本次应标风险，采购代理机构和采购人均无义务和责任承担相关费用；不可抗力发生后，受影响一方需及时通知对方，并在合理期限内提供相关证明材料，双方协商后续事宜。 （2）委托代理合同签订后，代理人不得将合同委托项目转包、违法分包给其他单位或个人，否则采购人有权解除合同，要求代理人承担由此造成的全部损失。 （3）本项目相关的一切知识产权归采购人所有，代理人不得擅自使用、转让或许可他人使用，否则需承担相应的法律责任。 （4）代理人需配合采购人完成相关的备案、公示、统计等工作，及时提供相关资料。</w:t>
            </w:r>
          </w:p>
          <w:p>
            <w:pPr>
              <w:pStyle w:val="null3"/>
            </w:pPr>
            <w:r>
              <w:rPr/>
              <w:t>4.对供应商的其他要求，（1）供应商应建立招标代理服务全过程风险防控机制，重点防范：招标文件编制偏差导致的流标风险；代理机构未履行保密义务引发的信息泄露；招标过程资料归档不全影响审计追溯。 （2）供应商须具备相应的水运工程招标代理实践经验，以保障其能够熟练应对本项目招标代理的专业需求。自2021年1月1日至响应文件递交截止日前承接过工程类相关项目招标代理业绩。 （3）为保障招标代理工作的专业性和规范性，供应商拟投入本项目的团队及核心人员须满足以下要求： ①项目负责人：须具备相应的专业能力和从业经验，能够全面统筹本项目招标代理各项工作。一是职称要求，具有高级职称；二是业绩要求，作为项目负责人完成过工程类相关项目招标代理业绩。 ②项目团队（项目负责人除外）：拟投入本项目的团队成员须具备相应的专业素养，鼓励投入具有中级或以上技术职称的人员，以辅助完成招标代理各项工作。 （4）供应商须结合本项目二期工程招标代理的具体需求，编制完善、可行的招标代理服务相关方案，具体要求如下： ①总体框架与思路：须围绕本项目招标代理需求，编制清晰、有针对性的服务方案总体框架及思路，内容需包括但不限于对本项目的理解、总体服务承诺、招标代理服务团队配置及资源保障等，确保方案能够精准对接项目需求，思路清晰、目标准确，为项目招标代理工作提供明确指引。 ②工作流程与要求：须明确本项目招标代理的主要工作流程、各环节工作要求及注意事项，描述需清晰、全面，涵盖招标代理全流程关键节点，确保招标代理工作有序推进、规范操作，规避流程漏洞。 ③质量、进度及风险管控：须制定完善的服务工作质量保证措施、进度控制方案及风险防范措施，明确质量管控标准、进度节点要求及各类招标代理风险的应对预案，确保招标代理工作质量达标、进度可控，有效防范招标过程中的各类风险，保障项目招标工作合法合规。 ④关系协调：须针对本项目招标代理工作涉及的各方主体（包括招标人、投标人、评标委员会、监管部门等），制定清晰、完善、合理的关系协调方案，明确协调思路、方式及流程，确保各方沟通顺畅，保障招标工作顺利推进。 ⑤档案管理：须制定规范的档案管理方案，内容包括但不限于评审过程中的监控、录音录像管理，招标相关档案的归档及时性、完整性保障，档案的保管、存放标准及调阅流程等，确保招标代理全过程档案规范管理、妥善保管，能够高效完成档案调阅，符合档案管理相关要求。</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采购代理服务</w:t>
            </w:r>
          </w:p>
        </w:tc>
        <w:tc>
          <w:tcPr>
            <w:tcW w:type="dxa" w:w="933"/>
          </w:tcPr>
          <w:p>
            <w:pPr>
              <w:pStyle w:val="null3"/>
              <w:jc w:val="left"/>
            </w:pPr>
            <w:r>
              <w:rPr/>
              <w:t>莲沙容水道航道二期工程航道工程招标代理项目</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438,200.00</w:t>
            </w:r>
          </w:p>
        </w:tc>
        <w:tc>
          <w:tcPr>
            <w:tcW w:type="dxa" w:w="933"/>
          </w:tcPr>
          <w:p>
            <w:pPr>
              <w:pStyle w:val="null3"/>
              <w:jc w:val="right"/>
            </w:pPr>
            <w:r>
              <w:rPr/>
              <w:t>438,200.00</w:t>
            </w:r>
          </w:p>
        </w:tc>
        <w:tc>
          <w:tcPr>
            <w:tcW w:type="dxa" w:w="840"/>
          </w:tcPr>
          <w:p>
            <w:pPr>
              <w:pStyle w:val="null3"/>
            </w:pPr>
            <w:r>
              <w:rPr/>
              <w:t>其他未列明行业</w:t>
            </w:r>
          </w:p>
        </w:tc>
        <w:tc>
          <w:tcPr>
            <w:tcW w:type="dxa" w:w="933"/>
          </w:tcPr>
          <w:p>
            <w:pPr>
              <w:pStyle w:val="null3"/>
            </w:pPr>
            <w:r>
              <w:rPr/>
              <w:t>详见附表一</w:t>
            </w:r>
          </w:p>
        </w:tc>
      </w:tr>
    </w:tbl>
    <w:p>
      <w:pPr>
        <w:pStyle w:val="null3"/>
      </w:pPr>
      <w:r>
        <w:rPr>
          <w:b/>
        </w:rPr>
        <w:t>附表</w:t>
      </w:r>
      <w:r>
        <w:rPr>
          <w:b/>
        </w:rPr>
        <w:t>一</w:t>
      </w:r>
      <w:r>
        <w:rPr>
          <w:b/>
        </w:rPr>
        <w:t>：</w:t>
      </w:r>
      <w:r>
        <w:rPr>
          <w:b/>
        </w:rPr>
        <w:t>莲沙容水道航道二期工程航道工程招标代理项目</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both"/>
            </w:pPr>
            <w:r>
              <w:rPr>
                <w:sz w:val="21"/>
                <w:b/>
              </w:rPr>
              <w:t>1.服务内容</w:t>
            </w:r>
          </w:p>
          <w:tbl>
            <w:tblPr>
              <w:tblBorders>
                <w:top w:val="none" w:color="000000" w:sz="4"/>
                <w:left w:val="none" w:color="000000" w:sz="4"/>
                <w:bottom w:val="none" w:color="000000" w:sz="4"/>
                <w:right w:val="none" w:color="000000" w:sz="4"/>
                <w:insideH w:val="none"/>
                <w:insideV w:val="none"/>
              </w:tblBorders>
            </w:tblPr>
            <w:tblGrid>
              <w:gridCol w:w="826"/>
              <w:gridCol w:w="2333"/>
              <w:gridCol w:w="2437"/>
            </w:tblGrid>
            <w:tr>
              <w:tc>
                <w:tcPr>
                  <w:tcW w:type="dxa" w:w="826"/>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rPr>
                    <w:t>服务阶段</w:t>
                  </w:r>
                </w:p>
              </w:tc>
              <w:tc>
                <w:tcPr>
                  <w:tcW w:type="dxa" w:w="2333"/>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rPr>
                    <w:t>服务内容</w:t>
                  </w:r>
                </w:p>
              </w:tc>
              <w:tc>
                <w:tcPr>
                  <w:tcW w:type="dxa" w:w="2437"/>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rPr>
                    <w:t>备注</w:t>
                  </w:r>
                </w:p>
              </w:tc>
            </w:tr>
            <w:tr>
              <w:tc>
                <w:tcPr>
                  <w:tcW w:type="dxa" w:w="826"/>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招标准备  阶段</w:t>
                  </w:r>
                </w:p>
              </w:tc>
              <w:tc>
                <w:tcPr>
                  <w:tcW w:type="dxa" w:w="23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1.向招标人提供招标咨询、培训服务；</w:t>
                  </w:r>
                </w:p>
              </w:tc>
              <w:tc>
                <w:tcPr>
                  <w:tcW w:type="dxa" w:w="243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向招标人介绍招标范本的使用、招标程序，解释相关法律法规、招标指引及相关政策要求，协助招标人规范履行招标程序。</w:t>
                  </w:r>
                </w:p>
              </w:tc>
            </w:tr>
            <w:tr>
              <w:tc>
                <w:tcPr>
                  <w:tcW w:type="dxa" w:w="826"/>
                  <w:vMerge/>
                  <w:tcBorders>
                    <w:top w:val="none" w:color="000000" w:sz="4"/>
                    <w:left w:val="single" w:color="000000" w:sz="4"/>
                    <w:bottom w:val="single" w:color="000000" w:sz="4"/>
                    <w:right w:val="single" w:color="000000" w:sz="4"/>
                  </w:tcBorders>
                </w:tcPr>
                <w:p/>
              </w:tc>
              <w:tc>
                <w:tcPr>
                  <w:tcW w:type="dxa" w:w="23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2.进行招标策划、风险评估分析、政策研究分析等；</w:t>
                  </w:r>
                </w:p>
              </w:tc>
              <w:tc>
                <w:tcPr>
                  <w:tcW w:type="dxa" w:w="243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重点分析政策落实风险、招标流程合规风险、供应商质疑投诉风险等，制定针对性防控措施。</w:t>
                  </w:r>
                </w:p>
              </w:tc>
            </w:tr>
            <w:tr>
              <w:tc>
                <w:tcPr>
                  <w:tcW w:type="dxa" w:w="826"/>
                  <w:vMerge/>
                  <w:tcBorders>
                    <w:top w:val="none" w:color="000000" w:sz="4"/>
                    <w:left w:val="single" w:color="000000" w:sz="4"/>
                    <w:bottom w:val="single" w:color="000000" w:sz="4"/>
                    <w:right w:val="single" w:color="000000" w:sz="4"/>
                  </w:tcBorders>
                </w:tcPr>
                <w:p/>
              </w:tc>
              <w:tc>
                <w:tcPr>
                  <w:tcW w:type="dxa" w:w="23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3.编制招标工作计划；</w:t>
                  </w:r>
                </w:p>
              </w:tc>
              <w:tc>
                <w:tcPr>
                  <w:tcW w:type="dxa" w:w="243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工作计划需明确各环节时间节点、责任分工、政策落实措施，报招标人审核确认后执行。</w:t>
                  </w:r>
                </w:p>
              </w:tc>
            </w:tr>
            <w:tr>
              <w:tc>
                <w:tcPr>
                  <w:tcW w:type="dxa" w:w="826"/>
                  <w:vMerge/>
                  <w:tcBorders>
                    <w:top w:val="none" w:color="000000" w:sz="4"/>
                    <w:left w:val="single" w:color="000000" w:sz="4"/>
                    <w:bottom w:val="single" w:color="000000" w:sz="4"/>
                    <w:right w:val="single" w:color="000000" w:sz="4"/>
                  </w:tcBorders>
                </w:tcPr>
                <w:p/>
              </w:tc>
              <w:tc>
                <w:tcPr>
                  <w:tcW w:type="dxa" w:w="23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4.市场调查；</w:t>
                  </w:r>
                </w:p>
              </w:tc>
              <w:tc>
                <w:tcPr>
                  <w:tcW w:type="dxa" w:w="243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摸查拟招标标的的市场供求情况、竞争状况、市场主流供应商情况、市场主流供应商参与投标的意向等，同步调查供应商符合资格条件的情况，为制定招标方案、落实政策提供依据。</w:t>
                  </w:r>
                </w:p>
              </w:tc>
            </w:tr>
            <w:tr>
              <w:tc>
                <w:tcPr>
                  <w:tcW w:type="dxa" w:w="826"/>
                  <w:vMerge/>
                  <w:tcBorders>
                    <w:top w:val="none" w:color="000000" w:sz="4"/>
                    <w:left w:val="single" w:color="000000" w:sz="4"/>
                    <w:bottom w:val="single" w:color="000000" w:sz="4"/>
                    <w:right w:val="single" w:color="000000" w:sz="4"/>
                  </w:tcBorders>
                </w:tcPr>
                <w:p/>
              </w:tc>
              <w:tc>
                <w:tcPr>
                  <w:tcW w:type="dxa" w:w="23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5.制定招标方案；</w:t>
                  </w:r>
                </w:p>
              </w:tc>
              <w:tc>
                <w:tcPr>
                  <w:tcW w:type="dxa" w:w="243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选择发包方式和合同形式，确定标段划分、各标段的招标界面及招标内容、拟采用资格预审或资格后审、拟采用总包招标或各专业工程招标等。</w:t>
                  </w:r>
                </w:p>
              </w:tc>
            </w:tr>
            <w:tr>
              <w:tc>
                <w:tcPr>
                  <w:tcW w:type="dxa" w:w="826"/>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招标阶段</w:t>
                  </w:r>
                </w:p>
              </w:tc>
              <w:tc>
                <w:tcPr>
                  <w:tcW w:type="dxa" w:w="23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6.编制招标预审公告（如有）、招标公告、资格预审文件、招标文件、发包合同文件；</w:t>
                  </w:r>
                </w:p>
              </w:tc>
              <w:tc>
                <w:tcPr>
                  <w:tcW w:type="dxa" w:w="243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文件内容需符合法律法规及水运工程招标规范，明确供应商资格条件、评标标准、政策落实要求、履约验收标准、违约责任等核心内容，不得设置不合理门槛排斥潜在供应商。</w:t>
                  </w:r>
                </w:p>
              </w:tc>
            </w:tr>
            <w:tr>
              <w:tc>
                <w:tcPr>
                  <w:tcW w:type="dxa" w:w="826"/>
                  <w:vMerge/>
                  <w:tcBorders>
                    <w:top w:val="none" w:color="000000" w:sz="4"/>
                    <w:left w:val="single" w:color="000000" w:sz="4"/>
                    <w:bottom w:val="single" w:color="000000" w:sz="4"/>
                    <w:right w:val="single" w:color="000000" w:sz="4"/>
                  </w:tcBorders>
                </w:tcPr>
                <w:p/>
              </w:tc>
              <w:tc>
                <w:tcPr>
                  <w:tcW w:type="dxa" w:w="23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7.与设计、造价咨询等公司沟通、配合，协调招标过程中所有资料同步完成；</w:t>
                  </w:r>
                </w:p>
              </w:tc>
              <w:tc>
                <w:tcPr>
                  <w:tcW w:type="dxa" w:w="243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确保工程量清单、招标控制价等资料与招标文件同步衔接，符合价格管理相关要求。</w:t>
                  </w:r>
                </w:p>
              </w:tc>
            </w:tr>
            <w:tr>
              <w:tc>
                <w:tcPr>
                  <w:tcW w:type="dxa" w:w="826"/>
                  <w:vMerge/>
                  <w:tcBorders>
                    <w:top w:val="none" w:color="000000" w:sz="4"/>
                    <w:left w:val="single" w:color="000000" w:sz="4"/>
                    <w:bottom w:val="single" w:color="000000" w:sz="4"/>
                    <w:right w:val="single" w:color="000000" w:sz="4"/>
                  </w:tcBorders>
                </w:tcPr>
                <w:p/>
              </w:tc>
              <w:tc>
                <w:tcPr>
                  <w:tcW w:type="dxa" w:w="23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8.填写、收集招标报建备案资料（包括网上填写资料并上传附件）；招标公告、资格预审文件、招标文件的报批（送招标监管部门审批）、修改、定稿；</w:t>
                  </w:r>
                </w:p>
              </w:tc>
              <w:tc>
                <w:tcPr>
                  <w:tcW w:type="dxa" w:w="243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备案流程需符合政府招标监管相关规定，及时反馈备案意见并整改，确保所有文件合法合规。</w:t>
                  </w:r>
                </w:p>
              </w:tc>
            </w:tr>
            <w:tr>
              <w:tc>
                <w:tcPr>
                  <w:tcW w:type="dxa" w:w="826"/>
                  <w:vMerge/>
                  <w:tcBorders>
                    <w:top w:val="none" w:color="000000" w:sz="4"/>
                    <w:left w:val="single" w:color="000000" w:sz="4"/>
                    <w:bottom w:val="single" w:color="000000" w:sz="4"/>
                    <w:right w:val="single" w:color="000000" w:sz="4"/>
                  </w:tcBorders>
                </w:tcPr>
                <w:p/>
              </w:tc>
              <w:tc>
                <w:tcPr>
                  <w:tcW w:type="dxa" w:w="23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9.收集招标监管部门对招标公告等相关文件的修改意见报招标人，组织招标人各方参加的招标协调会，向招标人各方解释招标监管部门的修改意见；</w:t>
                  </w:r>
                </w:p>
              </w:tc>
              <w:tc>
                <w:tcPr>
                  <w:tcW w:type="dxa" w:w="243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同步解读修改意见对应的政策要求，确保招标人理解并配合整改。</w:t>
                  </w:r>
                </w:p>
              </w:tc>
            </w:tr>
            <w:tr>
              <w:tc>
                <w:tcPr>
                  <w:tcW w:type="dxa" w:w="826"/>
                  <w:vMerge/>
                  <w:tcBorders>
                    <w:top w:val="none" w:color="000000" w:sz="4"/>
                    <w:left w:val="single" w:color="000000" w:sz="4"/>
                    <w:bottom w:val="single" w:color="000000" w:sz="4"/>
                    <w:right w:val="single" w:color="000000" w:sz="4"/>
                  </w:tcBorders>
                </w:tcPr>
                <w:p/>
              </w:tc>
              <w:tc>
                <w:tcPr>
                  <w:tcW w:type="dxa" w:w="23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10.将通过招标监管部门备案的招标文件等资料移交交易中心，安排招标时间和场地；</w:t>
                  </w:r>
                </w:p>
              </w:tc>
              <w:tc>
                <w:tcPr>
                  <w:tcW w:type="dxa" w:w="243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配合交易中心完成场地预约、系统录入等相关工作，符合交易中心招标相关管理规定。</w:t>
                  </w:r>
                </w:p>
              </w:tc>
            </w:tr>
            <w:tr>
              <w:tc>
                <w:tcPr>
                  <w:tcW w:type="dxa" w:w="826"/>
                  <w:vMerge/>
                  <w:tcBorders>
                    <w:top w:val="none" w:color="000000" w:sz="4"/>
                    <w:left w:val="single" w:color="000000" w:sz="4"/>
                    <w:bottom w:val="single" w:color="000000" w:sz="4"/>
                    <w:right w:val="single" w:color="000000" w:sz="4"/>
                  </w:tcBorders>
                </w:tcPr>
                <w:p/>
              </w:tc>
              <w:tc>
                <w:tcPr>
                  <w:tcW w:type="dxa" w:w="23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11.在规定媒体上发布招标公告；</w:t>
                  </w:r>
                </w:p>
              </w:tc>
              <w:tc>
                <w:tcPr>
                  <w:tcW w:type="dxa" w:w="243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left"/>
                  </w:pPr>
                  <w:r>
                    <w:rPr>
                      <w:sz w:val="21"/>
                    </w:rPr>
                    <w:t>包括但不限于招标监管部门要求的媒体，确保公告发布范围符合政府采购要求，发布时间不少于法定时限。</w:t>
                  </w:r>
                </w:p>
              </w:tc>
            </w:tr>
            <w:tr>
              <w:tc>
                <w:tcPr>
                  <w:tcW w:type="dxa" w:w="826"/>
                  <w:vMerge/>
                  <w:tcBorders>
                    <w:top w:val="none" w:color="000000" w:sz="4"/>
                    <w:left w:val="single" w:color="000000" w:sz="4"/>
                    <w:bottom w:val="single" w:color="000000" w:sz="4"/>
                    <w:right w:val="single" w:color="000000" w:sz="4"/>
                  </w:tcBorders>
                </w:tcPr>
                <w:p/>
              </w:tc>
              <w:tc>
                <w:tcPr>
                  <w:tcW w:type="dxa" w:w="23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12.接受潜在投标人的查询；</w:t>
                  </w:r>
                </w:p>
              </w:tc>
              <w:tc>
                <w:tcPr>
                  <w:tcW w:type="dxa" w:w="243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left"/>
                  </w:pPr>
                  <w:r>
                    <w:rPr>
                      <w:sz w:val="21"/>
                    </w:rPr>
                    <w:t>耐心解答潜在投标人关于招标流程、招标文件、政策等相关疑问，解答内容需规范、统一，做好查询记录存档。</w:t>
                  </w:r>
                </w:p>
              </w:tc>
            </w:tr>
            <w:tr>
              <w:tc>
                <w:tcPr>
                  <w:tcW w:type="dxa" w:w="826"/>
                  <w:vMerge/>
                  <w:tcBorders>
                    <w:top w:val="none" w:color="000000" w:sz="4"/>
                    <w:left w:val="single" w:color="000000" w:sz="4"/>
                    <w:bottom w:val="single" w:color="000000" w:sz="4"/>
                    <w:right w:val="single" w:color="000000" w:sz="4"/>
                  </w:tcBorders>
                </w:tcPr>
                <w:p/>
              </w:tc>
              <w:tc>
                <w:tcPr>
                  <w:tcW w:type="dxa" w:w="23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13.接受投标单位的投标报名；</w:t>
                  </w:r>
                </w:p>
              </w:tc>
              <w:tc>
                <w:tcPr>
                  <w:tcW w:type="dxa" w:w="243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left"/>
                  </w:pPr>
                  <w:r>
                    <w:rPr>
                      <w:sz w:val="21"/>
                    </w:rPr>
                    <w:t>-</w:t>
                  </w:r>
                </w:p>
              </w:tc>
            </w:tr>
            <w:tr>
              <w:tc>
                <w:tcPr>
                  <w:tcW w:type="dxa" w:w="826"/>
                  <w:vMerge/>
                  <w:tcBorders>
                    <w:top w:val="none" w:color="000000" w:sz="4"/>
                    <w:left w:val="single" w:color="000000" w:sz="4"/>
                    <w:bottom w:val="single" w:color="000000" w:sz="4"/>
                    <w:right w:val="single" w:color="000000" w:sz="4"/>
                  </w:tcBorders>
                </w:tcPr>
                <w:p/>
              </w:tc>
              <w:tc>
                <w:tcPr>
                  <w:tcW w:type="dxa" w:w="23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14.发售资格预审文件、招标文件；</w:t>
                  </w:r>
                </w:p>
              </w:tc>
              <w:tc>
                <w:tcPr>
                  <w:tcW w:type="dxa" w:w="243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left"/>
                  </w:pPr>
                  <w:r>
                    <w:rPr>
                      <w:sz w:val="21"/>
                    </w:rPr>
                    <w:t>严格按照法定时限和招标文件规定发售，确保文件发售的公平、公正、公开。</w:t>
                  </w:r>
                </w:p>
              </w:tc>
            </w:tr>
            <w:tr>
              <w:tc>
                <w:tcPr>
                  <w:tcW w:type="dxa" w:w="826"/>
                  <w:vMerge/>
                  <w:tcBorders>
                    <w:top w:val="none" w:color="000000" w:sz="4"/>
                    <w:left w:val="single" w:color="000000" w:sz="4"/>
                    <w:bottom w:val="single" w:color="000000" w:sz="4"/>
                    <w:right w:val="single" w:color="000000" w:sz="4"/>
                  </w:tcBorders>
                </w:tcPr>
                <w:p/>
              </w:tc>
              <w:tc>
                <w:tcPr>
                  <w:tcW w:type="dxa" w:w="23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15.抽取资格预审专家，组建资格预审专家组；</w:t>
                  </w:r>
                </w:p>
              </w:tc>
              <w:tc>
                <w:tcPr>
                  <w:tcW w:type="dxa" w:w="2437"/>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资格预审标提供的服务。</w:t>
                  </w:r>
                </w:p>
              </w:tc>
            </w:tr>
            <w:tr>
              <w:tc>
                <w:tcPr>
                  <w:tcW w:type="dxa" w:w="826"/>
                  <w:vMerge/>
                  <w:tcBorders>
                    <w:top w:val="none" w:color="000000" w:sz="4"/>
                    <w:left w:val="single" w:color="000000" w:sz="4"/>
                    <w:bottom w:val="single" w:color="000000" w:sz="4"/>
                    <w:right w:val="single" w:color="000000" w:sz="4"/>
                  </w:tcBorders>
                </w:tcPr>
                <w:p/>
              </w:tc>
              <w:tc>
                <w:tcPr>
                  <w:tcW w:type="dxa" w:w="23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16.接收投标单位的资格预审文件，组织资格预审；</w:t>
                  </w:r>
                </w:p>
              </w:tc>
              <w:tc>
                <w:tcPr>
                  <w:tcW w:type="dxa" w:w="2437"/>
                  <w:vMerge/>
                  <w:tcBorders>
                    <w:top w:val="none" w:color="000000" w:sz="4"/>
                    <w:left w:val="single" w:color="000000" w:sz="4"/>
                    <w:bottom w:val="single" w:color="000000" w:sz="4"/>
                    <w:right w:val="single" w:color="000000" w:sz="4"/>
                  </w:tcBorders>
                </w:tcPr>
                <w:p/>
              </w:tc>
            </w:tr>
            <w:tr>
              <w:tc>
                <w:tcPr>
                  <w:tcW w:type="dxa" w:w="826"/>
                  <w:vMerge/>
                  <w:tcBorders>
                    <w:top w:val="none" w:color="000000" w:sz="4"/>
                    <w:left w:val="single" w:color="000000" w:sz="4"/>
                    <w:bottom w:val="single" w:color="000000" w:sz="4"/>
                    <w:right w:val="single" w:color="000000" w:sz="4"/>
                  </w:tcBorders>
                </w:tcPr>
                <w:p/>
              </w:tc>
              <w:tc>
                <w:tcPr>
                  <w:tcW w:type="dxa" w:w="23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17.编写资格审查情况报告；</w:t>
                  </w:r>
                </w:p>
              </w:tc>
              <w:tc>
                <w:tcPr>
                  <w:tcW w:type="dxa" w:w="2437"/>
                  <w:vMerge/>
                  <w:tcBorders>
                    <w:top w:val="none" w:color="000000" w:sz="4"/>
                    <w:left w:val="single" w:color="000000" w:sz="4"/>
                    <w:bottom w:val="single" w:color="000000" w:sz="4"/>
                    <w:right w:val="single" w:color="000000" w:sz="4"/>
                  </w:tcBorders>
                </w:tcPr>
                <w:p/>
              </w:tc>
            </w:tr>
            <w:tr>
              <w:tc>
                <w:tcPr>
                  <w:tcW w:type="dxa" w:w="826"/>
                  <w:vMerge/>
                  <w:tcBorders>
                    <w:top w:val="none" w:color="000000" w:sz="4"/>
                    <w:left w:val="single" w:color="000000" w:sz="4"/>
                    <w:bottom w:val="single" w:color="000000" w:sz="4"/>
                    <w:right w:val="single" w:color="000000" w:sz="4"/>
                  </w:tcBorders>
                </w:tcPr>
                <w:p/>
              </w:tc>
              <w:tc>
                <w:tcPr>
                  <w:tcW w:type="dxa" w:w="23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18.办理资格预审公示、确定正式投标单位；</w:t>
                  </w:r>
                </w:p>
              </w:tc>
              <w:tc>
                <w:tcPr>
                  <w:tcW w:type="dxa" w:w="2437"/>
                  <w:vMerge/>
                  <w:tcBorders>
                    <w:top w:val="none" w:color="000000" w:sz="4"/>
                    <w:left w:val="single" w:color="000000" w:sz="4"/>
                    <w:bottom w:val="single" w:color="000000" w:sz="4"/>
                    <w:right w:val="single" w:color="000000" w:sz="4"/>
                  </w:tcBorders>
                </w:tcPr>
                <w:p/>
              </w:tc>
            </w:tr>
            <w:tr>
              <w:tc>
                <w:tcPr>
                  <w:tcW w:type="dxa" w:w="826"/>
                  <w:vMerge/>
                  <w:tcBorders>
                    <w:top w:val="none" w:color="000000" w:sz="4"/>
                    <w:left w:val="single" w:color="000000" w:sz="4"/>
                    <w:bottom w:val="single" w:color="000000" w:sz="4"/>
                    <w:right w:val="single" w:color="000000" w:sz="4"/>
                  </w:tcBorders>
                </w:tcPr>
                <w:p/>
              </w:tc>
              <w:tc>
                <w:tcPr>
                  <w:tcW w:type="dxa" w:w="23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19.组织标前会，投标单位勘查现场；</w:t>
                  </w:r>
                </w:p>
              </w:tc>
              <w:tc>
                <w:tcPr>
                  <w:tcW w:type="dxa" w:w="243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left"/>
                  </w:pPr>
                  <w:r>
                    <w:rPr>
                      <w:sz w:val="21"/>
                    </w:rPr>
                    <w:t>标前会需明确招标相关注意事项及政策要求，勘查现场需统一组织，确保所有投标单位获得同等信息。</w:t>
                  </w:r>
                </w:p>
              </w:tc>
            </w:tr>
            <w:tr>
              <w:tc>
                <w:tcPr>
                  <w:tcW w:type="dxa" w:w="826"/>
                  <w:vMerge/>
                  <w:tcBorders>
                    <w:top w:val="none" w:color="000000" w:sz="4"/>
                    <w:left w:val="single" w:color="000000" w:sz="4"/>
                    <w:bottom w:val="single" w:color="000000" w:sz="4"/>
                    <w:right w:val="single" w:color="000000" w:sz="4"/>
                  </w:tcBorders>
                </w:tcPr>
                <w:p/>
              </w:tc>
              <w:tc>
                <w:tcPr>
                  <w:tcW w:type="dxa" w:w="23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20.接收、整理投标人的疑问，组织招标答疑会，对招标文件进行澄清、答疑，编制招标文件澄清、招标答疑；</w:t>
                  </w:r>
                </w:p>
              </w:tc>
              <w:tc>
                <w:tcPr>
                  <w:tcW w:type="dxa" w:w="243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left"/>
                  </w:pPr>
                  <w:r>
                    <w:rPr>
                      <w:sz w:val="21"/>
                    </w:rPr>
                    <w:t>澄清、答疑内容需符合招标文件原意，不得实质性修改招标文件核心内容，同步在指定媒体发布，确保所有投标单位获得同等信息。</w:t>
                  </w:r>
                </w:p>
              </w:tc>
            </w:tr>
            <w:tr>
              <w:tc>
                <w:tcPr>
                  <w:tcW w:type="dxa" w:w="826"/>
                  <w:vMerge/>
                  <w:tcBorders>
                    <w:top w:val="none" w:color="000000" w:sz="4"/>
                    <w:left w:val="single" w:color="000000" w:sz="4"/>
                    <w:bottom w:val="single" w:color="000000" w:sz="4"/>
                    <w:right w:val="single" w:color="000000" w:sz="4"/>
                  </w:tcBorders>
                </w:tcPr>
                <w:p/>
              </w:tc>
              <w:tc>
                <w:tcPr>
                  <w:tcW w:type="dxa" w:w="23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21.组织招标人、设计单位、工程量清单和招标控制价编制单位参加答疑纪要审核会；</w:t>
                  </w:r>
                </w:p>
              </w:tc>
              <w:tc>
                <w:tcPr>
                  <w:tcW w:type="dxa" w:w="243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left"/>
                  </w:pPr>
                  <w:r>
                    <w:rPr>
                      <w:sz w:val="21"/>
                    </w:rPr>
                    <w:t>确保答疑纪要准确无误，符合招标规范要求。</w:t>
                  </w:r>
                </w:p>
              </w:tc>
            </w:tr>
            <w:tr>
              <w:tc>
                <w:tcPr>
                  <w:tcW w:type="dxa" w:w="826"/>
                  <w:vMerge/>
                  <w:tcBorders>
                    <w:top w:val="none" w:color="000000" w:sz="4"/>
                    <w:left w:val="single" w:color="000000" w:sz="4"/>
                    <w:bottom w:val="single" w:color="000000" w:sz="4"/>
                    <w:right w:val="single" w:color="000000" w:sz="4"/>
                  </w:tcBorders>
                </w:tcPr>
                <w:p/>
              </w:tc>
              <w:tc>
                <w:tcPr>
                  <w:tcW w:type="dxa" w:w="23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22.将招标文件澄清、招标答疑纪要送招标人和招标监管部门审核，在网上发布或向投标单位发放答疑纪要及澄清文件；</w:t>
                  </w:r>
                </w:p>
              </w:tc>
              <w:tc>
                <w:tcPr>
                  <w:tcW w:type="dxa" w:w="243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left"/>
                  </w:pPr>
                  <w:r>
                    <w:rPr>
                      <w:sz w:val="21"/>
                    </w:rPr>
                    <w:t>审核通过后及时发布、发放，确保投标单位有充足时间调整投标文件。</w:t>
                  </w:r>
                </w:p>
              </w:tc>
            </w:tr>
            <w:tr>
              <w:tc>
                <w:tcPr>
                  <w:tcW w:type="dxa" w:w="826"/>
                  <w:vMerge/>
                  <w:tcBorders>
                    <w:top w:val="none" w:color="000000" w:sz="4"/>
                    <w:left w:val="single" w:color="000000" w:sz="4"/>
                    <w:bottom w:val="single" w:color="000000" w:sz="4"/>
                    <w:right w:val="single" w:color="000000" w:sz="4"/>
                  </w:tcBorders>
                </w:tcPr>
                <w:p/>
              </w:tc>
              <w:tc>
                <w:tcPr>
                  <w:tcW w:type="dxa" w:w="23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23.组织招标人等各方参加开标、评标安排及注意事项会议；</w:t>
                  </w:r>
                </w:p>
              </w:tc>
              <w:tc>
                <w:tcPr>
                  <w:tcW w:type="dxa" w:w="243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left"/>
                  </w:pPr>
                  <w:r>
                    <w:rPr>
                      <w:sz w:val="21"/>
                    </w:rPr>
                    <w:t>明确开标、评标流程、纪律要求及相关规定，确保各方知晓并遵守。</w:t>
                  </w:r>
                </w:p>
              </w:tc>
            </w:tr>
            <w:tr>
              <w:tc>
                <w:tcPr>
                  <w:tcW w:type="dxa" w:w="826"/>
                  <w:vMerge/>
                  <w:tcBorders>
                    <w:top w:val="none" w:color="000000" w:sz="4"/>
                    <w:left w:val="single" w:color="000000" w:sz="4"/>
                    <w:bottom w:val="single" w:color="000000" w:sz="4"/>
                    <w:right w:val="single" w:color="000000" w:sz="4"/>
                  </w:tcBorders>
                </w:tcPr>
                <w:p/>
              </w:tc>
              <w:tc>
                <w:tcPr>
                  <w:tcW w:type="dxa" w:w="23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24.抽取评标专家，组建评标委员会；</w:t>
                  </w:r>
                </w:p>
              </w:tc>
              <w:tc>
                <w:tcPr>
                  <w:tcW w:type="dxa" w:w="243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left"/>
                  </w:pPr>
                  <w:r>
                    <w:rPr>
                      <w:sz w:val="21"/>
                    </w:rPr>
                    <w:t>专家抽取需从法定专家库中抽取，符合专家抽取相关规定，专家组成符合人数及专业要求，包含技术、经济类专家，严禁违规指定专家，招标人代表参加评标需符合相关规定。</w:t>
                  </w:r>
                </w:p>
              </w:tc>
            </w:tr>
            <w:tr>
              <w:tc>
                <w:tcPr>
                  <w:tcW w:type="dxa" w:w="826"/>
                  <w:vMerge/>
                  <w:tcBorders>
                    <w:top w:val="none" w:color="000000" w:sz="4"/>
                    <w:left w:val="single" w:color="000000" w:sz="4"/>
                    <w:bottom w:val="single" w:color="000000" w:sz="4"/>
                    <w:right w:val="single" w:color="000000" w:sz="4"/>
                  </w:tcBorders>
                </w:tcPr>
                <w:p/>
              </w:tc>
              <w:tc>
                <w:tcPr>
                  <w:tcW w:type="dxa" w:w="23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25.接收投标单位的投标文件，组织开标、评标工作，做好开标、评标前的书面资料准备；</w:t>
                  </w:r>
                </w:p>
              </w:tc>
              <w:tc>
                <w:tcPr>
                  <w:tcW w:type="dxa" w:w="243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left"/>
                  </w:pPr>
                  <w:r>
                    <w:rPr>
                      <w:sz w:val="21"/>
                    </w:rPr>
                    <w:t>开标过程公开、透明，做好开标记录，评标过程严格按照招标文件规定的评标标准执行，遵循公平、公正、科学、择优原则，做好评标现场纪律管理。</w:t>
                  </w:r>
                </w:p>
              </w:tc>
            </w:tr>
            <w:tr>
              <w:tc>
                <w:tcPr>
                  <w:tcW w:type="dxa" w:w="826"/>
                  <w:vMerge/>
                  <w:tcBorders>
                    <w:top w:val="none" w:color="000000" w:sz="4"/>
                    <w:left w:val="single" w:color="000000" w:sz="4"/>
                    <w:bottom w:val="single" w:color="000000" w:sz="4"/>
                    <w:right w:val="single" w:color="000000" w:sz="4"/>
                  </w:tcBorders>
                </w:tcPr>
                <w:p/>
              </w:tc>
              <w:tc>
                <w:tcPr>
                  <w:tcW w:type="dxa" w:w="23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26.接收评标资料（包括资格后审标的资格审查资料和报告），复核评标资料的完整性和准确性；</w:t>
                  </w:r>
                </w:p>
              </w:tc>
              <w:tc>
                <w:tcPr>
                  <w:tcW w:type="dxa" w:w="243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left"/>
                  </w:pPr>
                  <w:r>
                    <w:rPr>
                      <w:sz w:val="21"/>
                    </w:rPr>
                    <w:t>复核内容包括投标文件、评标打分表、资格审查资料等，确保评标资料完整、准确，符合政府采购评标相关要求。</w:t>
                  </w:r>
                </w:p>
              </w:tc>
            </w:tr>
            <w:tr>
              <w:tc>
                <w:tcPr>
                  <w:tcW w:type="dxa" w:w="826"/>
                  <w:vMerge/>
                  <w:tcBorders>
                    <w:top w:val="none" w:color="000000" w:sz="4"/>
                    <w:left w:val="single" w:color="000000" w:sz="4"/>
                    <w:bottom w:val="single" w:color="000000" w:sz="4"/>
                    <w:right w:val="single" w:color="000000" w:sz="4"/>
                  </w:tcBorders>
                </w:tcPr>
                <w:p/>
              </w:tc>
              <w:tc>
                <w:tcPr>
                  <w:tcW w:type="dxa" w:w="23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27.办理中标候选人公示、中标确认函、中标通知书；</w:t>
                  </w:r>
                </w:p>
              </w:tc>
              <w:tc>
                <w:tcPr>
                  <w:tcW w:type="dxa" w:w="243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left"/>
                  </w:pPr>
                  <w:r>
                    <w:rPr>
                      <w:sz w:val="21"/>
                    </w:rPr>
                    <w:t>中标候选人公示时间不少于法定时限，公示内容包括中标候选人排序、投标报价、评标情况等，公示期间接受异议和投诉，及时处理并反馈；中标通知书需符合规定，明确履约要求及政策相关内容。</w:t>
                  </w:r>
                </w:p>
              </w:tc>
            </w:tr>
            <w:tr>
              <w:tc>
                <w:tcPr>
                  <w:tcW w:type="dxa" w:w="826"/>
                  <w:vMerge/>
                  <w:tcBorders>
                    <w:top w:val="none" w:color="000000" w:sz="4"/>
                    <w:left w:val="single" w:color="000000" w:sz="4"/>
                    <w:bottom w:val="single" w:color="000000" w:sz="4"/>
                    <w:right w:val="single" w:color="000000" w:sz="4"/>
                  </w:tcBorders>
                </w:tcPr>
                <w:p/>
              </w:tc>
              <w:tc>
                <w:tcPr>
                  <w:tcW w:type="dxa" w:w="23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28.编写招标投标情况报告并报招标监管部门备案；</w:t>
                  </w:r>
                </w:p>
              </w:tc>
              <w:tc>
                <w:tcPr>
                  <w:tcW w:type="dxa" w:w="243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left"/>
                  </w:pPr>
                  <w:r>
                    <w:rPr>
                      <w:sz w:val="21"/>
                    </w:rPr>
                    <w:t>报告内容完整、真实，涵盖招标全流程，明确政策落实情况、评标过程、中标结果等，符合备案要求。</w:t>
                  </w:r>
                </w:p>
              </w:tc>
            </w:tr>
            <w:tr>
              <w:tc>
                <w:tcPr>
                  <w:tcW w:type="dxa" w:w="826"/>
                  <w:vMerge/>
                  <w:tcBorders>
                    <w:top w:val="none" w:color="000000" w:sz="4"/>
                    <w:left w:val="single" w:color="000000" w:sz="4"/>
                    <w:bottom w:val="single" w:color="000000" w:sz="4"/>
                    <w:right w:val="single" w:color="000000" w:sz="4"/>
                  </w:tcBorders>
                </w:tcPr>
                <w:p/>
              </w:tc>
              <w:tc>
                <w:tcPr>
                  <w:tcW w:type="dxa" w:w="23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29.接受投标人的质询，按招标文件内容给予解答。协助招标人处理有关投诉事宜，草拟回复意见（如有）；</w:t>
                  </w:r>
                </w:p>
              </w:tc>
              <w:tc>
                <w:tcPr>
                  <w:tcW w:type="dxa" w:w="243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left"/>
                  </w:pPr>
                  <w:r>
                    <w:rPr>
                      <w:sz w:val="21"/>
                    </w:rPr>
                    <w:t>异议、投诉处理需符合相关规定，及时、规范，做好记录存档，配合招标人及监管部门调查处理。</w:t>
                  </w:r>
                </w:p>
              </w:tc>
            </w:tr>
            <w:tr>
              <w:tc>
                <w:tcPr>
                  <w:tcW w:type="dxa" w:w="826"/>
                  <w:vMerge w:val="restart"/>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招标后阶段</w:t>
                  </w:r>
                </w:p>
              </w:tc>
              <w:tc>
                <w:tcPr>
                  <w:tcW w:type="dxa" w:w="23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30.配合招标人进行招标后的清标工作；</w:t>
                  </w:r>
                </w:p>
              </w:tc>
              <w:tc>
                <w:tcPr>
                  <w:tcW w:type="dxa" w:w="243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left"/>
                  </w:pPr>
                  <w:r>
                    <w:rPr>
                      <w:sz w:val="21"/>
                    </w:rPr>
                    <w:t>清标过程符合相关规范，确保清标结果准确，为合同签订提供依据。</w:t>
                  </w:r>
                </w:p>
              </w:tc>
            </w:tr>
            <w:tr>
              <w:tc>
                <w:tcPr>
                  <w:tcW w:type="dxa" w:w="826"/>
                  <w:vMerge/>
                  <w:tcBorders>
                    <w:top w:val="none" w:color="000000" w:sz="4"/>
                    <w:left w:val="single" w:color="000000" w:sz="4"/>
                    <w:bottom w:val="single" w:color="000000" w:sz="4"/>
                    <w:right w:val="single" w:color="000000" w:sz="4"/>
                  </w:tcBorders>
                </w:tcPr>
                <w:p/>
              </w:tc>
              <w:tc>
                <w:tcPr>
                  <w:tcW w:type="dxa" w:w="23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31.协助招标人进行招标项目的合同谈判、签订合同；</w:t>
                  </w:r>
                </w:p>
              </w:tc>
              <w:tc>
                <w:tcPr>
                  <w:tcW w:type="dxa" w:w="243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合同内容需与招标文件、中标人的投标文件保持一致，明确履约要求、验收标准、政策落实要求、违约责任等，协助招标人规范签订合同，及时备案合同（如有要求）。</w:t>
                  </w:r>
                </w:p>
              </w:tc>
            </w:tr>
            <w:tr>
              <w:tc>
                <w:tcPr>
                  <w:tcW w:type="dxa" w:w="826"/>
                  <w:vMerge/>
                  <w:tcBorders>
                    <w:top w:val="none" w:color="000000" w:sz="4"/>
                    <w:left w:val="single" w:color="000000" w:sz="4"/>
                    <w:bottom w:val="single" w:color="000000" w:sz="4"/>
                    <w:right w:val="single" w:color="000000" w:sz="4"/>
                  </w:tcBorders>
                </w:tcPr>
                <w:p/>
              </w:tc>
              <w:tc>
                <w:tcPr>
                  <w:tcW w:type="dxa" w:w="23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32.退投标保证金、项目负责人解锁等收尾工作；</w:t>
                  </w:r>
                </w:p>
              </w:tc>
              <w:tc>
                <w:tcPr>
                  <w:tcW w:type="dxa" w:w="243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left"/>
                  </w:pPr>
                  <w:r>
                    <w:rPr>
                      <w:sz w:val="21"/>
                    </w:rPr>
                    <w:t>严格按照招标文件规定及相关要求退还投标保证金，不得无故拖延，做好保证金退还记录；及时办理项目负责人解锁手续。</w:t>
                  </w:r>
                </w:p>
              </w:tc>
            </w:tr>
            <w:tr>
              <w:tc>
                <w:tcPr>
                  <w:tcW w:type="dxa" w:w="826"/>
                  <w:vMerge/>
                  <w:tcBorders>
                    <w:top w:val="none" w:color="000000" w:sz="4"/>
                    <w:left w:val="single" w:color="000000" w:sz="4"/>
                    <w:bottom w:val="single" w:color="000000" w:sz="4"/>
                    <w:right w:val="single" w:color="000000" w:sz="4"/>
                  </w:tcBorders>
                </w:tcPr>
                <w:p/>
              </w:tc>
              <w:tc>
                <w:tcPr>
                  <w:tcW w:type="dxa" w:w="23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33.收集、汇总招标过程资料报招标人归档；</w:t>
                  </w:r>
                </w:p>
              </w:tc>
              <w:tc>
                <w:tcPr>
                  <w:tcW w:type="dxa" w:w="243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left"/>
                  </w:pPr>
                  <w:r>
                    <w:rPr>
                      <w:sz w:val="21"/>
                    </w:rPr>
                    <w:t>资料需完整、规范，涵盖招标全流程，符合档案管理相关要求，归档资料需可追溯、可核查。</w:t>
                  </w:r>
                </w:p>
              </w:tc>
            </w:tr>
            <w:tr>
              <w:tc>
                <w:tcPr>
                  <w:tcW w:type="dxa" w:w="826"/>
                  <w:vMerge/>
                  <w:tcBorders>
                    <w:top w:val="none" w:color="000000" w:sz="4"/>
                    <w:left w:val="single" w:color="000000" w:sz="4"/>
                    <w:bottom w:val="single" w:color="000000" w:sz="4"/>
                    <w:right w:val="single" w:color="000000" w:sz="4"/>
                  </w:tcBorders>
                </w:tcPr>
                <w:p/>
              </w:tc>
              <w:tc>
                <w:tcPr>
                  <w:tcW w:type="dxa" w:w="23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34.填写招标管理电子信息等；</w:t>
                  </w:r>
                </w:p>
              </w:tc>
              <w:tc>
                <w:tcPr>
                  <w:tcW w:type="dxa" w:w="243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left"/>
                  </w:pPr>
                  <w:r>
                    <w:rPr>
                      <w:sz w:val="21"/>
                    </w:rPr>
                    <w:t>按照招标人及招标监管部门要求，及时、准确填写招标管理电子信息，完成系统录入工作。</w:t>
                  </w:r>
                </w:p>
              </w:tc>
            </w:tr>
            <w:tr>
              <w:tc>
                <w:tcPr>
                  <w:tcW w:type="dxa" w:w="826"/>
                  <w:vMerge/>
                  <w:tcBorders>
                    <w:top w:val="none" w:color="000000" w:sz="4"/>
                    <w:left w:val="single" w:color="000000" w:sz="4"/>
                    <w:bottom w:val="single" w:color="000000" w:sz="4"/>
                    <w:right w:val="single" w:color="000000" w:sz="4"/>
                  </w:tcBorders>
                </w:tcPr>
                <w:p/>
              </w:tc>
              <w:tc>
                <w:tcPr>
                  <w:tcW w:type="dxa" w:w="23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35.编写招标工作总结，回访招标项目，对招标效果进行后评估，了解招标人对中标人履约情况的意见，为招标人总结招标工作经验；</w:t>
                  </w:r>
                </w:p>
              </w:tc>
              <w:tc>
                <w:tcPr>
                  <w:tcW w:type="dxa" w:w="243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left"/>
                  </w:pPr>
                  <w:r>
                    <w:rPr>
                      <w:sz w:val="21"/>
                    </w:rPr>
                    <w:t>总结报告需包含政策落实情况、招标流程合规性、服务质量、存在问题及改进建议等，后评估结果作为招标人后续采购工作的参考。</w:t>
                  </w:r>
                </w:p>
              </w:tc>
            </w:tr>
            <w:tr>
              <w:tc>
                <w:tcPr>
                  <w:tcW w:type="dxa" w:w="826"/>
                  <w:vMerge/>
                  <w:tcBorders>
                    <w:top w:val="none" w:color="000000" w:sz="4"/>
                    <w:left w:val="single" w:color="000000" w:sz="4"/>
                    <w:bottom w:val="single" w:color="000000" w:sz="4"/>
                    <w:right w:val="single" w:color="000000" w:sz="4"/>
                  </w:tcBorders>
                </w:tcPr>
                <w:p/>
              </w:tc>
              <w:tc>
                <w:tcPr>
                  <w:tcW w:type="dxa" w:w="23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36.如出现招标失败，组织召开招标情况分析会，查找原因，总结经验；再次组织招标，直至招标成功；</w:t>
                  </w:r>
                </w:p>
              </w:tc>
              <w:tc>
                <w:tcPr>
                  <w:tcW w:type="dxa" w:w="243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left"/>
                  </w:pPr>
                  <w:r>
                    <w:rPr>
                      <w:sz w:val="21"/>
                    </w:rPr>
                    <w:t>招标失败后需及时分析原因，制定整改措施，重新组织招标需符合相关规定，承担相应的服务责任，不得额外向招标人收取费用。</w:t>
                  </w:r>
                </w:p>
              </w:tc>
            </w:tr>
            <w:tr>
              <w:tc>
                <w:tcPr>
                  <w:tcW w:type="dxa" w:w="826"/>
                  <w:vMerge/>
                  <w:tcBorders>
                    <w:top w:val="none" w:color="000000" w:sz="4"/>
                    <w:left w:val="single" w:color="000000" w:sz="4"/>
                    <w:bottom w:val="single" w:color="000000" w:sz="4"/>
                    <w:right w:val="single" w:color="000000" w:sz="4"/>
                  </w:tcBorders>
                </w:tcPr>
                <w:p/>
              </w:tc>
              <w:tc>
                <w:tcPr>
                  <w:tcW w:type="dxa" w:w="23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37.配合招标人做好招标后的审计工作；</w:t>
                  </w:r>
                </w:p>
              </w:tc>
              <w:tc>
                <w:tcPr>
                  <w:tcW w:type="dxa" w:w="243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left"/>
                  </w:pPr>
                  <w:r>
                    <w:rPr>
                      <w:sz w:val="21"/>
                    </w:rPr>
                    <w:t>及时提供招标相关资料，协助招标人配合审计部门完成审计工作，确保招标流程及相关资料符合审计要求。</w:t>
                  </w:r>
                </w:p>
              </w:tc>
            </w:tr>
            <w:tr>
              <w:tc>
                <w:tcPr>
                  <w:tcW w:type="dxa" w:w="826"/>
                  <w:vMerge/>
                  <w:tcBorders>
                    <w:top w:val="none" w:color="000000" w:sz="4"/>
                    <w:left w:val="single" w:color="000000" w:sz="4"/>
                    <w:bottom w:val="single" w:color="000000" w:sz="4"/>
                    <w:right w:val="single" w:color="000000" w:sz="4"/>
                  </w:tcBorders>
                </w:tcPr>
                <w:p/>
              </w:tc>
              <w:tc>
                <w:tcPr>
                  <w:tcW w:type="dxa" w:w="23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38.工程实施期间，按招标人的要求，对以前招标条款和招标事项进行解释，提供招标资料查询；</w:t>
                  </w:r>
                </w:p>
              </w:tc>
              <w:tc>
                <w:tcPr>
                  <w:tcW w:type="dxa" w:w="243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left"/>
                  </w:pPr>
                  <w:r>
                    <w:rPr>
                      <w:sz w:val="21"/>
                    </w:rPr>
                    <w:t>及时响应查询需求，提供准确、完整的招标资料，协助解决工程实施过程中与招标相关的问题。</w:t>
                  </w:r>
                </w:p>
              </w:tc>
            </w:tr>
            <w:tr>
              <w:tc>
                <w:tcPr>
                  <w:tcW w:type="dxa" w:w="826"/>
                  <w:vMerge/>
                  <w:tcBorders>
                    <w:top w:val="none" w:color="000000" w:sz="4"/>
                    <w:left w:val="single" w:color="000000" w:sz="4"/>
                    <w:bottom w:val="single" w:color="000000" w:sz="4"/>
                    <w:right w:val="single" w:color="000000" w:sz="4"/>
                  </w:tcBorders>
                </w:tcPr>
                <w:p/>
              </w:tc>
              <w:tc>
                <w:tcPr>
                  <w:tcW w:type="dxa" w:w="23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both"/>
                  </w:pPr>
                  <w:r>
                    <w:rPr>
                      <w:sz w:val="21"/>
                    </w:rPr>
                    <w:t>39.对招标过程资料按档案管理规定存档保管（保管时间不少于15年）；</w:t>
                  </w:r>
                </w:p>
              </w:tc>
              <w:tc>
                <w:tcPr>
                  <w:tcW w:type="dxa" w:w="243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100"/>
                    <w:jc w:val="left"/>
                  </w:pPr>
                  <w:r>
                    <w:rPr>
                      <w:sz w:val="21"/>
                    </w:rPr>
                    <w:t>保管期间确保资料安全、完整，可随时供招标人、监管部门、审计部门查询，符合档案保管相关要求。</w:t>
                  </w:r>
                </w:p>
              </w:tc>
            </w:tr>
          </w:tbl>
          <w:p>
            <w:pPr>
              <w:pStyle w:val="null3"/>
              <w:jc w:val="both"/>
            </w:pPr>
            <w:r>
              <w:rPr>
                <w:sz w:val="21"/>
                <w:b/>
              </w:rPr>
              <w:t>2.服务要求</w:t>
            </w:r>
          </w:p>
          <w:p>
            <w:pPr>
              <w:pStyle w:val="null3"/>
              <w:ind w:firstLine="400"/>
              <w:jc w:val="both"/>
            </w:pPr>
            <w:r>
              <w:rPr>
                <w:sz w:val="21"/>
              </w:rPr>
              <w:t>（1）项目负责人要求：指定一位专职项目负责人，代表采购人联系和处理招标过程中的有关具体事项（包含沟通招标文件、送招标文件终稿到采购人处审核等）；项目负责人须具有高级技术职称，具备相关工作经验（完成过水运工程相关项目招标代理业绩），无违法违规从业记录；未经采购人书面同意，不得擅自更换项目负责人，如需更换，更换人员的资质、经验不得低于原项目负责人，并承担由此产生的相关责任。</w:t>
            </w:r>
          </w:p>
          <w:p>
            <w:pPr>
              <w:pStyle w:val="null3"/>
              <w:ind w:firstLine="400"/>
              <w:jc w:val="both"/>
            </w:pPr>
            <w:r>
              <w:rPr>
                <w:sz w:val="21"/>
              </w:rPr>
              <w:t>（2）保密义务：对采购人各项目招标相关内容、商业秘密、招标过程中的敏感信息（包括但不限于供应商信息、投标文件内容、评标过程、中标价格等）承担严格的保密义务，保密期限自接收相关信息之日起至该信息公开之日止，保密期限届满后仍需对未公开的信息继续保密；若违反保密义务，给采购人或相关方造成损失的，需承担全部赔偿责任，采购人有权解除合同，并追究其法律责任。</w:t>
            </w:r>
          </w:p>
          <w:p>
            <w:pPr>
              <w:pStyle w:val="null3"/>
              <w:ind w:firstLine="400"/>
              <w:jc w:val="both"/>
            </w:pPr>
            <w:r>
              <w:rPr>
                <w:sz w:val="21"/>
              </w:rPr>
              <w:t>（3）合规要求：严格遵守《中华人民共和国招标投标法》等相关法律法规及政策要求，规范履行招标代理全流程服务，确保招标过程公平、公正、公开，不得与供应商串通、弄虚作假，不得设置不合理门槛排斥潜在供应商，不得干预评标过程，主动接受采购人、招标监管部门、社会公众的监督。</w:t>
            </w:r>
          </w:p>
          <w:p>
            <w:pPr>
              <w:pStyle w:val="null3"/>
              <w:ind w:firstLine="400"/>
              <w:jc w:val="both"/>
            </w:pPr>
            <w:r>
              <w:rPr>
                <w:sz w:val="21"/>
              </w:rPr>
              <w:t>（4）服务响应时间：</w:t>
            </w:r>
          </w:p>
          <w:p>
            <w:pPr>
              <w:pStyle w:val="null3"/>
              <w:ind w:firstLine="400"/>
              <w:jc w:val="both"/>
            </w:pPr>
            <w:r>
              <w:rPr>
                <w:sz w:val="21"/>
              </w:rPr>
              <w:t>①代理人在接到委托并前期资料齐备的前提下，3个工作日内提供招标文件初稿；</w:t>
            </w:r>
          </w:p>
          <w:p>
            <w:pPr>
              <w:pStyle w:val="null3"/>
              <w:ind w:firstLine="400"/>
              <w:jc w:val="both"/>
            </w:pPr>
            <w:r>
              <w:rPr>
                <w:sz w:val="21"/>
              </w:rPr>
              <w:t>②对于咨询或修改文件等事宜，应当天响应并及时办理，复杂事宜最长不超过2个工作日给出明确答复；</w:t>
            </w:r>
          </w:p>
          <w:p>
            <w:pPr>
              <w:pStyle w:val="null3"/>
              <w:ind w:firstLine="400"/>
              <w:jc w:val="both"/>
            </w:pPr>
            <w:r>
              <w:rPr>
                <w:sz w:val="21"/>
              </w:rPr>
              <w:t>③招标完成时间不超具体项目代理委托合同要求，确需延期的，需提前3个工作日书面告知采购人，说明延期原因及计划完成时间，经采购人同意后方可延期；</w:t>
            </w:r>
          </w:p>
          <w:p>
            <w:pPr>
              <w:pStyle w:val="null3"/>
              <w:ind w:firstLine="400"/>
              <w:jc w:val="both"/>
            </w:pPr>
            <w:r>
              <w:rPr>
                <w:sz w:val="21"/>
              </w:rPr>
              <w:t>④招标工作完成后5个工作日内，应按代理协议约定向委托人提交招标工作归档资料及有关文件，确保资料完整、规范；</w:t>
            </w:r>
          </w:p>
          <w:p>
            <w:pPr>
              <w:pStyle w:val="null3"/>
              <w:ind w:firstLine="400"/>
              <w:jc w:val="both"/>
            </w:pPr>
            <w:r>
              <w:rPr>
                <w:sz w:val="21"/>
              </w:rPr>
              <w:t>⑤遇到招标监管部门紧急通知、重大政策调整、投诉处理等紧急事项，需在2小时内响应，及时配合处理。</w:t>
            </w:r>
          </w:p>
          <w:p>
            <w:pPr>
              <w:pStyle w:val="null3"/>
              <w:ind w:firstLine="400"/>
              <w:jc w:val="both"/>
            </w:pPr>
            <w:r>
              <w:rPr>
                <w:sz w:val="21"/>
              </w:rPr>
              <w:t>（5）服务人员配置：代理人应指定专人负责与采购人的对接及总协调，组建专业服务团队；团队人员专业配置合理（至少包含招标代理、水运工程、法律、造价等相关专业人员），团队人员具备高级技术职称，满足工作需要，人员数量充足，所有服务人员须具备相应的从业资格和工作经验，无违法违规从业记录；团队人员稳定，未经采购人书面同意，不得擅自更换团队核心成员，如需更换，需提供更换人员的资质证明，经采购人审核同意后，方可更换，且更换人员资质不低于原人员。</w:t>
            </w:r>
          </w:p>
          <w:p>
            <w:pPr>
              <w:pStyle w:val="null3"/>
              <w:ind w:firstLine="400"/>
              <w:jc w:val="both"/>
            </w:pPr>
            <w:r>
              <w:rPr>
                <w:sz w:val="21"/>
              </w:rPr>
              <w:t>（6）服务质量要求：服务过程中严格遵守相关规范、标准，确保所有文件、资料合法合规、完整准确，招标流程规范有序，无违规操作；及时反馈招标过程中的各类问题，主动提出合理建议，协助采购人解决相关困难；服务态度热情、专业，积极配合采购人及相关单位的工作。</w:t>
            </w:r>
          </w:p>
          <w:p>
            <w:pPr>
              <w:pStyle w:val="null3"/>
              <w:ind w:firstLine="400"/>
              <w:jc w:val="both"/>
            </w:pPr>
            <w:r>
              <w:rPr>
                <w:sz w:val="21"/>
              </w:rPr>
              <w:t>（7）其他要求：积极配合采购人落实招标相关政策；完成采购人需要招标代理协助办理的其他与招标相关的合法合规事项。</w:t>
            </w:r>
          </w:p>
          <w:p>
            <w:pPr>
              <w:pStyle w:val="null3"/>
              <w:jc w:val="both"/>
            </w:pPr>
            <w:r>
              <w:rPr>
                <w:sz w:val="21"/>
                <w:b/>
              </w:rPr>
              <w:t>3.招标代理项目清单</w:t>
            </w:r>
          </w:p>
          <w:p>
            <w:pPr>
              <w:pStyle w:val="null3"/>
              <w:ind w:firstLine="400"/>
              <w:jc w:val="both"/>
            </w:pPr>
            <w:r>
              <w:rPr>
                <w:sz w:val="21"/>
              </w:rPr>
              <w:t>招标范围包括但不限于下列项目：</w:t>
            </w:r>
          </w:p>
          <w:tbl>
            <w:tblPr>
              <w:tblBorders>
                <w:top w:val="none" w:color="000000" w:sz="4"/>
                <w:left w:val="none" w:color="000000" w:sz="4"/>
                <w:bottom w:val="none" w:color="000000" w:sz="4"/>
                <w:right w:val="none" w:color="000000" w:sz="4"/>
                <w:insideH w:val="none"/>
                <w:insideV w:val="none"/>
              </w:tblBorders>
            </w:tblPr>
            <w:tblGrid>
              <w:gridCol w:w="900"/>
              <w:gridCol w:w="4697"/>
            </w:tblGrid>
            <w:tr>
              <w:tc>
                <w:tcPr>
                  <w:tcW w:type="dxa" w:w="90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编号</w:t>
                  </w:r>
                </w:p>
              </w:tc>
              <w:tc>
                <w:tcPr>
                  <w:tcW w:type="dxa" w:w="469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招标代理项目内容</w:t>
                  </w:r>
                </w:p>
              </w:tc>
            </w:tr>
            <w:tr>
              <w:tc>
                <w:tcPr>
                  <w:tcW w:type="dxa" w:w="9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color w:val="000000"/>
                    </w:rPr>
                    <w:t>1</w:t>
                  </w:r>
                </w:p>
              </w:tc>
              <w:tc>
                <w:tcPr>
                  <w:tcW w:type="dxa" w:w="46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疏浚工程</w:t>
                  </w:r>
                </w:p>
              </w:tc>
            </w:tr>
            <w:tr>
              <w:tc>
                <w:tcPr>
                  <w:tcW w:type="dxa" w:w="9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color w:val="000000"/>
                    </w:rPr>
                    <w:t>2</w:t>
                  </w:r>
                </w:p>
              </w:tc>
              <w:tc>
                <w:tcPr>
                  <w:tcW w:type="dxa" w:w="46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凿岩工程</w:t>
                  </w:r>
                </w:p>
              </w:tc>
            </w:tr>
            <w:tr>
              <w:tc>
                <w:tcPr>
                  <w:tcW w:type="dxa" w:w="9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color w:val="000000"/>
                    </w:rPr>
                    <w:t>3</w:t>
                  </w:r>
                </w:p>
              </w:tc>
              <w:tc>
                <w:tcPr>
                  <w:tcW w:type="dxa" w:w="46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导助航工程</w:t>
                  </w:r>
                </w:p>
              </w:tc>
            </w:tr>
            <w:tr>
              <w:tc>
                <w:tcPr>
                  <w:tcW w:type="dxa" w:w="9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color w:val="000000"/>
                    </w:rPr>
                    <w:t>4</w:t>
                  </w:r>
                </w:p>
              </w:tc>
              <w:tc>
                <w:tcPr>
                  <w:tcW w:type="dxa" w:w="46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水上服务区工程（不含趸船）</w:t>
                  </w:r>
                </w:p>
              </w:tc>
            </w:tr>
            <w:tr>
              <w:tc>
                <w:tcPr>
                  <w:tcW w:type="dxa" w:w="9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color w:val="000000"/>
                    </w:rPr>
                    <w:t>5</w:t>
                  </w:r>
                </w:p>
              </w:tc>
              <w:tc>
                <w:tcPr>
                  <w:tcW w:type="dxa" w:w="46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趸船</w:t>
                  </w:r>
                </w:p>
              </w:tc>
            </w:tr>
            <w:tr>
              <w:tc>
                <w:tcPr>
                  <w:tcW w:type="dxa" w:w="9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color w:val="000000"/>
                    </w:rPr>
                    <w:t>6</w:t>
                  </w:r>
                </w:p>
              </w:tc>
              <w:tc>
                <w:tcPr>
                  <w:tcW w:type="dxa" w:w="46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环境保护与水土保持工程</w:t>
                  </w:r>
                </w:p>
              </w:tc>
            </w:tr>
            <w:tr>
              <w:tc>
                <w:tcPr>
                  <w:tcW w:type="dxa" w:w="9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color w:val="000000"/>
                    </w:rPr>
                    <w:t>7</w:t>
                  </w:r>
                </w:p>
              </w:tc>
              <w:tc>
                <w:tcPr>
                  <w:tcW w:type="dxa" w:w="46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临时工程</w:t>
                  </w:r>
                </w:p>
              </w:tc>
            </w:tr>
            <w:tr>
              <w:tc>
                <w:tcPr>
                  <w:tcW w:type="dxa" w:w="9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color w:val="000000"/>
                    </w:rPr>
                    <w:t>8</w:t>
                  </w:r>
                </w:p>
              </w:tc>
              <w:tc>
                <w:tcPr>
                  <w:tcW w:type="dxa" w:w="46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建设期维护工程</w:t>
                  </w:r>
                </w:p>
              </w:tc>
            </w:tr>
            <w:tr>
              <w:tc>
                <w:tcPr>
                  <w:tcW w:type="dxa" w:w="9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color w:val="000000"/>
                    </w:rPr>
                    <w:t>9</w:t>
                  </w:r>
                </w:p>
              </w:tc>
              <w:tc>
                <w:tcPr>
                  <w:tcW w:type="dxa" w:w="46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拆除板沙尾水文站工程</w:t>
                  </w:r>
                </w:p>
              </w:tc>
            </w:tr>
            <w:tr>
              <w:tc>
                <w:tcPr>
                  <w:tcW w:type="dxa" w:w="9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color w:val="000000"/>
                    </w:rPr>
                    <w:t>10</w:t>
                  </w:r>
                </w:p>
              </w:tc>
              <w:tc>
                <w:tcPr>
                  <w:tcW w:type="dxa" w:w="46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监理</w:t>
                  </w:r>
                </w:p>
              </w:tc>
            </w:tr>
            <w:tr>
              <w:tc>
                <w:tcPr>
                  <w:tcW w:type="dxa" w:w="9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color w:val="000000"/>
                    </w:rPr>
                    <w:t>11</w:t>
                  </w:r>
                </w:p>
              </w:tc>
              <w:tc>
                <w:tcPr>
                  <w:tcW w:type="dxa" w:w="46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竣工前测量</w:t>
                  </w:r>
                </w:p>
              </w:tc>
            </w:tr>
            <w:tr>
              <w:tc>
                <w:tcPr>
                  <w:tcW w:type="dxa" w:w="9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color w:val="000000"/>
                    </w:rPr>
                    <w:t>12</w:t>
                  </w:r>
                </w:p>
              </w:tc>
              <w:tc>
                <w:tcPr>
                  <w:tcW w:type="dxa" w:w="46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实船试航</w:t>
                  </w:r>
                </w:p>
              </w:tc>
            </w:tr>
            <w:tr>
              <w:tc>
                <w:tcPr>
                  <w:tcW w:type="dxa" w:w="9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color w:val="000000"/>
                    </w:rPr>
                    <w:t>13</w:t>
                  </w:r>
                </w:p>
              </w:tc>
              <w:tc>
                <w:tcPr>
                  <w:tcW w:type="dxa" w:w="46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航道整治效果观测</w:t>
                  </w:r>
                </w:p>
              </w:tc>
            </w:tr>
            <w:tr>
              <w:tc>
                <w:tcPr>
                  <w:tcW w:type="dxa" w:w="9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color w:val="000000"/>
                    </w:rPr>
                    <w:t>14</w:t>
                  </w:r>
                </w:p>
              </w:tc>
              <w:tc>
                <w:tcPr>
                  <w:tcW w:type="dxa" w:w="46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环保竣工验收</w:t>
                  </w:r>
                </w:p>
              </w:tc>
            </w:tr>
            <w:tr>
              <w:tc>
                <w:tcPr>
                  <w:tcW w:type="dxa" w:w="9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color w:val="000000"/>
                    </w:rPr>
                    <w:t>15</w:t>
                  </w:r>
                </w:p>
              </w:tc>
              <w:tc>
                <w:tcPr>
                  <w:tcW w:type="dxa" w:w="46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竣工决算审查审计</w:t>
                  </w:r>
                </w:p>
              </w:tc>
            </w:tr>
            <w:tr>
              <w:tc>
                <w:tcPr>
                  <w:tcW w:type="dxa" w:w="9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color w:val="000000"/>
                    </w:rPr>
                    <w:t>16</w:t>
                  </w:r>
                </w:p>
              </w:tc>
              <w:tc>
                <w:tcPr>
                  <w:tcW w:type="dxa" w:w="46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第三方造价咨询</w:t>
                  </w:r>
                </w:p>
              </w:tc>
            </w:tr>
            <w:tr>
              <w:tc>
                <w:tcPr>
                  <w:tcW w:type="dxa" w:w="9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color w:val="000000"/>
                    </w:rPr>
                    <w:t>17</w:t>
                  </w:r>
                </w:p>
              </w:tc>
              <w:tc>
                <w:tcPr>
                  <w:tcW w:type="dxa" w:w="46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第三方审计</w:t>
                  </w:r>
                </w:p>
              </w:tc>
            </w:tr>
            <w:tr>
              <w:tc>
                <w:tcPr>
                  <w:tcW w:type="dxa" w:w="9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color w:val="000000"/>
                    </w:rPr>
                    <w:t>18</w:t>
                  </w:r>
                </w:p>
              </w:tc>
              <w:tc>
                <w:tcPr>
                  <w:tcW w:type="dxa" w:w="46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海事通航安全报告编制</w:t>
                  </w:r>
                </w:p>
              </w:tc>
            </w:tr>
            <w:tr>
              <w:tc>
                <w:tcPr>
                  <w:tcW w:type="dxa" w:w="9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color w:val="000000"/>
                    </w:rPr>
                    <w:t>19</w:t>
                  </w:r>
                </w:p>
              </w:tc>
              <w:tc>
                <w:tcPr>
                  <w:tcW w:type="dxa" w:w="46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水土保持方案编制</w:t>
                  </w:r>
                </w:p>
              </w:tc>
            </w:tr>
            <w:tr>
              <w:tc>
                <w:tcPr>
                  <w:tcW w:type="dxa" w:w="9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color w:val="000000"/>
                    </w:rPr>
                    <w:t>20</w:t>
                  </w:r>
                </w:p>
              </w:tc>
              <w:tc>
                <w:tcPr>
                  <w:tcW w:type="dxa" w:w="46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水土保持验收报告编制</w:t>
                  </w:r>
                </w:p>
              </w:tc>
            </w:tr>
            <w:tr>
              <w:tc>
                <w:tcPr>
                  <w:tcW w:type="dxa" w:w="9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color w:val="000000"/>
                    </w:rPr>
                    <w:t>21</w:t>
                  </w:r>
                </w:p>
              </w:tc>
              <w:tc>
                <w:tcPr>
                  <w:tcW w:type="dxa" w:w="46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施工安全总体风险评估</w:t>
                  </w:r>
                </w:p>
              </w:tc>
            </w:tr>
            <w:tr>
              <w:tc>
                <w:tcPr>
                  <w:tcW w:type="dxa" w:w="9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color w:val="000000"/>
                    </w:rPr>
                    <w:t>22</w:t>
                  </w:r>
                </w:p>
              </w:tc>
              <w:tc>
                <w:tcPr>
                  <w:tcW w:type="dxa" w:w="46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施工期环保监测</w:t>
                  </w:r>
                </w:p>
              </w:tc>
            </w:tr>
            <w:tr>
              <w:tc>
                <w:tcPr>
                  <w:tcW w:type="dxa" w:w="9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color w:val="000000"/>
                    </w:rPr>
                    <w:t>23</w:t>
                  </w:r>
                </w:p>
              </w:tc>
              <w:tc>
                <w:tcPr>
                  <w:tcW w:type="dxa" w:w="46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施工期生态跟踪监测等</w:t>
                  </w:r>
                </w:p>
              </w:tc>
            </w:tr>
            <w:tr>
              <w:tc>
                <w:tcPr>
                  <w:tcW w:type="dxa" w:w="9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color w:val="000000"/>
                    </w:rPr>
                    <w:t>24</w:t>
                  </w:r>
                </w:p>
              </w:tc>
              <w:tc>
                <w:tcPr>
                  <w:tcW w:type="dxa" w:w="46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智慧工地系统工程</w:t>
                  </w:r>
                </w:p>
              </w:tc>
            </w:tr>
            <w:tr>
              <w:tc>
                <w:tcPr>
                  <w:tcW w:type="dxa" w:w="9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color w:val="000000"/>
                    </w:rPr>
                    <w:t>25</w:t>
                  </w:r>
                </w:p>
              </w:tc>
              <w:tc>
                <w:tcPr>
                  <w:tcW w:type="dxa" w:w="46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施工期检测</w:t>
                  </w:r>
                </w:p>
              </w:tc>
            </w:tr>
            <w:tr>
              <w:tc>
                <w:tcPr>
                  <w:tcW w:type="dxa" w:w="9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color w:val="000000"/>
                    </w:rPr>
                    <w:t>26</w:t>
                  </w:r>
                </w:p>
              </w:tc>
              <w:tc>
                <w:tcPr>
                  <w:tcW w:type="dxa" w:w="46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航道尺度测量</w:t>
                  </w:r>
                </w:p>
              </w:tc>
            </w:tr>
            <w:tr>
              <w:tc>
                <w:tcPr>
                  <w:tcW w:type="dxa" w:w="9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color w:val="000000"/>
                    </w:rPr>
                    <w:t>27</w:t>
                  </w:r>
                </w:p>
              </w:tc>
              <w:tc>
                <w:tcPr>
                  <w:tcW w:type="dxa" w:w="46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水文测验</w:t>
                  </w:r>
                </w:p>
              </w:tc>
            </w:tr>
            <w:tr>
              <w:tc>
                <w:tcPr>
                  <w:tcW w:type="dxa" w:w="9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color w:val="000000"/>
                    </w:rPr>
                    <w:t>28</w:t>
                  </w:r>
                </w:p>
              </w:tc>
              <w:tc>
                <w:tcPr>
                  <w:tcW w:type="dxa" w:w="46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水文站水文比测（三善滘、三善左、三沙口)</w:t>
                  </w:r>
                </w:p>
              </w:tc>
            </w:tr>
          </w:tbl>
          <w:p>
            <w:pPr>
              <w:pStyle w:val="null3"/>
            </w:pPr>
            <w:r>
              <w:rPr/>
              <w:t xml:space="preserve"> </w:t>
            </w:r>
          </w:p>
          <w:p>
            <w:pPr>
              <w:pStyle w:val="null3"/>
            </w:pPr>
            <w:r>
              <w:rPr/>
              <w:t xml:space="preserve"> </w:t>
            </w:r>
          </w:p>
          <w:p>
            <w:pPr>
              <w:pStyle w:val="null3"/>
            </w:pPr>
            <w:r>
              <w:rPr/>
              <w:t xml:space="preserve"> </w:t>
            </w:r>
          </w:p>
          <w:p>
            <w:pPr>
              <w:pStyle w:val="null3"/>
            </w:pPr>
            <w:r>
              <w:rPr/>
              <w:t xml:space="preserve"> </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供应商须知</w:t>
      </w:r>
    </w:p>
    <w:p>
      <w:pPr>
        <w:pStyle w:val="null3"/>
        <w:ind w:firstLine="480"/>
      </w:pPr>
      <w:r>
        <w:rP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null3"/>
        <w:ind w:firstLine="480"/>
      </w:pPr>
      <w:r>
        <w:rPr/>
        <w:t>请注意：供应商需在响应文件截止时间前，将加密响应文件上传至云平台项目采购系统中并取得回执，逾期上传或错误方式投递送达将导致响应无效。</w:t>
      </w:r>
    </w:p>
    <w:p>
      <w:pPr>
        <w:pStyle w:val="null3"/>
        <w:outlineLvl w:val="3"/>
      </w:pPr>
      <w:r>
        <w:rPr>
          <w:sz w:val="24"/>
          <w:b/>
        </w:rPr>
        <w:t>一、名词解释</w:t>
      </w:r>
    </w:p>
    <w:p>
      <w:pPr>
        <w:pStyle w:val="null3"/>
        <w:ind w:firstLine="480"/>
      </w:pPr>
      <w:r>
        <w:rPr/>
        <w:t>1.采购代理机构：本项目是指广州宜立工程管理有限公司，负责整个采购活动的组织，依法负责编制和发布磋商文件，对磋商文件拥有最终的解释权，不以任何身份出任磋商小组成员。</w:t>
      </w:r>
    </w:p>
    <w:p>
      <w:pPr>
        <w:pStyle w:val="null3"/>
        <w:ind w:firstLine="480"/>
      </w:pPr>
      <w:r>
        <w:rPr/>
        <w:t xml:space="preserve"> 2.采购人：本项目是指</w:t>
      </w:r>
      <w:r>
        <w:rPr/>
        <w:t>广东省广州航道事务中心</w:t>
      </w:r>
      <w:r>
        <w:rPr/>
        <w:t>，是采购活动当事人之一，负责项目的整体规划、技术方案可行性设计论证与实施，作为合同采购方（用户）的主体承担质疑回复、履行合同、验收与评价等义务。</w:t>
      </w:r>
    </w:p>
    <w:p>
      <w:pPr>
        <w:pStyle w:val="null3"/>
        <w:ind w:firstLine="480"/>
      </w:pPr>
      <w:r>
        <w:rPr/>
        <w:t>3.供应商：是指在云平台项目采购系统完成本项目响应登记并提交电子响应文件的供应商。</w:t>
      </w:r>
    </w:p>
    <w:p>
      <w:pPr>
        <w:pStyle w:val="null3"/>
        <w:ind w:firstLine="480"/>
      </w:pPr>
      <w:r>
        <w:rPr/>
        <w:t>4.“磋商小组”是指根据《中华人民共和国政府采购法》等法律法规规定，由采购人代表和有关专家组成以确定成交供应商或者推荐成交候选供应商的临时组织。</w:t>
      </w:r>
    </w:p>
    <w:p>
      <w:pPr>
        <w:pStyle w:val="null3"/>
        <w:ind w:firstLine="480"/>
      </w:pPr>
      <w:r>
        <w:rPr/>
        <w:t>5.“成交供应商”是指经磋商小组评审确定的对磋商文件做出实质性响应，经采购人按照规定在磋商小组推荐的成交候选供应商中确定的或磋商小组受采购人委托直接确认的供应商。</w:t>
      </w:r>
    </w:p>
    <w:p>
      <w:pPr>
        <w:pStyle w:val="null3"/>
        <w:ind w:firstLine="480"/>
      </w:pPr>
      <w:r>
        <w:rPr/>
        <w:t>6.磋商文件：是指包括磋商公告和磋商文件及其补充、变更和澄清等一系列文件。</w:t>
      </w:r>
    </w:p>
    <w:p>
      <w:pPr>
        <w:pStyle w:val="null3"/>
        <w:ind w:firstLine="480"/>
      </w:pPr>
      <w:r>
        <w:rPr/>
        <w:t>7.电子响应文件：是指使用云平台提供的投标客户端制作加密并上传到系统的响应文件。（投标客户端制作响应文件时，生成的后缀为“.标书”的文件）</w:t>
      </w:r>
    </w:p>
    <w:p>
      <w:pPr>
        <w:pStyle w:val="null3"/>
        <w:ind w:firstLine="480"/>
      </w:pPr>
      <w:r>
        <w:rPr/>
        <w:t>8.备用电子响应文件：是指使用云平台提供的投标客户端制作电子响应文件时，同时生成的同一版本的备用响应文件。（投标客户端制作响应文件时，生成的后缀为“.备用标书”的文件）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本表与磋商文件对应章节的内容若不一致，以本表为准。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jc w:val="center"/>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jc w:val="center"/>
            </w:pPr>
            <w:r>
              <w:rPr/>
              <w:t xml:space="preserve"> 2</w:t>
            </w:r>
          </w:p>
        </w:tc>
        <w:tc>
          <w:tcPr>
            <w:tcW w:type="dxa" w:w="2252"/>
          </w:tcPr>
          <w:p>
            <w:pPr>
              <w:pStyle w:val="null3"/>
            </w:pPr>
            <w:r>
              <w:rPr/>
              <w:t xml:space="preserve"> 开启方式</w:t>
            </w:r>
          </w:p>
        </w:tc>
        <w:tc>
          <w:tcPr>
            <w:tcW w:type="dxa" w:w="5004"/>
          </w:tcPr>
          <w:p>
            <w:pPr>
              <w:pStyle w:val="null3"/>
            </w:pPr>
            <w:r>
              <w:rPr/>
              <w:t>远程电子开标</w:t>
            </w:r>
          </w:p>
        </w:tc>
      </w:tr>
      <w:tr>
        <w:tc>
          <w:tcPr>
            <w:tcW w:type="dxa" w:w="1051"/>
          </w:tcPr>
          <w:p>
            <w:pPr>
              <w:pStyle w:val="null3"/>
              <w:jc w:val="center"/>
            </w:pPr>
            <w:r>
              <w:rPr/>
              <w:t xml:space="preserve"> 3</w:t>
            </w:r>
          </w:p>
        </w:tc>
        <w:tc>
          <w:tcPr>
            <w:tcW w:type="dxa" w:w="2252"/>
          </w:tcPr>
          <w:p>
            <w:pPr>
              <w:pStyle w:val="null3"/>
            </w:pPr>
            <w:r>
              <w:rPr/>
              <w:t xml:space="preserve"> 评审方式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jc w:val="center"/>
            </w:pPr>
            <w:r>
              <w:rPr/>
              <w:t xml:space="preserve"> 4</w:t>
            </w:r>
          </w:p>
        </w:tc>
        <w:tc>
          <w:tcPr>
            <w:tcW w:type="dxa" w:w="2252"/>
          </w:tcPr>
          <w:p>
            <w:pPr>
              <w:pStyle w:val="null3"/>
            </w:pPr>
            <w:r>
              <w:rPr/>
              <w:t xml:space="preserve"> 评审办法</w:t>
            </w:r>
          </w:p>
        </w:tc>
        <w:tc>
          <w:tcPr>
            <w:tcW w:type="dxa" w:w="5004"/>
          </w:tcPr>
          <w:p>
            <w:pPr>
              <w:pStyle w:val="null3"/>
            </w:pPr>
            <w:r>
              <w:rPr/>
              <w:t>采购包1：综合评分法</w:t>
            </w:r>
          </w:p>
        </w:tc>
      </w:tr>
      <w:tr>
        <w:tc>
          <w:tcPr>
            <w:tcW w:type="dxa" w:w="1051"/>
          </w:tcPr>
          <w:p>
            <w:pPr>
              <w:pStyle w:val="null3"/>
              <w:jc w:val="center"/>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jc w:val="center"/>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jc w:val="center"/>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jc w:val="center"/>
            </w:pPr>
            <w:r>
              <w:rPr/>
              <w:t xml:space="preserve"> 8</w:t>
            </w:r>
          </w:p>
        </w:tc>
        <w:tc>
          <w:tcPr>
            <w:tcW w:type="dxa" w:w="2252"/>
          </w:tcPr>
          <w:p>
            <w:pPr>
              <w:pStyle w:val="null3"/>
            </w:pPr>
            <w:r>
              <w:rPr/>
              <w:t xml:space="preserve"> 响应有效期</w:t>
            </w:r>
          </w:p>
        </w:tc>
        <w:tc>
          <w:tcPr>
            <w:tcW w:type="dxa" w:w="5004"/>
          </w:tcPr>
          <w:p>
            <w:pPr>
              <w:pStyle w:val="null3"/>
            </w:pPr>
            <w:r>
              <w:rPr/>
              <w:t>从提交投标（响应）文件的截止之日起60日历天</w:t>
            </w:r>
          </w:p>
        </w:tc>
      </w:tr>
      <w:tr>
        <w:tc>
          <w:tcPr>
            <w:tcW w:type="dxa" w:w="1051"/>
          </w:tcPr>
          <w:p>
            <w:pPr>
              <w:pStyle w:val="null3"/>
              <w:jc w:val="center"/>
            </w:pPr>
            <w:r>
              <w:rPr/>
              <w:t xml:space="preserve"> 9</w:t>
            </w:r>
          </w:p>
        </w:tc>
        <w:tc>
          <w:tcPr>
            <w:tcW w:type="dxa" w:w="2252"/>
          </w:tcPr>
          <w:p>
            <w:pPr>
              <w:pStyle w:val="null3"/>
            </w:pPr>
            <w:r>
              <w:rPr/>
              <w:t xml:space="preserve"> 响应保证金</w:t>
            </w:r>
          </w:p>
        </w:tc>
        <w:tc>
          <w:tcPr>
            <w:tcW w:type="dxa" w:w="5004"/>
          </w:tcPr>
          <w:p>
            <w:pPr>
              <w:pStyle w:val="null3"/>
            </w:pPr>
            <w:r>
              <w:rPr/>
              <w:t>不收取投标（响应）保证金</w:t>
            </w:r>
          </w:p>
          <w:p>
            <w:pPr>
              <w:pStyle w:val="null3"/>
            </w:pPr>
            <w:r>
              <w:rPr/>
              <w:t>响应保证金有效期∶与响应有效期一致。</w:t>
            </w:r>
          </w:p>
          <w:p>
            <w:pPr>
              <w:pStyle w:val="null3"/>
            </w:pPr>
            <w:r>
              <w:rPr/>
              <w:t>响应保函提交方式：供应商可通过"广东政府采购智慧云平台金融服务中心"(https://gdgpo.czt.gd.gov.cn/zcdservice/zcd/guangdong/)，申请办理响应担保函、保险（保证）凭证，成功出函的等效于现金缴纳响应保证金。</w:t>
            </w:r>
          </w:p>
        </w:tc>
      </w:tr>
      <w:tr>
        <w:tc>
          <w:tcPr>
            <w:tcW w:type="dxa" w:w="1051"/>
          </w:tcPr>
          <w:p>
            <w:pPr>
              <w:pStyle w:val="null3"/>
              <w:jc w:val="center"/>
            </w:pPr>
            <w:r>
              <w:rPr/>
              <w:t xml:space="preserve"> 10</w:t>
            </w:r>
          </w:p>
        </w:tc>
        <w:tc>
          <w:tcPr>
            <w:tcW w:type="dxa" w:w="2252"/>
          </w:tcPr>
          <w:p>
            <w:pPr>
              <w:pStyle w:val="null3"/>
            </w:pPr>
            <w:r>
              <w:rPr/>
              <w:t xml:space="preserve"> 成交候选供应商推荐家数</w:t>
            </w:r>
          </w:p>
        </w:tc>
        <w:tc>
          <w:tcPr>
            <w:tcW w:type="dxa" w:w="5004"/>
          </w:tcPr>
          <w:p>
            <w:pPr>
              <w:pStyle w:val="null3"/>
            </w:pPr>
            <w:r>
              <w:rPr/>
              <w:t>采购包1：</w:t>
            </w:r>
            <w:r>
              <w:rPr/>
              <w:t>3家</w:t>
            </w:r>
          </w:p>
        </w:tc>
      </w:tr>
      <w:tr>
        <w:tc>
          <w:tcPr>
            <w:tcW w:type="dxa" w:w="1051"/>
          </w:tcPr>
          <w:p>
            <w:pPr>
              <w:pStyle w:val="null3"/>
              <w:jc w:val="center"/>
            </w:pPr>
            <w:r>
              <w:rPr/>
              <w:t>11</w:t>
            </w:r>
          </w:p>
        </w:tc>
        <w:tc>
          <w:tcPr>
            <w:tcW w:type="dxa" w:w="2252"/>
          </w:tcPr>
          <w:p>
            <w:pPr>
              <w:pStyle w:val="null3"/>
            </w:pPr>
            <w:r>
              <w:rPr/>
              <w:t xml:space="preserve"> 成交供应商家数</w:t>
            </w:r>
          </w:p>
        </w:tc>
        <w:tc>
          <w:tcPr>
            <w:tcW w:type="dxa" w:w="5004"/>
          </w:tcPr>
          <w:p>
            <w:pPr>
              <w:pStyle w:val="null3"/>
            </w:pPr>
            <w:r>
              <w:rPr/>
              <w:t>采购包1：</w:t>
            </w:r>
            <w:r>
              <w:rPr/>
              <w:t>1家</w:t>
            </w:r>
          </w:p>
        </w:tc>
      </w:tr>
      <w:tr>
        <w:tc>
          <w:tcPr>
            <w:tcW w:type="dxa" w:w="1051"/>
          </w:tcPr>
          <w:p>
            <w:pPr>
              <w:pStyle w:val="null3"/>
              <w:jc w:val="center"/>
            </w:pPr>
            <w:r>
              <w:rPr/>
              <w:t>12</w:t>
            </w:r>
          </w:p>
        </w:tc>
        <w:tc>
          <w:tcPr>
            <w:tcW w:type="dxa" w:w="2252"/>
          </w:tcPr>
          <w:p>
            <w:pPr>
              <w:pStyle w:val="null3"/>
            </w:pPr>
            <w:r>
              <w:rPr/>
              <w:t xml:space="preserve"> 有效供应商家数</w:t>
            </w:r>
          </w:p>
        </w:tc>
        <w:tc>
          <w:tcPr>
            <w:tcW w:type="dxa" w:w="5004"/>
          </w:tcPr>
          <w:p>
            <w:pPr>
              <w:pStyle w:val="null3"/>
              <w:jc w:val="left"/>
            </w:pPr>
            <w:r>
              <w:rPr/>
              <w:t>采购包1：3家</w:t>
            </w:r>
          </w:p>
          <w:p>
            <w:pPr>
              <w:pStyle w:val="null3"/>
            </w:pPr>
            <w:r>
              <w:rPr/>
              <w:t>此人数约定了开启与评审过程中的最低有效供应商家数，当家数不足时项目将不得开启、不得评审或直接终止采购。</w:t>
            </w:r>
          </w:p>
        </w:tc>
      </w:tr>
      <w:tr>
        <w:tc>
          <w:tcPr>
            <w:tcW w:type="dxa" w:w="1051"/>
          </w:tcPr>
          <w:p>
            <w:pPr>
              <w:pStyle w:val="null3"/>
              <w:jc w:val="center"/>
            </w:pPr>
            <w:r>
              <w:rPr/>
              <w:t>13</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jc w:val="center"/>
            </w:pPr>
            <w:r>
              <w:rPr/>
              <w:t>14</w:t>
            </w:r>
          </w:p>
        </w:tc>
        <w:tc>
          <w:tcPr>
            <w:tcW w:type="dxa" w:w="2252"/>
          </w:tcPr>
          <w:p>
            <w:pPr>
              <w:pStyle w:val="null3"/>
            </w:pPr>
            <w:r>
              <w:rPr/>
              <w:t xml:space="preserve"> 成交供应商确定方式</w:t>
            </w:r>
          </w:p>
        </w:tc>
        <w:tc>
          <w:tcPr>
            <w:tcW w:type="dxa" w:w="5004"/>
          </w:tcPr>
          <w:p>
            <w:pPr>
              <w:pStyle w:val="null3"/>
            </w:pPr>
            <w:r>
              <w:rPr/>
              <w:t>采购人按照评审报告中推荐的成交候选人确定中标（成交）人。</w:t>
            </w:r>
          </w:p>
        </w:tc>
      </w:tr>
      <w:tr>
        <w:tc>
          <w:tcPr>
            <w:tcW w:type="dxa" w:w="1051"/>
          </w:tcPr>
          <w:p>
            <w:pPr>
              <w:pStyle w:val="null3"/>
              <w:jc w:val="center"/>
            </w:pPr>
            <w:r>
              <w:rPr/>
              <w:t>15</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采购机构代理服务收费标准：按照委托代理协议约定收取</w:t>
            </w:r>
          </w:p>
        </w:tc>
      </w:tr>
      <w:tr>
        <w:tc>
          <w:tcPr>
            <w:tcW w:type="dxa" w:w="1051"/>
          </w:tcPr>
          <w:p>
            <w:pPr>
              <w:pStyle w:val="null3"/>
              <w:jc w:val="center"/>
            </w:pPr>
            <w:r>
              <w:rPr/>
              <w:t>16</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jc w:val="center"/>
            </w:pPr>
            <w:r>
              <w:rPr/>
              <w:t>17</w:t>
            </w:r>
          </w:p>
        </w:tc>
        <w:tc>
          <w:tcPr>
            <w:tcW w:type="dxa" w:w="2252"/>
          </w:tcPr>
          <w:p>
            <w:pPr>
              <w:pStyle w:val="null3"/>
            </w:pPr>
            <w:r>
              <w:rPr/>
              <w:t xml:space="preserve"> 响应文件要求</w:t>
            </w:r>
          </w:p>
        </w:tc>
        <w:tc>
          <w:tcPr>
            <w:tcW w:type="dxa" w:w="5004"/>
          </w:tcPr>
          <w:p>
            <w:pPr>
              <w:pStyle w:val="null3"/>
              <w:ind w:firstLine="480"/>
            </w:pPr>
            <w:r>
              <w:rPr>
                <w:b/>
              </w:rPr>
              <w:t>一、电子响应文件（必须提供）：</w:t>
            </w:r>
          </w:p>
          <w:p>
            <w:pPr>
              <w:pStyle w:val="null3"/>
              <w:ind w:firstLine="480"/>
            </w:pPr>
            <w:r>
              <w:rPr/>
              <w:t>（1）加密的电子响应文件 1 份（需在递交响应文件截止时间前成功上传至云平台项目采购系统）。</w:t>
            </w:r>
          </w:p>
          <w:p>
            <w:pPr>
              <w:pStyle w:val="null3"/>
              <w:ind w:firstLine="480"/>
            </w:pPr>
            <w:r>
              <w:rPr/>
              <w:t>（2）非加密电子版文件 U 盘(或光盘)</w:t>
            </w:r>
            <w:r>
              <w:rPr/>
              <w:t>1</w:t>
            </w:r>
            <w:r>
              <w:rPr/>
              <w:t>份，加密的电子响应文件与非加密的电子响应文件必须完全一致。</w:t>
            </w:r>
          </w:p>
          <w:p>
            <w:pPr>
              <w:pStyle w:val="null3"/>
              <w:ind w:firstLine="480"/>
            </w:pPr>
            <w:r>
              <w:rPr>
                <w:b/>
              </w:rPr>
              <w:t>非加密电子版响应文件使用情形:</w:t>
            </w:r>
            <w:r>
              <w:rPr/>
              <w:t xml:space="preserve"> 当无法使用 CA 证书在云平台项目采购系统进行电子响应文件开标解密时，供应商须在代理机构指引下启用非加密电子版响应文件。</w:t>
            </w:r>
          </w:p>
          <w:p>
            <w:pPr>
              <w:pStyle w:val="null3"/>
              <w:ind w:firstLine="480"/>
            </w:pPr>
            <w:r>
              <w:rPr>
                <w:b/>
              </w:rPr>
              <w:t>二、纸质投标文件（代理机构自行选择）：</w:t>
            </w:r>
            <w:r>
              <w:rPr/>
              <w:t>（3）纸质投标文件正本1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jc w:val="center"/>
            </w:pPr>
            <w:r>
              <w:rPr/>
              <w:t>18</w:t>
            </w:r>
          </w:p>
        </w:tc>
        <w:tc>
          <w:tcPr>
            <w:tcW w:type="dxa" w:w="2252"/>
          </w:tcPr>
          <w:p>
            <w:pPr>
              <w:pStyle w:val="null3"/>
            </w:pPr>
            <w:r>
              <w:rPr/>
              <w:t xml:space="preserve"> 其他</w:t>
            </w:r>
          </w:p>
        </w:tc>
        <w:tc>
          <w:tcPr>
            <w:tcW w:type="dxa" w:w="5004"/>
          </w:tcPr>
          <w:p/>
        </w:tc>
      </w:tr>
      <w:tr>
        <w:tc>
          <w:tcPr>
            <w:tcW w:type="dxa" w:w="1051"/>
          </w:tcPr>
          <w:p>
            <w:pPr>
              <w:pStyle w:val="null3"/>
              <w:jc w:val="center"/>
            </w:pPr>
            <w:r>
              <w:rPr/>
              <w:t>19</w:t>
            </w:r>
          </w:p>
        </w:tc>
        <w:tc>
          <w:tcPr>
            <w:tcW w:type="dxa" w:w="2252"/>
          </w:tcPr>
          <w:p>
            <w:pPr>
              <w:pStyle w:val="null3"/>
            </w:pPr>
            <w:r>
              <w:rPr/>
              <w:t xml:space="preserve"> 开标解密时长</w:t>
            </w:r>
          </w:p>
        </w:tc>
        <w:tc>
          <w:tcPr>
            <w:tcW w:type="dxa" w:w="5004"/>
          </w:tcPr>
          <w:p>
            <w:pPr>
              <w:pStyle w:val="null3"/>
            </w:pPr>
            <w:r>
              <w:rPr/>
              <w:t>具体情况根据开标时现场代理机构人员设置为准</w:t>
            </w:r>
          </w:p>
          <w:p>
            <w:pPr>
              <w:pStyle w:val="null3"/>
            </w:pPr>
            <w:r>
              <w:rPr/>
              <w:t>说明：具体情况根据开标时现场代理机构人员设置为准</w:t>
            </w:r>
          </w:p>
        </w:tc>
      </w:tr>
      <w:tr>
        <w:tc>
          <w:tcPr>
            <w:tcW w:type="dxa" w:w="1051"/>
          </w:tcPr>
          <w:p>
            <w:pPr>
              <w:pStyle w:val="null3"/>
              <w:jc w:val="center"/>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pPr>
        <w:pStyle w:val="null3"/>
        <w:ind w:firstLine="480"/>
      </w:pPr>
      <w:r>
        <w:rP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pPr>
        <w:pStyle w:val="null3"/>
        <w:ind w:firstLine="480"/>
      </w:pPr>
      <w:r>
        <w:rPr/>
        <w:t>本次竞争性磋商项目，是以磋商公告的方式邀请非特定的供应商参加磋商。</w:t>
      </w:r>
    </w:p>
    <w:p>
      <w:pPr>
        <w:pStyle w:val="null3"/>
        <w:outlineLvl w:val="3"/>
      </w:pPr>
      <w:r>
        <w:rPr>
          <w:sz w:val="24"/>
          <w:b/>
        </w:rPr>
        <w:t>2.适用范围</w:t>
      </w:r>
    </w:p>
    <w:p>
      <w:pPr>
        <w:pStyle w:val="null3"/>
        <w:ind w:firstLine="480"/>
      </w:pPr>
      <w:r>
        <w:rPr/>
        <w:t>本磋商文件仅适用于本次磋商公告中所涉及的项目和内容。</w:t>
      </w:r>
    </w:p>
    <w:p>
      <w:pPr>
        <w:pStyle w:val="null3"/>
        <w:outlineLvl w:val="3"/>
      </w:pPr>
      <w:r>
        <w:rPr>
          <w:sz w:val="24"/>
          <w:b/>
        </w:rPr>
        <w:t>3.进口产品</w:t>
      </w:r>
    </w:p>
    <w:p>
      <w:pPr>
        <w:pStyle w:val="null3"/>
        <w:ind w:firstLine="480"/>
      </w:pPr>
      <w:r>
        <w:rPr/>
        <w:t>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4.磋商费用</w:t>
      </w:r>
    </w:p>
    <w:p>
      <w:pPr>
        <w:pStyle w:val="null3"/>
        <w:ind w:firstLine="480"/>
      </w:pPr>
      <w:r>
        <w:rPr/>
        <w:t>不论磋商结果如何，供应商应承担所有与准备和参加磋商有关的费用。采购代理机构和采购人均无义务和责任承担相关费用。</w:t>
      </w:r>
    </w:p>
    <w:p>
      <w:pPr>
        <w:pStyle w:val="null3"/>
        <w:outlineLvl w:val="3"/>
      </w:pPr>
      <w:r>
        <w:rPr>
          <w:sz w:val="24"/>
          <w:b/>
        </w:rPr>
        <w:t>5.以联合体形式磋商的，应符合以下规定：</w:t>
      </w:r>
    </w:p>
    <w:p>
      <w:pPr>
        <w:pStyle w:val="null3"/>
        <w:ind w:firstLine="480"/>
      </w:pPr>
      <w:r>
        <w:rPr/>
        <w:t>5.1联合体各方均应当满足《中华人民共和国政府采购法》第二十二条规定的条件，并在响应文件中提供联合体各方的相关证明材料。</w:t>
      </w:r>
    </w:p>
    <w:p>
      <w:pPr>
        <w:pStyle w:val="null3"/>
        <w:ind w:firstLine="480"/>
      </w:pPr>
      <w:r>
        <w:rP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null3"/>
        <w:ind w:firstLine="480"/>
      </w:pPr>
      <w:r>
        <w:rP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6.关联企业响应说明</w:t>
      </w:r>
    </w:p>
    <w:p>
      <w:pPr>
        <w:pStyle w:val="null3"/>
        <w:ind w:firstLine="480"/>
      </w:pPr>
      <w:r>
        <w:rP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pPr>
        <w:pStyle w:val="null3"/>
        <w:ind w:firstLine="480"/>
      </w:pPr>
      <w:r>
        <w:rP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pStyle w:val="null3"/>
        <w:outlineLvl w:val="3"/>
      </w:pPr>
      <w:r>
        <w:rPr>
          <w:sz w:val="24"/>
          <w:b/>
        </w:rPr>
        <w:t>7.关于中小微企业响应</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8.1供应商不得相互串通磋商报价，不得妨碍其他供应商的公平竞争，不得损害采购人或其他供应商的合法权益，供应商不得以向采购人、磋商小组成员行贿或者采取其他不正当手段谋取成交。</w:t>
      </w:r>
    </w:p>
    <w:p>
      <w:pPr>
        <w:pStyle w:val="null3"/>
        <w:ind w:firstLine="480"/>
      </w:pPr>
      <w:r>
        <w:rPr/>
        <w:t>8.2供应商不得与采购人就响应价格、响应方案等实质性内容进行磋商，也不得私下接触磋商小组成员。</w:t>
      </w:r>
    </w:p>
    <w:p>
      <w:pPr>
        <w:pStyle w:val="null3"/>
        <w:ind w:firstLine="480"/>
      </w:pPr>
      <w:r>
        <w:rPr/>
        <w:t>8.3在确定成交供应商之前，供应商试图在响应文件审查、澄清、比较和评价时对磋商小组、采购人和采购代理机构施加任何影响都可能导致其响应无效。</w:t>
      </w:r>
    </w:p>
    <w:p>
      <w:pPr>
        <w:pStyle w:val="null3"/>
        <w:ind w:firstLine="480"/>
      </w:pPr>
      <w:r>
        <w:rPr/>
        <w:t>8.4获得本磋商文件者，须履行本磋商项目下保密义务，不得将因本次磋商获得的信息向第三人外传，不得将磋商文件用作本次响应以外的任何用途。</w:t>
      </w:r>
    </w:p>
    <w:p>
      <w:pPr>
        <w:pStyle w:val="null3"/>
        <w:ind w:firstLine="480"/>
      </w:pPr>
      <w:r>
        <w:rP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null3"/>
        <w:ind w:firstLine="480"/>
      </w:pPr>
      <w:r>
        <w:rPr/>
        <w:t>8.6采购人或采购代理机构有权将供应商提供的所有资料向有关政府部门或询价小组披露。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9.2除非磋商文件的技术规格中另有规定，供应商在响应文件中及其与采购人和采购代理机构的所有往来文件中的计量单位均应采用中华人民共和国法定计量单位。</w:t>
      </w:r>
    </w:p>
    <w:p>
      <w:pPr>
        <w:pStyle w:val="null3"/>
        <w:ind w:firstLine="480"/>
      </w:pPr>
      <w:r>
        <w:rPr/>
        <w:t>9.3供应商所提供的货物和服务均应以人民币报价，货币单位：元。</w:t>
      </w:r>
    </w:p>
    <w:p>
      <w:pPr>
        <w:pStyle w:val="null3"/>
        <w:outlineLvl w:val="3"/>
      </w:pPr>
      <w:r>
        <w:rPr>
          <w:sz w:val="24"/>
          <w:b/>
        </w:rPr>
        <w:t>10. 现场踏勘（如有）</w:t>
      </w:r>
    </w:p>
    <w:p>
      <w:pPr>
        <w:pStyle w:val="null3"/>
        <w:ind w:firstLine="480"/>
      </w:pPr>
      <w:r>
        <w:rPr/>
        <w:t>10.1磋商文件规定组织踏勘现场的，采购人按磋商文件规定的时间、地点组织供应商踏勘项目现场。</w:t>
      </w:r>
    </w:p>
    <w:p>
      <w:pPr>
        <w:pStyle w:val="null3"/>
        <w:ind w:firstLine="480"/>
      </w:pPr>
      <w:r>
        <w:rPr/>
        <w:t>10.2供应商自行承担踏勘现场发生的责任、风险和自身费用。</w:t>
      </w:r>
    </w:p>
    <w:p>
      <w:pPr>
        <w:pStyle w:val="null3"/>
        <w:ind w:firstLine="480"/>
      </w:pPr>
      <w:r>
        <w:rPr/>
        <w:t>10.3采购人在踏勘现场中介绍的资料和数据等，不构成对磋商文件的修改或不作为供应商编制响应文件的依据。</w:t>
      </w:r>
    </w:p>
    <w:p>
      <w:pPr>
        <w:pStyle w:val="null3"/>
        <w:outlineLvl w:val="2"/>
      </w:pPr>
      <w:r>
        <w:rPr>
          <w:sz w:val="28"/>
          <w:b/>
        </w:rPr>
        <w:t>四、磋商文件的澄清和修改</w:t>
      </w:r>
    </w:p>
    <w:p>
      <w:pPr>
        <w:pStyle w:val="null3"/>
        <w:ind w:firstLine="480"/>
      </w:pPr>
      <w:r>
        <w:rP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null3"/>
        <w:ind w:firstLine="480"/>
      </w:pPr>
      <w:r>
        <w:rP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null3"/>
        <w:ind w:firstLine="480"/>
      </w:pPr>
      <w:r>
        <w:rPr/>
        <w:t>3.如更正公告有重新发布电子磋商文件的，供应商应登录云平台项目采购系统下载最新发布的电子磋商文件制作响应文件。</w:t>
      </w:r>
    </w:p>
    <w:p>
      <w:pPr>
        <w:pStyle w:val="null3"/>
        <w:ind w:firstLine="480"/>
      </w:pPr>
      <w:r>
        <w:rP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pPr>
        <w:pStyle w:val="null3"/>
        <w:outlineLvl w:val="2"/>
      </w:pPr>
      <w:r>
        <w:rPr>
          <w:sz w:val="28"/>
          <w:b/>
        </w:rPr>
        <w:t>五、响应要求</w:t>
      </w:r>
    </w:p>
    <w:p>
      <w:pPr>
        <w:pStyle w:val="null3"/>
        <w:outlineLvl w:val="3"/>
      </w:pPr>
      <w:r>
        <w:rPr>
          <w:sz w:val="24"/>
          <w:b/>
        </w:rPr>
        <w:t>1.响应登记</w:t>
      </w:r>
    </w:p>
    <w:p>
      <w:pPr>
        <w:pStyle w:val="null3"/>
        <w:ind w:firstLine="480"/>
      </w:pPr>
      <w:r>
        <w:rP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pPr>
        <w:pStyle w:val="null3"/>
        <w:outlineLvl w:val="3"/>
      </w:pPr>
      <w:r>
        <w:rPr>
          <w:sz w:val="24"/>
          <w:b/>
        </w:rPr>
        <w:t>2.响应文件的制作</w:t>
      </w:r>
    </w:p>
    <w:p>
      <w:pPr>
        <w:pStyle w:val="null3"/>
        <w:ind w:firstLine="480"/>
      </w:pPr>
      <w:r>
        <w:rP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null3"/>
        <w:ind w:firstLine="480"/>
      </w:pPr>
      <w:r>
        <w:rP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pPr>
        <w:pStyle w:val="null3"/>
        <w:ind w:firstLine="480"/>
      </w:pPr>
      <w:r>
        <w:rP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pStyle w:val="null3"/>
        <w:ind w:firstLine="480"/>
      </w:pPr>
      <w:r>
        <w:rPr/>
        <w:t>（2）磋商报价包括本项目采购需求和投入使用的所有费用，包括但不限于主件、标准附件、备品备件、施工、服务、专用工具、安装、调试、检验、培训、运输、保险、税款等。</w:t>
      </w:r>
    </w:p>
    <w:p>
      <w:pPr>
        <w:pStyle w:val="null3"/>
        <w:ind w:firstLine="480"/>
      </w:pPr>
      <w:r>
        <w:rPr/>
        <w:t>（3）磋商报价不得有选择性报价和附有条件的报价，否则将导致响应无效。</w:t>
      </w:r>
    </w:p>
    <w:p>
      <w:pPr>
        <w:pStyle w:val="null3"/>
        <w:ind w:firstLine="480"/>
      </w:pPr>
      <w:r>
        <w:rPr/>
        <w:t>2.3如有对多个采购包响应的，要对每个采购包独立制作电子响应文件。</w:t>
      </w:r>
    </w:p>
    <w:p>
      <w:pPr>
        <w:pStyle w:val="null3"/>
        <w:ind w:firstLine="480"/>
      </w:pPr>
      <w:r>
        <w:rPr/>
        <w:t>2.4供应商不得将同一个项目或同一个采购包的内容拆开响应，否则其报价将被视为非实质性响应。</w:t>
      </w:r>
    </w:p>
    <w:p>
      <w:pPr>
        <w:pStyle w:val="null3"/>
        <w:ind w:firstLine="480"/>
      </w:pPr>
      <w:r>
        <w:rPr/>
        <w:t>2.5供应商须对磋商文件的对应要求给予唯一的实质性响应，否则将视为不响应。</w:t>
      </w:r>
    </w:p>
    <w:p>
      <w:pPr>
        <w:pStyle w:val="null3"/>
        <w:ind w:firstLine="480"/>
      </w:pPr>
      <w:r>
        <w:rPr/>
        <w:t>2.6磋商文件中，凡标有“★”的地方均为实质性响应条款，供应商若有一项带“★”的条款未响应或不满足，将按无效响应处理。</w:t>
      </w:r>
    </w:p>
    <w:p>
      <w:pPr>
        <w:pStyle w:val="null3"/>
        <w:ind w:firstLine="480"/>
      </w:pPr>
      <w:r>
        <w:rPr/>
        <w:t xml:space="preserve"> 2.7供应商必须按磋商文件指定的格式填写各种报价，各报价应计算正确。除在磋商文件另有规定外（如：报折扣、报优惠率等），计量单位应使用中华人民共和国法定计量单位，以人民币填报所有报价。</w:t>
      </w:r>
    </w:p>
    <w:p>
      <w:pPr>
        <w:pStyle w:val="null3"/>
        <w:ind w:firstLine="480"/>
      </w:pPr>
      <w:r>
        <w:rP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null3"/>
        <w:ind w:firstLine="480"/>
      </w:pPr>
      <w:r>
        <w:rP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3.响应文件的提交</w:t>
      </w:r>
    </w:p>
    <w:p>
      <w:pPr>
        <w:pStyle w:val="null3"/>
        <w:ind w:firstLine="480"/>
      </w:pPr>
      <w:r>
        <w:rP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pStyle w:val="null3"/>
        <w:ind w:firstLine="480"/>
      </w:pPr>
      <w:r>
        <w:rPr/>
        <w:t>3.2代理机构对因不可抗力事件造成的响应文件的损坏、丢失的，不承担责任。</w:t>
      </w:r>
    </w:p>
    <w:p>
      <w:pPr>
        <w:pStyle w:val="null3"/>
        <w:ind w:firstLine="480"/>
      </w:pPr>
      <w:r>
        <w:rPr/>
        <w:t>3.3出现下述情形之一，属于未成功提交响应文件，按无效响应处理：</w:t>
      </w:r>
    </w:p>
    <w:p>
      <w:pPr>
        <w:pStyle w:val="null3"/>
        <w:ind w:firstLine="480"/>
      </w:pPr>
      <w:r>
        <w:rPr/>
        <w:t>（1）至提交响应文件截止时，响应文件未完整上传并取得响应回执的。</w:t>
      </w:r>
    </w:p>
    <w:p>
      <w:pPr>
        <w:pStyle w:val="null3"/>
        <w:ind w:firstLine="480"/>
      </w:pPr>
      <w:r>
        <w:rPr/>
        <w:t>（2）响应文件未按响应格式中注明需签字盖章的要求进行签名（含电子签名）和加盖电子印章，或签名（含电子签名）或电子印章不完整的。</w:t>
      </w:r>
    </w:p>
    <w:p>
      <w:pPr>
        <w:pStyle w:val="null3"/>
        <w:ind w:firstLine="480"/>
      </w:pPr>
      <w:r>
        <w:rPr/>
        <w:t>（3）响应文件损坏或格式不正确的。</w:t>
      </w:r>
    </w:p>
    <w:p>
      <w:pPr>
        <w:pStyle w:val="null3"/>
        <w:outlineLvl w:val="3"/>
      </w:pPr>
      <w:r>
        <w:rPr>
          <w:sz w:val="24"/>
          <w:b/>
        </w:rPr>
        <w:t>4.响应文件的修改、撤回与撤销</w:t>
      </w:r>
    </w:p>
    <w:p>
      <w:pPr>
        <w:pStyle w:val="null3"/>
        <w:ind w:firstLine="480"/>
      </w:pPr>
      <w:r>
        <w:rP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null3"/>
        <w:ind w:firstLine="480"/>
      </w:pPr>
      <w:r>
        <w:rPr/>
        <w:t>4.2在提交响应文件截止时间后，供应商不得补充、修改和更换响应文件。</w:t>
      </w:r>
    </w:p>
    <w:p>
      <w:pPr>
        <w:pStyle w:val="null3"/>
        <w:outlineLvl w:val="3"/>
      </w:pPr>
      <w:r>
        <w:rPr>
          <w:sz w:val="24"/>
          <w:b/>
        </w:rPr>
        <w:t>5.响应文件的解密</w:t>
      </w:r>
    </w:p>
    <w:p>
      <w:pPr>
        <w:pStyle w:val="null3"/>
        <w:ind w:firstLine="480"/>
      </w:pPr>
      <w:r>
        <w:rP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pPr>
        <w:pStyle w:val="null3"/>
        <w:outlineLvl w:val="3"/>
      </w:pPr>
      <w:r>
        <w:rPr>
          <w:sz w:val="24"/>
          <w:b/>
        </w:rPr>
        <w:t>6.响应保证金</w:t>
      </w:r>
    </w:p>
    <w:p>
      <w:pPr>
        <w:pStyle w:val="null3"/>
        <w:ind w:firstLine="480"/>
      </w:pPr>
      <w:r>
        <w:rPr/>
        <w:t xml:space="preserve"> 6.1响应保证金的缴纳</w:t>
      </w:r>
    </w:p>
    <w:p>
      <w:pPr>
        <w:pStyle w:val="null3"/>
        <w:ind w:firstLine="480"/>
      </w:pPr>
      <w:r>
        <w:rPr/>
        <w:t>供应商在提交响应文件的同时，应按供应商须知前附表规定的金额和缴纳要求缴纳响应保证金，并作为其响应文件的组成部分。</w:t>
      </w:r>
    </w:p>
    <w:p>
      <w:pPr>
        <w:pStyle w:val="null3"/>
        <w:ind w:firstLine="480"/>
      </w:pPr>
      <w:r>
        <w:rPr/>
        <w:t xml:space="preserve"> 如采用转账、支票、本票、汇票形式提交的，响应保证金从供应商基本账户递交，由</w:t>
      </w:r>
      <w:r>
        <w:rPr/>
        <w:t>广州宜立工程管理有限公司</w:t>
      </w:r>
      <w:r>
        <w:rPr/>
        <w:t>代收。具体操作要求详见</w:t>
      </w:r>
      <w:r>
        <w:rPr/>
        <w:t>广州宜立工程管理有限公司</w:t>
      </w:r>
      <w:r>
        <w:rPr/>
        <w:t>有关指引，递交事宜请自行咨询</w:t>
      </w:r>
      <w:r>
        <w:rPr/>
        <w:t>广州宜立工程管理有限公司</w:t>
      </w:r>
      <w:r>
        <w:rPr/>
        <w:t>；请各供应商在响应文件递交截止时间前按须知前附表规定的金额递交至</w:t>
      </w:r>
      <w:r>
        <w:rPr/>
        <w:t>广州宜立工程管理有限公司</w:t>
      </w:r>
      <w:r>
        <w:rPr/>
        <w:t>，到账情况以开启时</w:t>
      </w:r>
      <w:r>
        <w:rPr/>
        <w:t>广州宜立工程管理有限公司</w:t>
      </w:r>
      <w:r>
        <w:rPr/>
        <w:t>查询的信息为准。</w:t>
      </w:r>
    </w:p>
    <w:p>
      <w:pPr>
        <w:pStyle w:val="null3"/>
        <w:ind w:firstLine="480"/>
      </w:pPr>
      <w:r>
        <w:rPr/>
        <w:t>如采用金融机构、专业担保机构开具的响应保函、响应保证保险函等形式提交响应保证金的，响应保函或响应保证保险函须开具给采购人（保险受益人须为采购人），并与响应文件一同递交。</w:t>
      </w:r>
    </w:p>
    <w:p>
      <w:pPr>
        <w:pStyle w:val="null3"/>
        <w:ind w:firstLine="480"/>
      </w:pPr>
      <w:r>
        <w:rPr/>
        <w:t xml:space="preserve"> 供应商可通过"广东政府采购智慧云平台金融服务中心"(https://gdgpo.czt.gd.gov.cn/zcdservice/zcd/guangdong/)，申请办理电子保函，电子保函与纸质保函具有同样效力。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pPr>
        <w:pStyle w:val="null3"/>
        <w:ind w:firstLine="480"/>
      </w:pPr>
      <w:r>
        <w:rPr/>
        <w:t>6.2响应保证金的退还：</w:t>
      </w:r>
    </w:p>
    <w:p>
      <w:pPr>
        <w:pStyle w:val="null3"/>
        <w:ind w:firstLine="480"/>
      </w:pPr>
      <w:r>
        <w:rPr/>
        <w:t>（1）供应商在递交响应文件截止时间前放弃响应的，自所投采购包结果公告发出后5个工作日内退还。</w:t>
      </w:r>
    </w:p>
    <w:p>
      <w:pPr>
        <w:pStyle w:val="null3"/>
        <w:ind w:firstLine="480"/>
      </w:pPr>
      <w:r>
        <w:rPr/>
        <w:t>（2）未成交的供应商保证金，在成交通知书发出后5个工作日内原额退还。</w:t>
      </w:r>
    </w:p>
    <w:p>
      <w:pPr>
        <w:pStyle w:val="null3"/>
        <w:ind w:firstLine="480"/>
      </w:pPr>
      <w:r>
        <w:rPr/>
        <w:t>（3）成交供应商的响应保证金,在成交供应商与采购人签订采购合同后5个工作日内原额退还。</w:t>
      </w:r>
    </w:p>
    <w:p>
      <w:pPr>
        <w:pStyle w:val="null3"/>
        <w:ind w:firstLine="480"/>
      </w:pPr>
      <w:r>
        <w:rPr/>
        <w:t>备注：但因供应商自身原因导致无法及时退还的除外。</w:t>
      </w:r>
    </w:p>
    <w:p>
      <w:pPr>
        <w:pStyle w:val="null3"/>
        <w:ind w:firstLine="480"/>
      </w:pPr>
      <w:r>
        <w:rPr/>
        <w:t xml:space="preserve"> 6.3有下列情形之一的，响应保证金将不予退还并上缴国库：</w:t>
      </w:r>
    </w:p>
    <w:p>
      <w:pPr>
        <w:pStyle w:val="null3"/>
        <w:ind w:firstLine="480"/>
      </w:pPr>
      <w:r>
        <w:rPr/>
        <w:t>（1）提供虚假材料谋取成交的；</w:t>
      </w:r>
    </w:p>
    <w:p>
      <w:pPr>
        <w:pStyle w:val="null3"/>
        <w:ind w:firstLine="480"/>
      </w:pPr>
      <w:r>
        <w:rPr/>
        <w:t>（2）供应商在磋商文件规定的响应有效期内撤销其响应；</w:t>
      </w:r>
    </w:p>
    <w:p>
      <w:pPr>
        <w:pStyle w:val="null3"/>
        <w:ind w:firstLine="480"/>
      </w:pPr>
      <w:r>
        <w:rPr/>
        <w:t>（3）成交后，无正当理由放弃成交资格；</w:t>
      </w:r>
    </w:p>
    <w:p>
      <w:pPr>
        <w:pStyle w:val="null3"/>
        <w:ind w:firstLine="480"/>
      </w:pPr>
      <w:r>
        <w:rPr/>
        <w:t>（4）成交后，无正当理由不与采购人签订合同；</w:t>
      </w:r>
    </w:p>
    <w:p>
      <w:pPr>
        <w:pStyle w:val="null3"/>
        <w:ind w:firstLine="480"/>
      </w:pPr>
      <w:r>
        <w:rPr/>
        <w:t>（5）法律法规和磋商文件规定的其他情形。</w:t>
      </w:r>
    </w:p>
    <w:p>
      <w:pPr>
        <w:pStyle w:val="null3"/>
        <w:outlineLvl w:val="3"/>
      </w:pPr>
      <w:r>
        <w:rPr>
          <w:sz w:val="24"/>
          <w:b/>
        </w:rPr>
        <w:t>7.响应有效期</w:t>
      </w:r>
    </w:p>
    <w:p>
      <w:pPr>
        <w:pStyle w:val="null3"/>
        <w:ind w:firstLine="480"/>
      </w:pPr>
      <w:r>
        <w:rPr/>
        <w:t>7.1响应有效期内供应商撤销响应文件的，采购人或者采购代理机构可以不退还响应保证金（如有）。采用响应保函方式替代保证金的，采购人或者采购代理机构可以向担保机构索赔保证金。</w:t>
      </w:r>
    </w:p>
    <w:p>
      <w:pPr>
        <w:pStyle w:val="null3"/>
        <w:ind w:firstLine="480"/>
      </w:pPr>
      <w:r>
        <w:rP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null3"/>
        <w:outlineLvl w:val="3"/>
      </w:pPr>
      <w:r>
        <w:rPr>
          <w:sz w:val="24"/>
          <w:b/>
        </w:rPr>
        <w:t>8.样品（演示）</w:t>
      </w:r>
    </w:p>
    <w:p>
      <w:pPr>
        <w:pStyle w:val="null3"/>
        <w:ind w:firstLine="480"/>
      </w:pPr>
      <w:r>
        <w:rPr/>
        <w:t>8.1磋商文件规定供应商提交样品的，样品属于响应文件的组成部分。样品的生产、运输、安装、保全等一切费用由供应商自理。</w:t>
      </w:r>
    </w:p>
    <w:p>
      <w:pPr>
        <w:pStyle w:val="null3"/>
        <w:ind w:firstLine="480"/>
      </w:pPr>
      <w:r>
        <w:rPr/>
        <w:t>8.2递交响应文件截止时间前，供应商应将样品送达至指定地点。若需要现场演示的，供应商应提前做好演示准备（包括演示设备）。</w:t>
      </w:r>
    </w:p>
    <w:p>
      <w:pPr>
        <w:pStyle w:val="null3"/>
        <w:ind w:firstLine="480"/>
      </w:pPr>
      <w:r>
        <w:rP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null3"/>
        <w:outlineLvl w:val="3"/>
      </w:pPr>
      <w:r>
        <w:rPr>
          <w:sz w:val="24"/>
          <w:b/>
        </w:rPr>
        <w:t>9.除磋商文件另有规定外，有下列情形之一的，响应无效：</w:t>
      </w:r>
    </w:p>
    <w:p>
      <w:pPr>
        <w:pStyle w:val="null3"/>
        <w:ind w:firstLine="480"/>
      </w:pPr>
      <w:r>
        <w:rPr/>
        <w:t>9.1响应文件未按照磋商文件要求签署、盖章；</w:t>
      </w:r>
    </w:p>
    <w:p>
      <w:pPr>
        <w:pStyle w:val="null3"/>
        <w:ind w:firstLine="480"/>
      </w:pPr>
      <w:r>
        <w:rPr/>
        <w:t>9.2不符合磋商文件中规定的资格要求；</w:t>
      </w:r>
    </w:p>
    <w:p>
      <w:pPr>
        <w:pStyle w:val="null3"/>
        <w:ind w:firstLine="480"/>
      </w:pPr>
      <w:r>
        <w:rPr/>
        <w:t>9.3磋商报价超过磋商文件中规定的预算金额或最高限价；</w:t>
      </w:r>
    </w:p>
    <w:p>
      <w:pPr>
        <w:pStyle w:val="null3"/>
        <w:ind w:firstLine="480"/>
      </w:pPr>
      <w:r>
        <w:rPr/>
        <w:t>9.4响应文件含有采购人不能接受的附加条件；</w:t>
      </w:r>
    </w:p>
    <w:p>
      <w:pPr>
        <w:pStyle w:val="null3"/>
        <w:ind w:firstLine="480"/>
      </w:pPr>
      <w:r>
        <w:rPr/>
        <w:t>9.5有关法律、法规和规章及磋商文件规定的其他无效情形。</w:t>
      </w:r>
    </w:p>
    <w:p>
      <w:pPr>
        <w:pStyle w:val="null3"/>
        <w:outlineLvl w:val="2"/>
      </w:pPr>
      <w:r>
        <w:rPr>
          <w:sz w:val="28"/>
          <w:b/>
        </w:rPr>
        <w:t>六、磋商、评审和结果确定</w:t>
      </w:r>
    </w:p>
    <w:p>
      <w:pPr>
        <w:pStyle w:val="null3"/>
        <w:outlineLvl w:val="3"/>
      </w:pPr>
      <w:r>
        <w:rPr>
          <w:sz w:val="24"/>
          <w:b/>
        </w:rPr>
        <w:t>1.响应文件的开启</w:t>
      </w:r>
    </w:p>
    <w:p>
      <w:pPr>
        <w:pStyle w:val="null3"/>
        <w:ind w:firstLine="480"/>
      </w:pPr>
      <w:r>
        <w:rPr/>
        <w:t>1.1开启程序</w:t>
      </w:r>
    </w:p>
    <w:p>
      <w:pPr>
        <w:pStyle w:val="null3"/>
        <w:ind w:firstLine="480"/>
      </w:pPr>
      <w:r>
        <w:rPr/>
        <w:t>工作人员按磋商公告规定的时间进行开启，由采购人或者采购代理机构工作人员宣布供应商名称、解密情况和磋商文件规定的需要宣布的其他内容。开启分为现场电子开启和远程电子开启两种。</w:t>
      </w:r>
    </w:p>
    <w:p>
      <w:pPr>
        <w:pStyle w:val="null3"/>
        <w:ind w:firstLine="480"/>
      </w:pPr>
      <w:r>
        <w:rP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pStyle w:val="null3"/>
        <w:ind w:firstLine="480"/>
      </w:pPr>
      <w:r>
        <w:rP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null3"/>
        <w:ind w:firstLine="480"/>
      </w:pPr>
      <w:r>
        <w:rP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pStyle w:val="null3"/>
        <w:ind w:firstLine="480"/>
      </w:pPr>
      <w:r>
        <w:rPr/>
        <w:t>1.2异议</w:t>
      </w:r>
    </w:p>
    <w:p>
      <w:pPr>
        <w:pStyle w:val="null3"/>
        <w:ind w:firstLine="480"/>
      </w:pPr>
      <w:r>
        <w:rPr/>
        <w:t>供应商代表对开启过程和开启记录有疑义，以及认为采购人、采购代理机构相关工作人员有需要回避的情形的，应当场提出询问或者回避申请。供应商未参加开启的，视同认可开启结果。</w:t>
      </w:r>
    </w:p>
    <w:p>
      <w:pPr>
        <w:pStyle w:val="null3"/>
        <w:ind w:firstLine="480"/>
      </w:pPr>
      <w:r>
        <w:rPr/>
        <w:t>1.3开启时出现下列情况的，视为响应无效处理</w:t>
      </w:r>
    </w:p>
    <w:p>
      <w:pPr>
        <w:pStyle w:val="null3"/>
        <w:ind w:firstLine="480"/>
      </w:pPr>
      <w:r>
        <w:rPr/>
        <w:t>（1）经检查数字证书无效的；</w:t>
      </w:r>
    </w:p>
    <w:p>
      <w:pPr>
        <w:pStyle w:val="null3"/>
        <w:ind w:firstLine="480"/>
      </w:pPr>
      <w:r>
        <w:rPr/>
        <w:t>（2）因供应商自身原因，未在规定时间内完成电子响应文件解密的；</w:t>
      </w:r>
    </w:p>
    <w:p>
      <w:pPr>
        <w:pStyle w:val="null3"/>
        <w:ind w:firstLine="480"/>
      </w:pPr>
      <w:r>
        <w:rP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3.成交</w:t>
      </w:r>
    </w:p>
    <w:p>
      <w:pPr>
        <w:pStyle w:val="null3"/>
        <w:ind w:firstLine="480"/>
      </w:pPr>
      <w:r>
        <w:rPr/>
        <w:t>3.1成交结果公告：</w:t>
      </w:r>
    </w:p>
    <w:p>
      <w:pPr>
        <w:pStyle w:val="null3"/>
        <w:ind w:firstLine="480"/>
      </w:pPr>
      <w:r>
        <w:rPr/>
        <w:t xml:space="preserve"> 成交供应商确定之日起2个工作日内，采购人或采购代理机构将在中国政府采购网(www.ccgp.gov.cn)、广东省政府采购网(https://gdgpo.czt.gd.gov.cn/)、</w:t>
      </w:r>
      <w:r>
        <w:rPr/>
        <w:t>广州宜立工程管理有限公司官网（http://www.gzylzbdl.com）</w:t>
      </w:r>
      <w:r>
        <w:rPr/>
        <w:t>上以公告的形式发布成交结果，结果公告的公告期限为 1 个工作日。结果公告同时作为采购代理机构通知除成交供应商外的其他供应商没有成交的书面形式，采购代理机构不再以其它方式另行通知。</w:t>
      </w:r>
    </w:p>
    <w:p>
      <w:pPr>
        <w:pStyle w:val="null3"/>
        <w:ind w:firstLine="480"/>
      </w:pPr>
      <w:r>
        <w:rPr/>
        <w:t>3.2成交通知书：</w:t>
      </w:r>
    </w:p>
    <w:p>
      <w:pPr>
        <w:pStyle w:val="null3"/>
        <w:ind w:firstLine="480"/>
      </w:pPr>
      <w:r>
        <w:rP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null3"/>
        <w:ind w:firstLine="480"/>
      </w:pPr>
      <w:r>
        <w:rPr/>
        <w:t>3.3终止公告：</w:t>
      </w:r>
    </w:p>
    <w:p>
      <w:pPr>
        <w:pStyle w:val="null3"/>
        <w:ind w:firstLine="480"/>
      </w:pPr>
      <w:r>
        <w:rPr/>
        <w:t xml:space="preserve"> 终止磋商采购活动后，采购人或采购代理机构将在中国政府采购网(www.ccgp.gov.cn)、广东省政府采购网(https://gdgpo.czt.gd.gov.cn/)、</w:t>
      </w:r>
      <w:r>
        <w:rPr/>
        <w:t>广州宜立工程管理有限公司官网（http://www.gzylzbdl.com）</w:t>
      </w:r>
      <w:r>
        <w:rPr/>
        <w:t>上发布终止公告，终止公告的公告期限为 1 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null3"/>
        <w:outlineLvl w:val="3"/>
      </w:pPr>
      <w:r>
        <w:rPr>
          <w:sz w:val="24"/>
          <w:b/>
        </w:rPr>
        <w:t>2.质疑</w:t>
      </w:r>
    </w:p>
    <w:p>
      <w:pPr>
        <w:pStyle w:val="null3"/>
        <w:ind w:firstLine="480"/>
      </w:pPr>
      <w:r>
        <w:rP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（1）对磋商文件提出质疑的，为获取磋商文件之日或者磋商文件公告期限届满之日；</w:t>
      </w:r>
    </w:p>
    <w:p>
      <w:pPr>
        <w:pStyle w:val="null3"/>
        <w:ind w:firstLine="480"/>
      </w:pPr>
      <w:r>
        <w:rPr/>
        <w:t>（2）对采购过程提出质疑的，为各采购程序环节结束之日；</w:t>
      </w:r>
    </w:p>
    <w:p>
      <w:pPr>
        <w:pStyle w:val="null3"/>
        <w:ind w:firstLine="480"/>
      </w:pPr>
      <w:r>
        <w:rPr/>
        <w:t>（3）对成交结果提出质疑的，为成交结果公告期限届满之日。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（3）认为磋商文件、采购过程和成交结果使自己的合法权益受到损害的法律依据、事实依据、相关证明材料及证据来源；</w:t>
      </w:r>
    </w:p>
    <w:p>
      <w:pPr>
        <w:pStyle w:val="null3"/>
        <w:ind w:firstLine="480"/>
      </w:pPr>
      <w:r>
        <w:rPr/>
        <w:t>（4）提出质疑的日期。</w:t>
      </w:r>
    </w:p>
    <w:p>
      <w:pPr>
        <w:pStyle w:val="null3"/>
        <w:ind w:firstLine="480"/>
      </w:pPr>
      <w:r>
        <w:rPr/>
        <w:t>2.3质疑函应当署名。质疑供应商为自然人的，应当由本人签字；质疑供应商为法人或者其他组织的，应当由法定代表人、主要负责人，或者其授权代表签字或者盖章，并加盖公章。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冯先生</w:t>
      </w:r>
    </w:p>
    <w:p>
      <w:pPr>
        <w:pStyle w:val="null3"/>
        <w:ind w:firstLine="480"/>
      </w:pPr>
      <w:r>
        <w:rPr/>
        <w:t>电话：</w:t>
      </w:r>
      <w:r>
        <w:rPr/>
        <w:t>020-83651133</w:t>
      </w:r>
    </w:p>
    <w:p>
      <w:pPr>
        <w:pStyle w:val="null3"/>
        <w:ind w:firstLine="480"/>
      </w:pPr>
      <w:r>
        <w:rPr/>
        <w:t>传真：</w:t>
      </w:r>
      <w:r>
        <w:rPr/>
        <w:t>/</w:t>
      </w:r>
    </w:p>
    <w:p>
      <w:pPr>
        <w:pStyle w:val="null3"/>
        <w:ind w:firstLine="480"/>
      </w:pPr>
      <w:r>
        <w:rPr/>
        <w:t>邮箱：</w:t>
      </w:r>
      <w:r>
        <w:rPr/>
        <w:t>gzylzb@163.com</w:t>
      </w:r>
    </w:p>
    <w:p>
      <w:pPr>
        <w:pStyle w:val="null3"/>
        <w:ind w:firstLine="480"/>
      </w:pPr>
      <w:r>
        <w:rPr/>
        <w:t>地址：</w:t>
      </w:r>
      <w:r>
        <w:rPr/>
        <w:t>广东省广州市越秀区东风中路437号越秀城市广场南塔7楼</w:t>
      </w:r>
    </w:p>
    <w:p>
      <w:pPr>
        <w:pStyle w:val="null3"/>
        <w:ind w:firstLine="480"/>
      </w:pPr>
      <w:r>
        <w:rPr/>
        <w:t>邮编：</w:t>
      </w:r>
      <w:r>
        <w:rPr/>
        <w:t>510030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政府采购监督管理机构名称：广东省财政厅政府采购监管处</w:t>
      </w:r>
    </w:p>
    <w:p>
      <w:pPr>
        <w:pStyle w:val="null3"/>
      </w:pPr>
      <w:r>
        <w:rPr/>
        <w:t>地 址：广州市越秀区北京路376号北裙楼313室</w:t>
      </w:r>
    </w:p>
    <w:p>
      <w:pPr>
        <w:pStyle w:val="null3"/>
      </w:pPr>
      <w:r>
        <w:rPr/>
        <w:t>电 话：020-83340570</w:t>
      </w:r>
    </w:p>
    <w:p>
      <w:pPr>
        <w:pStyle w:val="null3"/>
      </w:pPr>
      <w:r>
        <w:rPr/>
        <w:t>邮 编：510030</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1.1采购人应当自《成交通知书》发出之日起三十日内，按照磋商文件和成交供应商响应文件的约定，与成交供应商签订合同。所签订的合同不得对磋商文件和成交供应商响应文件作实质性修改。</w:t>
      </w:r>
    </w:p>
    <w:p>
      <w:pPr>
        <w:pStyle w:val="null3"/>
        <w:ind w:firstLine="480"/>
      </w:pPr>
      <w:r>
        <w:rPr/>
        <w:t>1.2采购人不得提出试用合格等任何不合理的要求作为签订合同的条件，且不得与成交供应商私下订立背离合同实质性内容的协议。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评审</w:t>
      </w:r>
    </w:p>
    <w:p>
      <w:pPr>
        <w:pStyle w:val="null3"/>
        <w:outlineLvl w:val="2"/>
      </w:pPr>
      <w:r>
        <w:rPr>
          <w:sz w:val="28"/>
          <w:b/>
        </w:rPr>
        <w:t>一、评审要求</w:t>
      </w:r>
    </w:p>
    <w:p>
      <w:pPr>
        <w:pStyle w:val="null3"/>
        <w:outlineLvl w:val="3"/>
      </w:pPr>
      <w:r>
        <w:rPr>
          <w:sz w:val="24"/>
          <w:b/>
        </w:rPr>
        <w:t>1.评审方法</w:t>
      </w:r>
    </w:p>
    <w:p>
      <w:pPr>
        <w:pStyle w:val="null3"/>
      </w:pPr>
      <w:r>
        <w:rPr/>
        <w:t>采购包1(莲沙容水道航道二期工程航道工程招标代理项目)：综合评分法,是指响应文件满足磋商文件全部实质性要求，且按照评审因素的量化指标评审得分最高的投标人为成交候选人的评标方法。（最低报价不是成交的唯一依据。）</w:t>
      </w:r>
    </w:p>
    <w:p>
      <w:pPr>
        <w:pStyle w:val="null3"/>
        <w:outlineLvl w:val="3"/>
      </w:pPr>
      <w:r>
        <w:rPr>
          <w:sz w:val="24"/>
          <w:b/>
        </w:rPr>
        <w:t>2.评审原则</w:t>
      </w:r>
    </w:p>
    <w:p>
      <w:pPr>
        <w:pStyle w:val="null3"/>
        <w:ind w:firstLine="480"/>
      </w:pPr>
      <w:r>
        <w:rPr/>
        <w:t>2.1评审活动遵循公平、公正、科学和择优的原则，以磋商文件和响应文件为评审的基本依据，并按照磋商文件规定的评审方法和评审标准进行评审。</w:t>
      </w:r>
    </w:p>
    <w:p>
      <w:pPr>
        <w:pStyle w:val="null3"/>
        <w:ind w:firstLine="480"/>
      </w:pPr>
      <w:r>
        <w:rP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null3"/>
        <w:outlineLvl w:val="3"/>
      </w:pPr>
      <w:r>
        <w:rPr>
          <w:sz w:val="24"/>
          <w:b/>
        </w:rPr>
        <w:t>3.磋商小组</w:t>
      </w:r>
    </w:p>
    <w:p>
      <w:pPr>
        <w:pStyle w:val="null3"/>
        <w:ind w:firstLine="480"/>
      </w:pPr>
      <w:r>
        <w:rPr/>
        <w:t>3.1磋商小组由采购人代表和评审专家组成，成员人数应当为3人及以上单数，其中技术、经济等方面的评审专家不得少于成员总数的三分之二。</w:t>
      </w:r>
    </w:p>
    <w:p>
      <w:pPr>
        <w:pStyle w:val="null3"/>
        <w:ind w:firstLine="480"/>
      </w:pPr>
      <w:r>
        <w:rPr/>
        <w:t>3.2评审应遵守下列评审纪律：</w:t>
      </w:r>
    </w:p>
    <w:p>
      <w:pPr>
        <w:pStyle w:val="null3"/>
        <w:ind w:firstLine="480"/>
      </w:pPr>
      <w:r>
        <w:rPr/>
        <w:t>（1）评审情况不得私自外泄，有关信息由</w:t>
      </w:r>
      <w:r>
        <w:rPr/>
        <w:t>广州宜立工程管理有限公司</w:t>
      </w:r>
      <w:r>
        <w:rPr/>
        <w:t>统一对外发布。</w:t>
      </w:r>
    </w:p>
    <w:p>
      <w:pPr>
        <w:pStyle w:val="null3"/>
        <w:ind w:firstLine="480"/>
      </w:pPr>
      <w:r>
        <w:rPr/>
        <w:t>（2）对</w:t>
      </w:r>
      <w:r>
        <w:rPr/>
        <w:t>广州宜立工程管理有限公司</w:t>
      </w:r>
      <w:r>
        <w:rPr/>
        <w:t>或供应商提供的要求保密的资料，不得摘记翻印和外传。</w:t>
      </w:r>
    </w:p>
    <w:p>
      <w:pPr>
        <w:pStyle w:val="null3"/>
        <w:ind w:firstLine="480"/>
      </w:pPr>
      <w:r>
        <w:rPr/>
        <w:t>（3）不得收受响应供应商或有关人员的任何礼物，不得串联鼓动其他人袒护某供应商。若与供应商存在利害关系，则应主动声明并回避。</w:t>
      </w:r>
    </w:p>
    <w:p>
      <w:pPr>
        <w:pStyle w:val="null3"/>
        <w:ind w:firstLine="480"/>
      </w:pPr>
      <w:r>
        <w:rPr/>
        <w:t>（4）全体评委应按照磋商文件规定进行评审，一切认定事项应查有实据且不得弄虚作假。</w:t>
      </w:r>
    </w:p>
    <w:p>
      <w:pPr>
        <w:pStyle w:val="null3"/>
        <w:ind w:firstLine="480"/>
      </w:pPr>
      <w:r>
        <w:rPr/>
        <w:t>（5）磋商小组各成员应当独立对每个响应供应商的响应文件进行评价，并对评价意见承担个人责任。评审过程中，不得发表倾向性言论。</w:t>
      </w:r>
    </w:p>
    <w:p>
      <w:pPr>
        <w:pStyle w:val="null3"/>
        <w:ind w:firstLine="480"/>
      </w:pPr>
      <w:r>
        <w:rPr/>
        <w:t>※对违反评审纪律的评委，将取消其评委资格，对评审工作造成严重损失者将予以通报批评乃至追究法律责任。</w:t>
      </w:r>
    </w:p>
    <w:p>
      <w:pPr>
        <w:pStyle w:val="null3"/>
        <w:outlineLvl w:val="3"/>
      </w:pPr>
      <w:r>
        <w:rPr>
          <w:sz w:val="24"/>
          <w:b/>
        </w:rPr>
        <w:t>4.有下列情形之一的，视为供应商串通响应，其响应无效</w:t>
      </w:r>
    </w:p>
    <w:p>
      <w:pPr>
        <w:pStyle w:val="null3"/>
        <w:ind w:firstLine="480"/>
      </w:pPr>
      <w:r>
        <w:rPr/>
        <w:t>4.1不同供应商的响应文件由同一单位或者个人编制；</w:t>
      </w:r>
    </w:p>
    <w:p>
      <w:pPr>
        <w:pStyle w:val="null3"/>
        <w:ind w:firstLine="480"/>
      </w:pPr>
      <w:r>
        <w:rPr/>
        <w:t>4.2不同供应商委托同一单位或者个人办理响应事宜；</w:t>
      </w:r>
    </w:p>
    <w:p>
      <w:pPr>
        <w:pStyle w:val="null3"/>
        <w:ind w:firstLine="480"/>
      </w:pPr>
      <w:r>
        <w:rPr/>
        <w:t>4.3不同供应商的响应文件载明的项目管理成员或者联系人员为同一人；</w:t>
      </w:r>
    </w:p>
    <w:p>
      <w:pPr>
        <w:pStyle w:val="null3"/>
        <w:ind w:firstLine="480"/>
      </w:pPr>
      <w:r>
        <w:rPr/>
        <w:t>4.4不同供应商的响应文件异常一致或者响应报价呈规律性差异；</w:t>
      </w:r>
    </w:p>
    <w:p>
      <w:pPr>
        <w:pStyle w:val="null3"/>
        <w:ind w:firstLine="480"/>
      </w:pPr>
      <w:r>
        <w:rPr/>
        <w:t>4.5不同供应商的响应文件相互混装；</w:t>
      </w:r>
    </w:p>
    <w:p>
      <w:pPr>
        <w:pStyle w:val="null3"/>
        <w:ind w:firstLine="480"/>
      </w:pPr>
      <w:r>
        <w:rPr/>
        <w:t>4.6不同供应商的响应保证金或购买电子保函支付款为从同一单位或个人的账户转出。</w:t>
      </w:r>
    </w:p>
    <w:p>
      <w:pPr>
        <w:pStyle w:val="null3"/>
        <w:ind w:firstLine="480"/>
      </w:pPr>
      <w:r>
        <w:rPr/>
        <w:t>4.7供应商上传的电子响应文件加盖该项目的其他响应供应商的电子印章的。</w:t>
      </w:r>
    </w:p>
    <w:p>
      <w:pPr>
        <w:pStyle w:val="null3"/>
        <w:ind w:firstLine="480"/>
      </w:pPr>
      <w:r>
        <w:rPr/>
        <w:t xml:space="preserve"> 说明：在评审过程中发现供应商有上述情形的，磋商小组应当认定其响应无效。同时，项目评审时被认定为串通响应的供应商不得参加该合同项下的采购活动。</w:t>
      </w:r>
    </w:p>
    <w:p>
      <w:pPr>
        <w:pStyle w:val="null3"/>
        <w:outlineLvl w:val="3"/>
      </w:pPr>
      <w:r>
        <w:rPr>
          <w:sz w:val="24"/>
          <w:b/>
        </w:rPr>
        <w:t>5.有下列情形之一的，属于恶意串通响应：</w:t>
      </w:r>
    </w:p>
    <w:p>
      <w:pPr>
        <w:pStyle w:val="null3"/>
        <w:ind w:firstLine="480"/>
      </w:pPr>
      <w:r>
        <w:rPr/>
        <w:t>（1）供应商直接或者间接从采购人或者采购代理机构处获得其他供应商的相关情况并修改其响应文件；</w:t>
      </w:r>
    </w:p>
    <w:p>
      <w:pPr>
        <w:pStyle w:val="null3"/>
        <w:ind w:firstLine="480"/>
      </w:pPr>
      <w:r>
        <w:rPr/>
        <w:t>（2）供应商按照采购人或者采购代理机构的授意撤换、修改响应文件；</w:t>
      </w:r>
    </w:p>
    <w:p>
      <w:pPr>
        <w:pStyle w:val="null3"/>
        <w:ind w:firstLine="480"/>
      </w:pPr>
      <w:r>
        <w:rPr/>
        <w:t>（3）供应商之间协商报价、技术方案等响应文件的实质性内容；</w:t>
      </w:r>
    </w:p>
    <w:p>
      <w:pPr>
        <w:pStyle w:val="null3"/>
        <w:ind w:firstLine="480"/>
      </w:pPr>
      <w:r>
        <w:rPr/>
        <w:t>（4）属于同一集团、协会、商会等组织成员的供应商按照该组织要求协同参加政府采购活动；</w:t>
      </w:r>
    </w:p>
    <w:p>
      <w:pPr>
        <w:pStyle w:val="null3"/>
        <w:ind w:firstLine="480"/>
      </w:pPr>
      <w:r>
        <w:rPr/>
        <w:t>（5）供应商之间事先约定由某一特定供应商成交；</w:t>
      </w:r>
    </w:p>
    <w:p>
      <w:pPr>
        <w:pStyle w:val="null3"/>
        <w:ind w:firstLine="480"/>
      </w:pPr>
      <w:r>
        <w:rPr/>
        <w:t>（6）供应商之间商定部分供应商放弃参加政府采购活动或者放弃成交；</w:t>
      </w:r>
    </w:p>
    <w:p>
      <w:pPr>
        <w:pStyle w:val="null3"/>
        <w:ind w:firstLine="480"/>
      </w:pPr>
      <w:r>
        <w:rPr/>
        <w:t>（7）供应商与采购人或者采购代理机构之间、供应商相互之间，为谋求特定供应商成交或者排斥其他供应商的其他串通行为。</w:t>
      </w:r>
    </w:p>
    <w:p>
      <w:pPr>
        <w:pStyle w:val="null3"/>
        <w:outlineLvl w:val="3"/>
      </w:pPr>
      <w:r>
        <w:rPr>
          <w:sz w:val="24"/>
          <w:b/>
        </w:rPr>
        <w:t>6.其他响应无效的情形</w:t>
      </w:r>
    </w:p>
    <w:p>
      <w:pPr>
        <w:pStyle w:val="null3"/>
        <w:ind w:firstLine="480"/>
      </w:pPr>
      <w:r>
        <w:rPr/>
        <w:t>详见资格性审查、符合性审查和磋商文件其他响应无效条款。</w:t>
      </w:r>
    </w:p>
    <w:p>
      <w:pPr>
        <w:pStyle w:val="null3"/>
        <w:outlineLvl w:val="3"/>
      </w:pPr>
      <w:r>
        <w:rPr>
          <w:sz w:val="24"/>
          <w:b/>
        </w:rPr>
        <w:t>7.终止竞争性磋商采购活动的情形</w:t>
      </w:r>
    </w:p>
    <w:p>
      <w:pPr>
        <w:pStyle w:val="null3"/>
        <w:ind w:firstLine="480"/>
      </w:pPr>
      <w:r>
        <w:rPr/>
        <w:t>出现下列情形之一的，采购人或者采购代理机构应当终止竞争性磋商采购活动，发布项目终止公告并说明原因，重新开展采购活动：</w:t>
      </w:r>
    </w:p>
    <w:p>
      <w:pPr>
        <w:pStyle w:val="null3"/>
        <w:ind w:firstLine="480"/>
      </w:pPr>
      <w:r>
        <w:rPr/>
        <w:t>（1）因情况变化，不再符合规定的竞争性磋商采购方式适用情形的；</w:t>
      </w:r>
    </w:p>
    <w:p>
      <w:pPr>
        <w:pStyle w:val="null3"/>
        <w:ind w:firstLine="480"/>
      </w:pPr>
      <w:r>
        <w:rPr/>
        <w:t>（2）出现影响采购公正的违法、违规行为的；</w:t>
      </w:r>
    </w:p>
    <w:p>
      <w:pPr>
        <w:pStyle w:val="null3"/>
        <w:ind w:firstLine="480"/>
      </w:pPr>
      <w:r>
        <w:rP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null3"/>
        <w:ind w:firstLine="480"/>
      </w:pPr>
      <w:r>
        <w:rPr/>
        <w:t>（4）法律、法规以及磋商文件规定其他情形。</w:t>
      </w:r>
    </w:p>
    <w:p>
      <w:pPr>
        <w:pStyle w:val="null3"/>
        <w:outlineLvl w:val="3"/>
      </w:pPr>
      <w:r>
        <w:rPr>
          <w:sz w:val="24"/>
          <w:b/>
        </w:rPr>
        <w:t>8.确定成交供应商</w:t>
      </w:r>
    </w:p>
    <w:p>
      <w:pPr>
        <w:pStyle w:val="null3"/>
        <w:ind w:firstLine="480"/>
      </w:pPr>
      <w:r>
        <w:rPr/>
        <w:t>磋商小组按照磋商文件确定的评审方法、步骤、标准，对响应文件进行评审。评审结束后，对供应商的评审名次进行排序，确定成交供应商或者推荐成交候选供应商。</w:t>
      </w:r>
    </w:p>
    <w:p>
      <w:pPr>
        <w:pStyle w:val="null3"/>
        <w:outlineLvl w:val="3"/>
      </w:pPr>
      <w:r>
        <w:rPr>
          <w:sz w:val="24"/>
          <w:b/>
        </w:rPr>
        <w:t>9.价格修正</w:t>
      </w:r>
    </w:p>
    <w:p>
      <w:pPr>
        <w:pStyle w:val="null3"/>
        <w:ind w:firstLine="480"/>
      </w:pPr>
      <w:r>
        <w:rPr/>
        <w:t>对报价的计算错误按以下原则修正：</w:t>
      </w:r>
    </w:p>
    <w:p>
      <w:pPr>
        <w:pStyle w:val="null3"/>
        <w:ind w:firstLine="480"/>
      </w:pPr>
      <w:r>
        <w:rPr/>
        <w:t>（1）响应文件中首轮报价表（报价表）内容与响应文件中相应内容不一致的，以首轮报价表（报价表）为准；</w:t>
      </w:r>
    </w:p>
    <w:p>
      <w:pPr>
        <w:pStyle w:val="null3"/>
        <w:ind w:firstLine="480"/>
      </w:pPr>
      <w:r>
        <w:rPr/>
        <w:t>（2）大写金额和小写金额不一致的，以大写金额为准；</w:t>
      </w:r>
    </w:p>
    <w:p>
      <w:pPr>
        <w:pStyle w:val="null3"/>
        <w:ind w:firstLine="480"/>
      </w:pPr>
      <w:r>
        <w:rPr/>
        <w:t>（3）单价金额小数点或者百分比有明显错位的，以首轮报价表的总价为准，并修改单价；</w:t>
      </w:r>
    </w:p>
    <w:p>
      <w:pPr>
        <w:pStyle w:val="null3"/>
        <w:ind w:firstLine="480"/>
      </w:pPr>
      <w:r>
        <w:rPr/>
        <w:t>（4）总价金额与按单价汇总金额不一致的，以单价金额计算结果为准。但是单价金额计算结果超过预算价的，对其按无效响应处理；</w:t>
      </w:r>
    </w:p>
    <w:p>
      <w:pPr>
        <w:pStyle w:val="null3"/>
        <w:ind w:firstLine="480"/>
      </w:pPr>
      <w:r>
        <w:rPr/>
        <w:t>（5）若投标客户端上传的电子报价数据与电子响应文件价格不一致的，以电子报价数据为准。</w:t>
      </w:r>
    </w:p>
    <w:p>
      <w:pPr>
        <w:pStyle w:val="null3"/>
        <w:ind w:firstLine="480"/>
      </w:pPr>
      <w:r>
        <w:rP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2.对符合本国产品标准的产品给予价格扣除</w:t>
      </w:r>
    </w:p>
    <w:p>
      <w:pPr>
        <w:pStyle w:val="null3"/>
        <w:ind w:firstLine="480"/>
      </w:pPr>
      <w:r>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pPr>
        <w:pStyle w:val="null3"/>
        <w:spacing w:before="120" w:after="120"/>
        <w:ind w:firstLine="480"/>
      </w:pPr>
      <w:r>
        <w:rPr/>
        <w:t>（1）</w:t>
      </w:r>
      <w:r>
        <w:rPr>
          <w:b/>
        </w:rPr>
        <w:t>本国产品标准的适用范围</w:t>
      </w:r>
      <w: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null3"/>
        <w:spacing w:before="120" w:after="120"/>
        <w:ind w:firstLine="480"/>
      </w:pPr>
      <w:r>
        <w:rPr/>
        <w:t>（2）</w:t>
      </w:r>
      <w:r>
        <w:rPr>
          <w:b/>
        </w:rPr>
        <w:t>准确界定产品在中国境内生产</w:t>
      </w:r>
      <w:r>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Style w:val="null3"/>
        <w:spacing w:before="120" w:after="120"/>
        <w:ind w:firstLine="480"/>
      </w:pPr>
      <w:r>
        <w:rPr/>
        <w:t>（3）</w:t>
      </w:r>
      <w:r>
        <w:rPr>
          <w:b/>
        </w:rPr>
        <w:t>对本国产品的支持政策</w:t>
      </w:r>
      <w:r>
        <w:rPr/>
        <w:t>。政府采购活动中既有本国产品又有非本国产品参与竞争的，依法对本国产品给予价格评审优惠，对本国产品的报价给予20%的价格扣除，用扣除后的价格参与评审。</w:t>
      </w:r>
    </w:p>
    <w:p>
      <w:pPr>
        <w:pStyle w:val="null3"/>
        <w:spacing w:before="120" w:after="120"/>
        <w:ind w:firstLine="480"/>
      </w:pPr>
      <w: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null3"/>
        <w:spacing w:before="120" w:after="120"/>
        <w:ind w:firstLine="480"/>
      </w:pPr>
      <w:r>
        <w:rPr/>
        <w:t>（4）</w:t>
      </w:r>
      <w:r>
        <w:rPr>
          <w:b/>
        </w:rPr>
        <w:t>认真审查有关证明文件</w:t>
      </w:r>
      <w:r>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null3"/>
        <w:outlineLvl w:val="3"/>
      </w:pPr>
      <w:r>
        <w:rPr>
          <w:sz w:val="24"/>
          <w:b/>
        </w:rPr>
        <w:t>3.对小型、微型企业、监狱企业或残疾人福利性单位给予价格扣除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4.价格扣除相关要求</w:t>
      </w:r>
    </w:p>
    <w:p>
      <w:pPr>
        <w:pStyle w:val="null3"/>
      </w:pPr>
      <w:r>
        <w:rPr/>
        <w:t>采购包1（莲沙容水道航道二期工程航道工程招标代理项目）：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ind w:firstLine="480"/>
      </w:pPr>
      <w:r>
        <w:rPr/>
        <w:t>（1）所称小型和微型企业应当符合以下条件：</w:t>
      </w:r>
    </w:p>
    <w:p>
      <w:pPr>
        <w:pStyle w:val="null3"/>
        <w:ind w:firstLine="480"/>
      </w:pPr>
      <w:r>
        <w:rP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pStyle w:val="null3"/>
        <w:ind w:firstLine="480"/>
      </w:pPr>
      <w:r>
        <w:rPr/>
        <w:t>说明：供应商应当对其出具的《中小企业声明函》真实性负责，供应商出具的《中小企业声明函》内容不实的，属于提供虚假材料谋取成交。</w:t>
      </w:r>
    </w:p>
    <w:p>
      <w:pPr>
        <w:pStyle w:val="null3"/>
        <w:ind w:firstLine="480"/>
      </w:pPr>
      <w:r>
        <w:rP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pPr>
        <w:pStyle w:val="null3"/>
        <w:outlineLvl w:val="2"/>
      </w:pPr>
      <w:r>
        <w:rPr>
          <w:sz w:val="28"/>
          <w:b/>
        </w:rPr>
        <w:t>三、评审程序</w:t>
      </w:r>
    </w:p>
    <w:p>
      <w:pPr>
        <w:pStyle w:val="null3"/>
        <w:outlineLvl w:val="3"/>
      </w:pPr>
      <w:r>
        <w:rPr>
          <w:sz w:val="24"/>
          <w:b/>
        </w:rPr>
        <w:t>1.资格性审查、符合性审查和异常低价审查</w:t>
      </w:r>
    </w:p>
    <w:p>
      <w:pPr>
        <w:pStyle w:val="null3"/>
        <w:ind w:firstLine="480"/>
      </w:pPr>
      <w:r>
        <w:rP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null3"/>
        <w:ind w:firstLine="480"/>
      </w:pPr>
      <w:r>
        <w:rPr/>
        <w:t>异常低价审查。政府采购评审中出现采购文件明确的异常低价情形，评审委员会应当启动异常低价投标（响应）审查程序。</w:t>
      </w:r>
    </w:p>
    <w:p>
      <w:pPr>
        <w:pStyle w:val="null3"/>
        <w:ind w:firstLine="480"/>
      </w:pPr>
      <w:r>
        <w:rPr/>
        <w:t>评审委员会启动异常低价投标（响应）审查后，应当要求相关供应商在评审现场合理的时间内对投标（响应）价格作出解释，提供项目具体成本测算等与报价合理性相关的书面说明及必要的证明材料，包括但不限于原材料成本、人工成本、制造费用等。</w:t>
      </w:r>
    </w:p>
    <w:p>
      <w:pPr>
        <w:pStyle w:val="null3"/>
        <w:ind w:firstLine="480"/>
      </w:pPr>
      <w:r>
        <w:rPr/>
        <w:t>被启动异常低价审查的供应商，如果不提供书面说明、证明材料，或者提供的书面说明、证明材料不能证明其报价合理性的，应当将其作为无效投标（响应）处理。</w:t>
      </w:r>
    </w:p>
    <w:p>
      <w:pPr>
        <w:pStyle w:val="null3"/>
        <w:ind w:firstLine="480"/>
      </w:pPr>
      <w:r>
        <w:rPr/>
        <w:t>通过异常低价审查的不足3家，不得进入详细评审。</w:t>
      </w:r>
    </w:p>
    <w:p>
      <w:pPr>
        <w:pStyle w:val="null3"/>
        <w:ind w:firstLine="480"/>
      </w:pPr>
      <w:r>
        <w:rPr/>
        <w:t>资格性审查、符合性审查、异常低价审查中凡有其中任意一项未通过的，评审结果为未通过，未通过资格性审查、符合性审查、异常低价审查的投标人按无效投标处理。</w:t>
      </w:r>
    </w:p>
    <w:p>
      <w:pPr>
        <w:pStyle w:val="null3"/>
        <w:ind w:firstLine="480"/>
      </w:pPr>
      <w:r>
        <w:rPr/>
        <w:t>磋商小组对各磋商供应商进行资格性和符合性审查过程中，对初步被认定为初审不合格或无效响应者应实行及时告知，由磋商小组组长或采购人代表将集体意见及时告知报价当事人。</w:t>
      </w:r>
    </w:p>
    <w:p>
      <w:pPr>
        <w:pStyle w:val="null3"/>
        <w:ind w:firstLine="480"/>
      </w:pPr>
      <w:r>
        <w:rPr/>
        <w:t>表一资格性审查表：</w:t>
      </w:r>
    </w:p>
    <w:p>
      <w:pPr>
        <w:pStyle w:val="null3"/>
      </w:pPr>
      <w:r>
        <w:rPr/>
        <w:t>采购包1（莲沙容水道航道二期工程航道工程招标代理项目）：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扫描件。分支机构投标的，须提供总公司和分公司营业执照扫描件，总公司出具给分支机构的授权书。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提供投标截止日前6个月内任意1个月依法缴纳税收和社会保障资金的相关材料。 如依法免税或不需要缴纳社会保障资金的， 提供相应证明材料。</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供应商必须具有良好的商业信誉和健全的财务会计制度（提供2024或2025年度财务状况报告或基本开户行出具的资信证明） 。</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以响应承诺函相关声明或承诺进行评审。</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参照响应承诺函相关承诺格式内容。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代理机构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以响应承诺函相关声明或承诺进行评审。</w:t>
            </w:r>
          </w:p>
        </w:tc>
      </w:tr>
      <w:tr>
        <w:tc>
          <w:tcPr>
            <w:tcW w:type="dxa" w:w="890"/>
          </w:tcPr>
          <w:p>
            <w:pPr>
              <w:pStyle w:val="null3"/>
            </w:pPr>
            <w:r>
              <w:rPr/>
              <w:t>8</w:t>
            </w:r>
          </w:p>
        </w:tc>
        <w:tc>
          <w:tcPr>
            <w:tcW w:type="dxa" w:w="3178"/>
          </w:tcPr>
          <w:p>
            <w:pPr>
              <w:pStyle w:val="null3"/>
            </w:pPr>
            <w:r>
              <w:rPr/>
              <w:t>本项目特定的资格要求</w:t>
            </w:r>
          </w:p>
        </w:tc>
        <w:tc>
          <w:tcPr>
            <w:tcW w:type="dxa" w:w="4238"/>
          </w:tcPr>
          <w:p>
            <w:pPr>
              <w:pStyle w:val="null3"/>
            </w:pPr>
            <w:r>
              <w:rPr/>
              <w:t>本项目不接受联合体报价。</w:t>
            </w:r>
          </w:p>
        </w:tc>
      </w:tr>
      <w:tr>
        <w:tc>
          <w:tcPr>
            <w:tcW w:type="dxa" w:w="890"/>
          </w:tcPr>
          <w:p>
            <w:pPr>
              <w:pStyle w:val="null3"/>
            </w:pPr>
            <w:r>
              <w:rPr/>
              <w:t>9</w:t>
            </w:r>
          </w:p>
        </w:tc>
        <w:tc>
          <w:tcPr>
            <w:tcW w:type="dxa" w:w="3178"/>
          </w:tcPr>
          <w:p>
            <w:pPr>
              <w:pStyle w:val="null3"/>
            </w:pPr>
            <w:r>
              <w:rPr/>
              <w:t>本采购包专门面向中小企业采购</w:t>
            </w:r>
          </w:p>
        </w:tc>
        <w:tc>
          <w:tcPr>
            <w:tcW w:type="dxa" w:w="4238"/>
          </w:tcPr>
          <w:p>
            <w:pPr>
              <w:pStyle w:val="null3"/>
            </w:pPr>
            <w:r>
              <w:rPr/>
              <w:t>本项目整体专门面向中小企业采购，供应商必须为中小微企业、监狱企业或残疾人福利性单位。（提供《中小企业声明函》或属于监狱企业的证明材料或《残疾人福利性单位声明函》，否则不予认定）。</w:t>
            </w:r>
          </w:p>
        </w:tc>
      </w:tr>
    </w:tbl>
    <w:p>
      <w:pPr>
        <w:pStyle w:val="null3"/>
        <w:ind w:firstLine="480"/>
      </w:pPr>
      <w:r>
        <w:rPr/>
        <w:t>表二符合性审查表：</w:t>
      </w:r>
    </w:p>
    <w:p>
      <w:pPr>
        <w:pStyle w:val="null3"/>
      </w:pPr>
      <w:r>
        <w:rPr/>
        <w:t>采购包1（莲沙容水道航道二期工程航道工程招标代理项目）：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符合性审查1</w:t>
            </w:r>
          </w:p>
        </w:tc>
        <w:tc>
          <w:tcPr>
            <w:tcW w:type="dxa" w:w="4238"/>
          </w:tcPr>
          <w:p>
            <w:pPr>
              <w:pStyle w:val="null3"/>
            </w:pPr>
            <w:r>
              <w:rPr/>
              <w:t>供应商资格是否符合磋商文件的要求。</w:t>
            </w:r>
          </w:p>
        </w:tc>
      </w:tr>
      <w:tr>
        <w:tc>
          <w:tcPr>
            <w:tcW w:type="dxa" w:w="890"/>
          </w:tcPr>
          <w:p>
            <w:pPr>
              <w:pStyle w:val="null3"/>
            </w:pPr>
            <w:r>
              <w:rPr/>
              <w:t>2</w:t>
            </w:r>
          </w:p>
        </w:tc>
        <w:tc>
          <w:tcPr>
            <w:tcW w:type="dxa" w:w="3178"/>
          </w:tcPr>
          <w:p>
            <w:pPr>
              <w:pStyle w:val="null3"/>
            </w:pPr>
            <w:r>
              <w:rPr/>
              <w:t>符合性审查2</w:t>
            </w:r>
          </w:p>
        </w:tc>
        <w:tc>
          <w:tcPr>
            <w:tcW w:type="dxa" w:w="4238"/>
          </w:tcPr>
          <w:p>
            <w:pPr>
              <w:pStyle w:val="null3"/>
            </w:pPr>
            <w:r>
              <w:rPr/>
              <w:t>资格证明文件是否齐全。</w:t>
            </w:r>
          </w:p>
        </w:tc>
      </w:tr>
      <w:tr>
        <w:tc>
          <w:tcPr>
            <w:tcW w:type="dxa" w:w="890"/>
          </w:tcPr>
          <w:p>
            <w:pPr>
              <w:pStyle w:val="null3"/>
            </w:pPr>
            <w:r>
              <w:rPr/>
              <w:t>3</w:t>
            </w:r>
          </w:p>
        </w:tc>
        <w:tc>
          <w:tcPr>
            <w:tcW w:type="dxa" w:w="3178"/>
          </w:tcPr>
          <w:p>
            <w:pPr>
              <w:pStyle w:val="null3"/>
            </w:pPr>
            <w:r>
              <w:rPr/>
              <w:t>符合性审查3</w:t>
            </w:r>
          </w:p>
        </w:tc>
        <w:tc>
          <w:tcPr>
            <w:tcW w:type="dxa" w:w="4238"/>
          </w:tcPr>
          <w:p>
            <w:pPr>
              <w:pStyle w:val="null3"/>
            </w:pPr>
            <w:r>
              <w:rPr/>
              <w:t>响应有效期是否满足磋商文件要求。</w:t>
            </w:r>
          </w:p>
        </w:tc>
      </w:tr>
      <w:tr>
        <w:tc>
          <w:tcPr>
            <w:tcW w:type="dxa" w:w="890"/>
          </w:tcPr>
          <w:p>
            <w:pPr>
              <w:pStyle w:val="null3"/>
            </w:pPr>
            <w:r>
              <w:rPr/>
              <w:t>4</w:t>
            </w:r>
          </w:p>
        </w:tc>
        <w:tc>
          <w:tcPr>
            <w:tcW w:type="dxa" w:w="3178"/>
          </w:tcPr>
          <w:p>
            <w:pPr>
              <w:pStyle w:val="null3"/>
            </w:pPr>
            <w:r>
              <w:rPr/>
              <w:t>符合性审查4</w:t>
            </w:r>
          </w:p>
        </w:tc>
        <w:tc>
          <w:tcPr>
            <w:tcW w:type="dxa" w:w="4238"/>
          </w:tcPr>
          <w:p>
            <w:pPr>
              <w:pStyle w:val="null3"/>
            </w:pPr>
            <w:r>
              <w:rPr/>
              <w:t>响应文件符合磋商文件的签署和盖章要求。</w:t>
            </w:r>
          </w:p>
        </w:tc>
      </w:tr>
      <w:tr>
        <w:tc>
          <w:tcPr>
            <w:tcW w:type="dxa" w:w="890"/>
          </w:tcPr>
          <w:p>
            <w:pPr>
              <w:pStyle w:val="null3"/>
            </w:pPr>
            <w:r>
              <w:rPr/>
              <w:t>5</w:t>
            </w:r>
          </w:p>
        </w:tc>
        <w:tc>
          <w:tcPr>
            <w:tcW w:type="dxa" w:w="3178"/>
          </w:tcPr>
          <w:p>
            <w:pPr>
              <w:pStyle w:val="null3"/>
            </w:pPr>
            <w:r>
              <w:rPr/>
              <w:t>符合性审查5</w:t>
            </w:r>
          </w:p>
        </w:tc>
        <w:tc>
          <w:tcPr>
            <w:tcW w:type="dxa" w:w="4238"/>
          </w:tcPr>
          <w:p>
            <w:pPr>
              <w:pStyle w:val="null3"/>
            </w:pPr>
            <w:r>
              <w:rPr/>
              <w:t>报价是固定唯一价，对服务内容的关键、主要部分没有报价漏项。报价没有超出采购预算金额或最高限价。</w:t>
            </w:r>
          </w:p>
        </w:tc>
      </w:tr>
      <w:tr>
        <w:tc>
          <w:tcPr>
            <w:tcW w:type="dxa" w:w="890"/>
          </w:tcPr>
          <w:p>
            <w:pPr>
              <w:pStyle w:val="null3"/>
            </w:pPr>
            <w:r>
              <w:rPr/>
              <w:t>6</w:t>
            </w:r>
          </w:p>
        </w:tc>
        <w:tc>
          <w:tcPr>
            <w:tcW w:type="dxa" w:w="3178"/>
          </w:tcPr>
          <w:p>
            <w:pPr>
              <w:pStyle w:val="null3"/>
            </w:pPr>
            <w:r>
              <w:rPr/>
              <w:t>符合性审查6</w:t>
            </w:r>
          </w:p>
        </w:tc>
        <w:tc>
          <w:tcPr>
            <w:tcW w:type="dxa" w:w="4238"/>
          </w:tcPr>
          <w:p>
            <w:pPr>
              <w:pStyle w:val="null3"/>
            </w:pPr>
            <w:r>
              <w:rPr/>
              <w:t>未出现法律法规、规章和磋商文件规定的其他响应无效情形。</w:t>
            </w:r>
          </w:p>
        </w:tc>
      </w:tr>
    </w:tbl>
    <w:p>
      <w:pPr>
        <w:pStyle w:val="null3"/>
        <w:outlineLvl w:val="3"/>
      </w:pPr>
      <w:r>
        <w:rPr>
          <w:sz w:val="24"/>
          <w:b/>
        </w:rPr>
        <w:t>2.响应文件澄清</w:t>
      </w:r>
    </w:p>
    <w:p>
      <w:pPr>
        <w:pStyle w:val="null3"/>
        <w:ind w:firstLine="480"/>
      </w:pPr>
      <w:r>
        <w:rP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rPr/>
        <w:t>发送短信提醒或电话告知。</w:t>
      </w:r>
    </w:p>
    <w:p>
      <w:pPr>
        <w:pStyle w:val="null3"/>
        <w:ind w:firstLine="480"/>
      </w:pPr>
      <w:r>
        <w:rPr/>
        <w:t>供应商需登录广东政府采购智慧云平台项目采购系统的等候大厅，在规定时间内完成澄清（响应），并加盖电子印章。</w:t>
      </w:r>
    </w:p>
    <w:p>
      <w:pPr>
        <w:pStyle w:val="null3"/>
        <w:ind w:firstLine="480"/>
      </w:pPr>
      <w:r>
        <w:rP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null3"/>
        <w:ind w:firstLine="480"/>
      </w:pPr>
      <w:r>
        <w:rPr/>
        <w:t>2.2磋商小组不接受供应商主动提出的澄清、说明或补正。</w:t>
      </w:r>
    </w:p>
    <w:p>
      <w:pPr>
        <w:pStyle w:val="null3"/>
        <w:ind w:firstLine="480"/>
      </w:pPr>
      <w:r>
        <w:rPr/>
        <w:t>2.3磋商小组对供应商提交的澄清、说明或补正有疑问的，可以要求供应商进一步澄清、说明或补正。</w:t>
      </w:r>
    </w:p>
    <w:p>
      <w:pPr>
        <w:pStyle w:val="null3"/>
        <w:outlineLvl w:val="3"/>
      </w:pPr>
      <w:r>
        <w:rPr>
          <w:sz w:val="24"/>
          <w:b/>
        </w:rPr>
        <w:t>3.磋商</w:t>
      </w:r>
    </w:p>
    <w:p>
      <w:pPr>
        <w:pStyle w:val="null3"/>
        <w:ind w:firstLine="480"/>
      </w:pPr>
      <w:r>
        <w:rPr/>
        <w:t>3.1磋商小组所有成员应当集中与单一供应商分别进行磋商，并给予所有参加磋商的供应商平等的磋商机会。</w:t>
      </w:r>
    </w:p>
    <w:p>
      <w:pPr>
        <w:pStyle w:val="null3"/>
        <w:ind w:firstLine="480"/>
      </w:pPr>
      <w:r>
        <w:rPr/>
        <w:t>3.2在磋商过程中，磋商小组可以根据磋商文件和磋商情况实质性变动采购需求中的技术、服务要求以及合同草案条款，但不得变动磋商文件中的其他内容。实质性变动的内容，须经采购人代表确认。</w:t>
      </w:r>
    </w:p>
    <w:p>
      <w:pPr>
        <w:pStyle w:val="null3"/>
        <w:ind w:firstLine="480"/>
      </w:pPr>
      <w:r>
        <w:rPr/>
        <w:t>3.3对磋商文件作出的实质性变动是磋商文件的有效组成部分，磋商小组应当及时、同时通知所有参加磋商的供应商。</w:t>
      </w:r>
    </w:p>
    <w:p>
      <w:pPr>
        <w:pStyle w:val="null3"/>
        <w:ind w:firstLine="480"/>
      </w:pPr>
      <w:r>
        <w:rP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null3"/>
        <w:outlineLvl w:val="3"/>
      </w:pPr>
      <w:r>
        <w:rPr>
          <w:sz w:val="24"/>
          <w:b/>
        </w:rPr>
        <w:t>4.最后报价</w:t>
      </w:r>
    </w:p>
    <w:p>
      <w:pPr>
        <w:pStyle w:val="null3"/>
        <w:ind w:firstLine="480"/>
      </w:pPr>
      <w:r>
        <w:rPr/>
        <w:t>4.1磋商结束后，磋商小组应当要求所有实质性响应的供应商在规定时间内提交最后报价。最后报价是供应商响应文件的有效组成部分。</w:t>
      </w:r>
    </w:p>
    <w:p>
      <w:pPr>
        <w:pStyle w:val="null3"/>
        <w:ind w:firstLine="480"/>
      </w:pPr>
      <w:r>
        <w:rPr/>
        <w:t>4.2已提交响应文件的供应商，在提交最后报价之前，可以根据磋商情况退出磋商。</w:t>
      </w:r>
    </w:p>
    <w:p>
      <w:pPr>
        <w:pStyle w:val="null3"/>
        <w:ind w:firstLine="480"/>
      </w:pPr>
      <w:r>
        <w:rPr/>
        <w:t>4.3除法规规定的特殊性情形外，提交最后报价的供应商不得少于3家。</w:t>
      </w:r>
    </w:p>
    <w:p>
      <w:pPr>
        <w:pStyle w:val="null3"/>
        <w:outlineLvl w:val="3"/>
      </w:pPr>
      <w:r>
        <w:rPr>
          <w:sz w:val="24"/>
          <w:b/>
        </w:rPr>
        <w:t>5.详细评审</w:t>
      </w:r>
    </w:p>
    <w:p>
      <w:pPr>
        <w:pStyle w:val="null3"/>
        <w:ind w:firstLine="480"/>
      </w:pPr>
      <w:r>
        <w:rPr/>
        <w:t>采购包1(莲沙容水道航道二期工程航道工程招标代理项目):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商务部分40.0分</w:t>
            </w:r>
          </w:p>
          <w:p>
            <w:pPr>
              <w:pStyle w:val="null3"/>
            </w:pPr>
            <w:r>
              <w:rPr/>
              <w:t>技术部分50.0分</w:t>
            </w:r>
          </w:p>
          <w:p>
            <w:pPr>
              <w:pStyle w:val="null3"/>
            </w:pPr>
            <w:r>
              <w:rPr/>
              <w:t>报价得分10.0分</w:t>
            </w:r>
          </w:p>
        </w:tc>
      </w:tr>
      <w:tr>
        <w:tc>
          <w:tcPr>
            <w:tcW w:type="dxa" w:w="922"/>
            <w:gridSpan w:val="2"/>
            <w:vMerge w:val="restart"/>
          </w:tcPr>
          <w:p>
            <w:pPr>
              <w:pStyle w:val="null3"/>
              <w:jc w:val="center"/>
            </w:pPr>
            <w:r>
              <w:rPr/>
              <w:t>技术部分</w:t>
            </w:r>
          </w:p>
        </w:tc>
        <w:tc>
          <w:tcPr>
            <w:tcW w:type="dxa" w:w="2307"/>
          </w:tcPr>
          <w:p>
            <w:pPr>
              <w:pStyle w:val="null3"/>
              <w:jc w:val="left"/>
            </w:pPr>
            <w:r>
              <w:rPr/>
              <w:t>招标代理服务方案的总体框架、思路 (10.0分)</w:t>
            </w:r>
          </w:p>
        </w:tc>
        <w:tc>
          <w:tcPr>
            <w:tcW w:type="dxa" w:w="5076"/>
          </w:tcPr>
          <w:p>
            <w:pPr>
              <w:pStyle w:val="null3"/>
              <w:jc w:val="left"/>
            </w:pPr>
            <w:r>
              <w:rPr/>
              <w:t>根据供应商提供的招标代理服务方案总体框架、思路包括但不限于项目理解与总体服务承诺、招标代理服务团队及资源配置进行评审： 贴合项目招标代理需求，服务框架完整，思路清晰、针对性强，涵盖项目理解、服务承诺、团队及资源保障等核心内容，可全面指导项目招标工作，得10分； 服务框架与工作思路完整，贴合项目招标需求，核心内容齐全，能够有效支撑项目招标代理工作有序开展，得8分； 具备基础服务框架与工作思路，整体内容完整性、项目针对性不足，仅可满足基础招标代理工作需求，得6分； 服务框架与工作思路不完善，核心内容缺失，贴合项目需求度低，无法有效指导招标代理工作或未提供方案，得0分。</w:t>
            </w:r>
          </w:p>
        </w:tc>
      </w:tr>
      <w:tr>
        <w:tc>
          <w:tcPr>
            <w:tcW w:type="dxa" w:w="922"/>
            <w:gridSpan w:val="2"/>
            <w:vMerge/>
          </w:tcPr>
          <w:p/>
        </w:tc>
        <w:tc>
          <w:tcPr>
            <w:tcW w:type="dxa" w:w="2307"/>
          </w:tcPr>
          <w:p>
            <w:pPr>
              <w:pStyle w:val="null3"/>
              <w:jc w:val="left"/>
            </w:pPr>
            <w:r>
              <w:rPr/>
              <w:t>主要招标代理工作流程、工作要求和注意事项 (10.0分)</w:t>
            </w:r>
          </w:p>
        </w:tc>
        <w:tc>
          <w:tcPr>
            <w:tcW w:type="dxa" w:w="5076"/>
          </w:tcPr>
          <w:p>
            <w:pPr>
              <w:pStyle w:val="null3"/>
              <w:jc w:val="left"/>
            </w:pPr>
            <w:r>
              <w:rPr/>
              <w:t>根据供应商提供的招标代理工作流程、工作要求和注意事项进行评审： 完整梳理项目招标全流程工作节点，工作要求及注意事项全面规范，流程闭环合规，可有效保障招标工作规范推进，得10分； 招标工作流程清晰，各环节工作要求及注意事项齐全，操作合规，可保障项目招标工作平稳开展，得8分； 列明基础招标工作流程与要求，关键内容覆盖不全，流程规范性有限，仅可满足基础工作开展，得6分； 工作流程梳理不完善，核心工作要求及注意事项缺失，流程规范性不足，存在合规隐患或未提供方案，得0分。</w:t>
            </w:r>
          </w:p>
        </w:tc>
      </w:tr>
      <w:tr>
        <w:tc>
          <w:tcPr>
            <w:tcW w:type="dxa" w:w="922"/>
            <w:gridSpan w:val="2"/>
            <w:vMerge/>
          </w:tcPr>
          <w:p/>
        </w:tc>
        <w:tc>
          <w:tcPr>
            <w:tcW w:type="dxa" w:w="2307"/>
          </w:tcPr>
          <w:p>
            <w:pPr>
              <w:pStyle w:val="null3"/>
              <w:jc w:val="left"/>
            </w:pPr>
            <w:r>
              <w:rPr/>
              <w:t>服务工作质量保证、进度控制、风险防范措施 (10.0分)</w:t>
            </w:r>
          </w:p>
        </w:tc>
        <w:tc>
          <w:tcPr>
            <w:tcW w:type="dxa" w:w="5076"/>
          </w:tcPr>
          <w:p>
            <w:pPr>
              <w:pStyle w:val="null3"/>
              <w:jc w:val="left"/>
            </w:pPr>
            <w:r>
              <w:rPr/>
              <w:t>根据供应商提供的服务工作质量保证、进度控制、风险防范措施进行评审： 质量、进度、风险管控体系健全完善，管控措施全面、适配性强，可全面保障项目招标质量、进度及合规风控，得10分； 具备完善的管控机制，各项核心管控措施齐全有效，可有效保障招标工作质量达标、进度与风险可控，得8分； 仅有基础管控措施，管控体系不完善，针对性较弱，仅能应对常规基础工作问题，得6分； 无完善的专项管控方案，缺少有效管控措施，无法保障招标工作质量、进度及风险防控或未提供方案，得0分。</w:t>
            </w:r>
          </w:p>
        </w:tc>
      </w:tr>
      <w:tr>
        <w:tc>
          <w:tcPr>
            <w:tcW w:type="dxa" w:w="922"/>
            <w:gridSpan w:val="2"/>
            <w:vMerge/>
          </w:tcPr>
          <w:p/>
        </w:tc>
        <w:tc>
          <w:tcPr>
            <w:tcW w:type="dxa" w:w="2307"/>
          </w:tcPr>
          <w:p>
            <w:pPr>
              <w:pStyle w:val="null3"/>
              <w:jc w:val="left"/>
            </w:pPr>
            <w:r>
              <w:rPr/>
              <w:t>招标代理工作涉及各方面关系协调 (10.0分)</w:t>
            </w:r>
          </w:p>
        </w:tc>
        <w:tc>
          <w:tcPr>
            <w:tcW w:type="dxa" w:w="5076"/>
          </w:tcPr>
          <w:p>
            <w:pPr>
              <w:pStyle w:val="null3"/>
              <w:jc w:val="left"/>
            </w:pPr>
            <w:r>
              <w:rPr/>
              <w:t>根据供应商提供的招标代理工作涉及各方面关系协调方案进行评审： 覆盖招标工作全部相关主体，协调方案完善、流程清晰，可保障各方高效协同，保障招标工作顺畅推进，10分； 针对各相关主体具备完善的协调措施，沟通对接顺畅，可有效保障招标工作平稳推进，得8分； 仅具备基础沟通对接方式，无系统化协调机制，多方统筹能力不足，仅可完成基础对接工作，的得6分； 无规范的多方协调方案与对接机制，沟通衔接无序，易导致招标工作推进受阻或未提供方案，得0分。</w:t>
            </w:r>
          </w:p>
        </w:tc>
      </w:tr>
      <w:tr>
        <w:tc>
          <w:tcPr>
            <w:tcW w:type="dxa" w:w="922"/>
            <w:gridSpan w:val="2"/>
            <w:vMerge/>
          </w:tcPr>
          <w:p/>
        </w:tc>
        <w:tc>
          <w:tcPr>
            <w:tcW w:type="dxa" w:w="2307"/>
          </w:tcPr>
          <w:p>
            <w:pPr>
              <w:pStyle w:val="null3"/>
              <w:jc w:val="left"/>
            </w:pPr>
            <w:r>
              <w:rPr/>
              <w:t>档案管理 (10.0分)</w:t>
            </w:r>
          </w:p>
        </w:tc>
        <w:tc>
          <w:tcPr>
            <w:tcW w:type="dxa" w:w="5076"/>
          </w:tcPr>
          <w:p>
            <w:pPr>
              <w:pStyle w:val="null3"/>
              <w:jc w:val="left"/>
            </w:pPr>
            <w:r>
              <w:rPr/>
              <w:t>根据供应商提供的档案管理方案（包括但不限于评审过程中的监控、录音录像、归档的及时性、档案的完整性、档案的保管、存放）进行评审： 档案管理方案规范完善，覆盖全过程档案管理要求，归档、保管、调阅等管理规范合规、完整到位，得10分； 档案管理体系健全，各环节档案管理工作规范，资料留存完整，符合档案管理合规要求，得8分； 具备基础档案管理能力，档案管理规范性、完整性不足，部分管理环节存在缺失，6分； 档案管理方案不完善、管理不规范，关键档案管理环节缺失，无法满足合规存档及溯源要求或未提供方案，得0分。</w:t>
            </w:r>
          </w:p>
        </w:tc>
      </w:tr>
      <w:tr>
        <w:tc>
          <w:tcPr>
            <w:tcW w:type="dxa" w:w="922"/>
            <w:gridSpan w:val="2"/>
            <w:vMerge w:val="restart"/>
          </w:tcPr>
          <w:p>
            <w:pPr>
              <w:pStyle w:val="null3"/>
              <w:jc w:val="center"/>
            </w:pPr>
            <w:r>
              <w:rPr/>
              <w:t>商务部分</w:t>
            </w:r>
          </w:p>
        </w:tc>
        <w:tc>
          <w:tcPr>
            <w:tcW w:type="dxa" w:w="2307"/>
          </w:tcPr>
          <w:p>
            <w:pPr>
              <w:pStyle w:val="null3"/>
              <w:jc w:val="left"/>
            </w:pPr>
            <w:r>
              <w:rPr/>
              <w:t>企业业绩 (20.0分)</w:t>
            </w:r>
          </w:p>
        </w:tc>
        <w:tc>
          <w:tcPr>
            <w:tcW w:type="dxa" w:w="5076"/>
          </w:tcPr>
          <w:p>
            <w:pPr>
              <w:pStyle w:val="null3"/>
              <w:jc w:val="left"/>
            </w:pPr>
            <w:r>
              <w:rPr/>
              <w:t>供应商自2021年1月1日至响应文件递交截止日前，承接过工程类相关项目招标代理业绩，每提供1个得4分，最高得20分。 注：以提供承接项目的中标/成交通知书或招标代理合同为准。不提供或不按要求提供的不得分。</w:t>
            </w:r>
          </w:p>
        </w:tc>
      </w:tr>
      <w:tr>
        <w:tc>
          <w:tcPr>
            <w:tcW w:type="dxa" w:w="922"/>
            <w:gridSpan w:val="2"/>
            <w:vMerge/>
          </w:tcPr>
          <w:p/>
        </w:tc>
        <w:tc>
          <w:tcPr>
            <w:tcW w:type="dxa" w:w="2307"/>
          </w:tcPr>
          <w:p>
            <w:pPr>
              <w:pStyle w:val="null3"/>
              <w:jc w:val="left"/>
            </w:pPr>
            <w:r>
              <w:rPr/>
              <w:t>项目人员实力 (20.0分)</w:t>
            </w:r>
          </w:p>
        </w:tc>
        <w:tc>
          <w:tcPr>
            <w:tcW w:type="dxa" w:w="5076"/>
          </w:tcPr>
          <w:p>
            <w:pPr>
              <w:pStyle w:val="null3"/>
              <w:jc w:val="left"/>
            </w:pPr>
            <w:r>
              <w:rPr/>
              <w:t>1.项目负责人要求 （1）具有高级职称，得6分。 （2）作为项目负责人完成过工程类相关项目招标代理项目业绩的，每一项得2分，本小项最高得6分。 注：本项最高得分12分。①要求提供以上人员的证书、项目业绩的证明材料和在响应文件递交截止时间之前在供应商单位任意一个月的社保证明的扫描件；不提供或提供不齐全的不得分。②项目负责人招标代理业绩需提供证明其作为招标代理项目负责人的证明材料（如：中标通知书或招标代理合同等扫描件，如以上证明材料不能体现项目负责人具体信息的，则需提供其他证明材料或招标人出具有关证明材料扫描件，否则不予计算）；同时上述项目负责人代理业绩必须是进入各地有形建筑市场公共资源交易平台公开招标的项目（须提供项目公告、中标公示或公告等相关资料扫描件）。 2.项目团队要求（项目负责人除外） 拟投入的人员具有技术职称证书，每提供一名高级职称人员得4分，每提供一名中级职称人员得2分，本项最高得8分。 注：以上人员不重复得分，要求提供以上相关人员的证书和在响应文件递交截止时间之前在供应商单位任意一个月的社保证明的扫描件；不提供或提供不齐全的不得分。</w:t>
            </w:r>
          </w:p>
        </w:tc>
      </w:tr>
      <w:tr>
        <w:tc>
          <w:tcPr>
            <w:tcW w:type="dxa" w:w="922"/>
            <w:gridSpan w:val="2"/>
          </w:tcPr>
          <w:p>
            <w:pPr>
              <w:pStyle w:val="null3"/>
              <w:jc w:val="center"/>
            </w:pPr>
            <w:r>
              <w:rPr/>
              <w:t>异常低价审查</w:t>
            </w:r>
          </w:p>
        </w:tc>
        <w:tc>
          <w:tcPr>
            <w:tcW w:type="dxa" w:w="2307"/>
          </w:tcPr>
          <w:p>
            <w:pPr>
              <w:pStyle w:val="null3"/>
              <w:jc w:val="left"/>
            </w:pPr>
            <w:r>
              <w:rPr/>
              <w:t>异常低价审查</w:t>
            </w:r>
          </w:p>
        </w:tc>
        <w:tc>
          <w:tcPr>
            <w:tcW w:type="dxa" w:w="5076"/>
          </w:tcPr>
          <w:p>
            <w:pPr>
              <w:pStyle w:val="null3"/>
              <w:jc w:val="left"/>
            </w:pPr>
            <w:r>
              <w:rPr/>
              <w:t>根据《关于推动解决政府采购异常低价问题的通知》（财库〔2026〕2号）等相关规定，政府采购评审中出现下列情形之一的，评审委员会应当启动异常低价投标（响应）审查程序：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（2）投标（响应）报价低于通过符合性审查且报价次低供应商投标（响应）报价50%的，即投标（响应）报价&lt;通过符合性审查且报价次低供应商投标（响应）报价×50%。 （3）投标（响应）报价低于最高限价45%的，即投标（响应）报价&lt;最高限价×45%。 （4）其他评审委员会认为供应商报价过低，有可能影响产品质量或者不能诚信履约的情形。 评审委员会启动异常低价投标（响应）审查后，应当要求相关供应商在评审现场合理的时间内提供书面说明及必要的证明材料，对投标（响应）价格作出解释。</w:t>
            </w:r>
          </w:p>
        </w:tc>
      </w:tr>
      <w:tr>
        <w:tc>
          <w:tcPr>
            <w:tcW w:type="dxa" w:w="922"/>
            <w:gridSpan w:val="2"/>
          </w:tcPr>
          <w:p>
            <w:pPr>
              <w:pStyle w:val="null3"/>
              <w:jc w:val="center"/>
            </w:pPr>
            <w:r>
              <w:rPr/>
              <w:t>投标报价</w:t>
            </w:r>
          </w:p>
        </w:tc>
        <w:tc>
          <w:tcPr>
            <w:tcW w:type="dxa" w:w="2307"/>
          </w:tcPr>
          <w:p>
            <w:pPr>
              <w:pStyle w:val="null3"/>
              <w:jc w:val="left"/>
            </w:pPr>
            <w:r>
              <w:rPr/>
              <w:t>投标报价得分 (10.0分)</w:t>
            </w:r>
          </w:p>
        </w:tc>
        <w:tc>
          <w:tcPr>
            <w:tcW w:type="dxa" w:w="5076"/>
          </w:tcPr>
          <w:p>
            <w:pPr>
              <w:pStyle w:val="null3"/>
              <w:jc w:val="left"/>
            </w:pPr>
            <w:r>
              <w:rPr/>
              <w:t>磋商报价得分=（磋商基准价/最后磋商报价）×价格权值×100【注：满足磋商文件要求且最后报价最低的供应商的价格为磋商基准价，其价格分为满分。】最低报价不是成交的唯一依据。因落实政府采购政策进行价格调整的，以调整后的价格计算评标基准价和报价。</w:t>
            </w:r>
          </w:p>
        </w:tc>
      </w:tr>
    </w:tbl>
    <w:p>
      <w:pPr>
        <w:pStyle w:val="null3"/>
        <w:outlineLvl w:val="3"/>
      </w:pPr>
      <w:r>
        <w:rPr>
          <w:sz w:val="24"/>
          <w:b/>
        </w:rPr>
        <w:t>6.汇总、排序</w:t>
      </w:r>
    </w:p>
    <w:p>
      <w:pPr>
        <w:pStyle w:val="null3"/>
      </w:pPr>
      <w:r>
        <w:rPr/>
        <w:t>采购包1：</w:t>
      </w:r>
    </w:p>
    <w:p>
      <w:pPr>
        <w:pStyle w:val="null3"/>
      </w:pPr>
      <w:r>
        <w:rPr/>
        <w:t>磋商小组按照磋商文件确定的评审方法、评审程序和评审标准，对响应文件进行评审，根据综合评分情况，提出书面评审报告，按照评审综合得分由高到低顺序推荐3名成交候选供应商（依法可以推荐2家成交候选供应商的可以推荐2家成交候选供应商）。综合得分最高的供应商为第一成交候选供应商，综合得分次高的供应商为第二成交候选供应商，以此类推。综合得分相同的优先排列顺序如下：1）投标报价低者；2)技术得分高者；3)商务得分高者。综合评分相同，且评标价和商务、技术评分均相同的，名次由磋商小组抽签决定。</w:t>
      </w:r>
    </w:p>
    <w:p>
      <w:pPr>
        <w:pStyle w:val="null3"/>
        <w:outlineLvl w:val="3"/>
      </w:pPr>
      <w:r>
        <w:rPr>
          <w:sz w:val="24"/>
          <w:b/>
        </w:rPr>
        <w:t>7.其他无效响应的情形：</w:t>
      </w:r>
    </w:p>
    <w:p>
      <w:pPr>
        <w:pStyle w:val="null3"/>
        <w:ind w:firstLine="480"/>
      </w:pPr>
      <w:r>
        <w:rPr/>
        <w:t>（1）评审期间，供应商没有按磋商小组的要求提交法定代表人或其委托代理人签字的澄清、说明、补正或改变了响应文件的实质性内容的。</w:t>
      </w:r>
    </w:p>
    <w:p>
      <w:pPr>
        <w:pStyle w:val="null3"/>
        <w:ind w:firstLine="480"/>
      </w:pPr>
      <w:r>
        <w:rPr/>
        <w:t>（2）响应文件提供虚假材料的。</w:t>
      </w:r>
    </w:p>
    <w:p>
      <w:pPr>
        <w:pStyle w:val="null3"/>
        <w:ind w:firstLine="480"/>
      </w:pPr>
      <w:r>
        <w:rPr/>
        <w:t>（3）供应商以他人名义响应、串通响应、以行贿手段谋取成交或者以其他弄虚作假方式响应的。</w:t>
      </w:r>
    </w:p>
    <w:p>
      <w:pPr>
        <w:pStyle w:val="null3"/>
        <w:ind w:firstLine="480"/>
      </w:pPr>
      <w:r>
        <w:rPr/>
        <w:t>（4）供应商对采购人、采购代理机构、磋商小组及其工作人员施加影响，有碍招标公平、公正的。</w:t>
      </w:r>
    </w:p>
    <w:p>
      <w:pPr>
        <w:pStyle w:val="null3"/>
        <w:ind w:firstLine="480"/>
      </w:pPr>
      <w:r>
        <w:rPr/>
        <w:t>（5）响应文件含有采购人不能接受的附加条件的。</w:t>
      </w:r>
    </w:p>
    <w:p>
      <w:pPr>
        <w:pStyle w:val="null3"/>
        <w:ind w:firstLine="480"/>
      </w:pPr>
      <w:r>
        <w:rPr/>
        <w:t>（6）法律、法规和磋商文件规定的其他无效情形。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24"/>
          <w:b/>
        </w:rPr>
        <w:t>合同书格式</w:t>
      </w:r>
    </w:p>
    <w:p>
      <w:pPr>
        <w:pStyle w:val="null3"/>
        <w:jc w:val="both"/>
      </w:pPr>
      <w:r>
        <w:rPr>
          <w:sz w:val="28"/>
        </w:rPr>
        <w:t>甲方合同编号：</w:t>
      </w:r>
      <w:r>
        <w:rPr>
          <w:sz w:val="28"/>
        </w:rPr>
        <w:t xml:space="preserve">         </w:t>
      </w:r>
    </w:p>
    <w:p>
      <w:pPr>
        <w:pStyle w:val="null3"/>
        <w:jc w:val="both"/>
      </w:pPr>
      <w:r>
        <w:rPr>
          <w:sz w:val="28"/>
        </w:rPr>
        <w:t>乙方合同编号：</w:t>
      </w:r>
      <w:r>
        <w:rPr>
          <w:sz w:val="28"/>
        </w:rPr>
        <w:t xml:space="preserve">         </w:t>
      </w:r>
    </w:p>
    <w:p>
      <w:pPr>
        <w:pStyle w:val="null3"/>
        <w:jc w:val="center"/>
      </w:pPr>
      <w:r>
        <w:rPr>
          <w:sz w:val="24"/>
          <w:b/>
        </w:rPr>
        <w:t>莲沙容水道航道二期工程航道工程</w:t>
      </w:r>
    </w:p>
    <w:p>
      <w:pPr>
        <w:pStyle w:val="null3"/>
        <w:jc w:val="center"/>
      </w:pPr>
      <w:r>
        <w:rPr>
          <w:sz w:val="24"/>
          <w:b/>
        </w:rPr>
        <w:t>招标代理项目</w:t>
      </w:r>
      <w:r>
        <w:rPr>
          <w:sz w:val="24"/>
          <w:b/>
        </w:rPr>
        <w:t>合同书</w:t>
      </w:r>
    </w:p>
    <w:p>
      <w:pPr>
        <w:pStyle w:val="null3"/>
        <w:jc w:val="center"/>
      </w:pPr>
      <w:r>
        <w:rPr>
          <w:sz w:val="24"/>
        </w:rPr>
        <w:t>委托人（甲方）：广东省广州航道事务中心</w:t>
      </w:r>
    </w:p>
    <w:p>
      <w:pPr>
        <w:pStyle w:val="null3"/>
        <w:ind w:left="1680"/>
        <w:jc w:val="both"/>
      </w:pPr>
      <w:r>
        <w:rPr>
          <w:sz w:val="24"/>
        </w:rPr>
        <w:t>受托人（乙方）：</w:t>
      </w:r>
      <w:r>
        <w:rPr>
          <w:sz w:val="21"/>
          <w:u w:val="single"/>
        </w:rPr>
        <w:t xml:space="preserve">                      </w:t>
      </w:r>
    </w:p>
    <w:p>
      <w:pPr>
        <w:pStyle w:val="null3"/>
        <w:ind w:left="2310"/>
        <w:jc w:val="both"/>
      </w:pPr>
      <w:r>
        <w:rPr>
          <w:sz w:val="28"/>
        </w:rPr>
        <w:t xml:space="preserve">  </w:t>
      </w:r>
      <w:r>
        <w:rPr>
          <w:sz w:val="28"/>
        </w:rPr>
        <w:t>年</w:t>
      </w:r>
      <w:r>
        <w:rPr>
          <w:sz w:val="28"/>
        </w:rPr>
        <w:t xml:space="preserve">  </w:t>
      </w:r>
      <w:r>
        <w:rPr>
          <w:sz w:val="28"/>
        </w:rPr>
        <w:t>月</w:t>
      </w:r>
    </w:p>
    <w:p>
      <w:pPr>
        <w:pStyle w:val="null3"/>
        <w:jc w:val="center"/>
      </w:pPr>
      <w:r>
        <w:rPr>
          <w:sz w:val="21"/>
          <w:i/>
        </w:rPr>
        <w:t>注：本合同仅为合同的参考文本，可根据项目的具体要求进行修订。</w:t>
      </w:r>
    </w:p>
    <w:p>
      <w:pPr>
        <w:pStyle w:val="null3"/>
        <w:ind w:firstLine="420"/>
        <w:jc w:val="left"/>
      </w:pPr>
      <w:r>
        <w:rPr/>
        <w:t xml:space="preserve"> </w:t>
      </w:r>
    </w:p>
    <w:p>
      <w:pPr>
        <w:pStyle w:val="null3"/>
        <w:jc w:val="center"/>
      </w:pPr>
      <w:r>
        <w:rPr>
          <w:sz w:val="28"/>
          <w:b/>
        </w:rPr>
        <w:t>招标代理协议书</w:t>
      </w:r>
    </w:p>
    <w:p>
      <w:pPr>
        <w:pStyle w:val="null3"/>
      </w:pPr>
      <w:r>
        <w:rPr/>
        <w:t xml:space="preserve"> </w:t>
      </w:r>
    </w:p>
    <w:p>
      <w:pPr>
        <w:pStyle w:val="null3"/>
        <w:ind w:firstLine="420"/>
        <w:jc w:val="both"/>
      </w:pPr>
      <w:r>
        <w:rPr>
          <w:sz w:val="21"/>
        </w:rPr>
        <w:t>委托人（甲方）：广东省广州航道事务中心</w:t>
      </w:r>
    </w:p>
    <w:p>
      <w:pPr>
        <w:pStyle w:val="null3"/>
        <w:ind w:firstLine="420"/>
        <w:jc w:val="both"/>
      </w:pPr>
      <w:r>
        <w:rPr>
          <w:sz w:val="21"/>
        </w:rPr>
        <w:t>受托人（乙方）：</w:t>
      </w:r>
    </w:p>
    <w:p>
      <w:pPr>
        <w:pStyle w:val="null3"/>
        <w:ind w:firstLine="420"/>
        <w:jc w:val="both"/>
      </w:pPr>
      <w:r>
        <w:rPr>
          <w:sz w:val="21"/>
        </w:rPr>
        <w:t>依照《中华人民共和国民法典</w:t>
      </w:r>
      <w:r>
        <w:rPr>
          <w:sz w:val="21"/>
        </w:rPr>
        <w:t>》《</w:t>
      </w:r>
      <w:r>
        <w:rPr>
          <w:sz w:val="21"/>
        </w:rPr>
        <w:t>中华人民共和国招标投标法》及国家的有关法律、行政法规，遵循平等、自愿、公平和诚实信用的原则，双方就</w:t>
      </w:r>
      <w:r>
        <w:rPr>
          <w:sz w:val="21"/>
        </w:rPr>
        <w:t>莲沙容水道航道二期工程航道工程招标代理项目</w:t>
      </w:r>
      <w:r>
        <w:rPr>
          <w:sz w:val="21"/>
        </w:rPr>
        <w:t>事项协商一致，订立本合同。</w:t>
      </w:r>
    </w:p>
    <w:p>
      <w:pPr>
        <w:pStyle w:val="null3"/>
        <w:ind w:firstLine="422"/>
        <w:jc w:val="both"/>
      </w:pPr>
      <w:r>
        <w:rPr>
          <w:sz w:val="21"/>
          <w:b/>
        </w:rPr>
        <w:t>一、合同金额</w:t>
      </w:r>
    </w:p>
    <w:p>
      <w:pPr>
        <w:pStyle w:val="null3"/>
        <w:ind w:firstLine="420"/>
        <w:jc w:val="both"/>
      </w:pPr>
      <w:r>
        <w:rPr>
          <w:sz w:val="21"/>
        </w:rPr>
        <w:t>合同签约金额</w:t>
      </w:r>
      <w:r>
        <w:rPr>
          <w:sz w:val="21"/>
        </w:rPr>
        <w:t>：</w:t>
      </w:r>
      <w:r>
        <w:rPr>
          <w:sz w:val="21"/>
        </w:rPr>
        <w:t xml:space="preserve">             </w:t>
      </w:r>
      <w:r>
        <w:rPr>
          <w:sz w:val="21"/>
        </w:rPr>
        <w:t>。</w:t>
      </w:r>
      <w:r>
        <w:rPr>
          <w:sz w:val="21"/>
        </w:rPr>
        <w:t>上述价格</w:t>
      </w:r>
      <w:r>
        <w:rPr>
          <w:sz w:val="21"/>
        </w:rPr>
        <w:t>包含但不限于接受</w:t>
      </w:r>
      <w:r>
        <w:rPr>
          <w:sz w:val="21"/>
        </w:rPr>
        <w:t>委托人</w:t>
      </w:r>
      <w:r>
        <w:rPr>
          <w:sz w:val="21"/>
        </w:rPr>
        <w:t>委托，提供招标代理服务工作，从事编制招标文件</w:t>
      </w:r>
      <w:r>
        <w:rPr>
          <w:sz w:val="21"/>
        </w:rPr>
        <w:t>（</w:t>
      </w:r>
      <w:r>
        <w:rPr>
          <w:sz w:val="21"/>
        </w:rPr>
        <w:t>包括编制招标公告或资格预审文件</w:t>
      </w:r>
      <w:r>
        <w:rPr>
          <w:sz w:val="21"/>
        </w:rPr>
        <w:t>）</w:t>
      </w:r>
      <w:r>
        <w:rPr>
          <w:sz w:val="21"/>
        </w:rPr>
        <w:t>，组织审查投标人资格，组织投标人踏勘现场并答疑</w:t>
      </w:r>
      <w:r>
        <w:rPr>
          <w:sz w:val="21"/>
        </w:rPr>
        <w:t>（</w:t>
      </w:r>
      <w:r>
        <w:rPr>
          <w:sz w:val="21"/>
        </w:rPr>
        <w:t>如有）</w:t>
      </w:r>
      <w:r>
        <w:rPr>
          <w:sz w:val="21"/>
        </w:rPr>
        <w:t>，组织开标、评标、定标，以及提供完成招标工作相关的咨询服务、宣传有关招标的法律、行政法规和规章，协调中标合同的签订，汇编招标过程资料等过程服务所收取的费用及合同包含的所有风险、责任及措施等费用，包含全部实物工作和技术服务工作以及可能发生的各种费用</w:t>
      </w:r>
      <w:r>
        <w:rPr>
          <w:sz w:val="21"/>
        </w:rPr>
        <w:t>（包括但不限于人员薪酬、办公费、专家费、场地费、资料印刷费、税费等全部费用，委托人不再另外支付任何费用）</w:t>
      </w:r>
      <w:r>
        <w:rPr>
          <w:sz w:val="21"/>
        </w:rPr>
        <w:t>。</w:t>
      </w:r>
    </w:p>
    <w:p>
      <w:pPr>
        <w:pStyle w:val="null3"/>
        <w:ind w:firstLine="422"/>
        <w:jc w:val="both"/>
      </w:pPr>
      <w:r>
        <w:rPr>
          <w:sz w:val="21"/>
          <w:b/>
        </w:rPr>
        <w:t>二、工程概况</w:t>
      </w:r>
    </w:p>
    <w:p>
      <w:pPr>
        <w:pStyle w:val="null3"/>
        <w:ind w:firstLine="420"/>
        <w:jc w:val="both"/>
      </w:pPr>
      <w:r>
        <w:rPr>
          <w:sz w:val="21"/>
        </w:rPr>
        <w:t>工程名称：</w:t>
      </w:r>
    </w:p>
    <w:p>
      <w:pPr>
        <w:pStyle w:val="null3"/>
        <w:ind w:firstLine="420"/>
        <w:jc w:val="both"/>
      </w:pPr>
      <w:r>
        <w:rPr>
          <w:sz w:val="21"/>
        </w:rPr>
        <w:t>地</w:t>
      </w:r>
      <w:r>
        <w:rPr>
          <w:sz w:val="21"/>
        </w:rPr>
        <w:t xml:space="preserve">    </w:t>
      </w:r>
      <w:r>
        <w:rPr>
          <w:sz w:val="21"/>
        </w:rPr>
        <w:t>点：</w:t>
      </w:r>
    </w:p>
    <w:p>
      <w:pPr>
        <w:pStyle w:val="null3"/>
        <w:ind w:firstLine="420"/>
        <w:jc w:val="both"/>
      </w:pPr>
      <w:r>
        <w:rPr>
          <w:sz w:val="21"/>
        </w:rPr>
        <w:t>规</w:t>
      </w:r>
      <w:r>
        <w:rPr>
          <w:sz w:val="21"/>
        </w:rPr>
        <w:t xml:space="preserve">    </w:t>
      </w:r>
      <w:r>
        <w:rPr>
          <w:sz w:val="21"/>
        </w:rPr>
        <w:t>模：</w:t>
      </w:r>
    </w:p>
    <w:p>
      <w:pPr>
        <w:pStyle w:val="null3"/>
        <w:ind w:firstLine="420"/>
        <w:jc w:val="both"/>
      </w:pPr>
      <w:r>
        <w:rPr>
          <w:sz w:val="21"/>
        </w:rPr>
        <w:t>招标内容：受托人接受</w:t>
      </w:r>
      <w:r>
        <w:rPr>
          <w:sz w:val="21"/>
        </w:rPr>
        <w:t>委托人</w:t>
      </w:r>
      <w:r>
        <w:rPr>
          <w:sz w:val="21"/>
        </w:rPr>
        <w:t>需求对莲沙容水道航道二期工程</w:t>
      </w:r>
      <w:r>
        <w:rPr>
          <w:sz w:val="21"/>
        </w:rPr>
        <w:t>航道工程</w:t>
      </w:r>
      <w:r>
        <w:rPr>
          <w:sz w:val="21"/>
        </w:rPr>
        <w:t>依法组织招标代理服务，</w:t>
      </w:r>
      <w:r>
        <w:rPr>
          <w:sz w:val="21"/>
        </w:rPr>
        <w:t>包括但不限于疏浚工程、监理等项目招标，</w:t>
      </w:r>
      <w:r>
        <w:rPr>
          <w:sz w:val="20"/>
        </w:rPr>
        <w:t>具体见后附招标代理项目清单</w:t>
      </w:r>
      <w:r>
        <w:rPr>
          <w:sz w:val="21"/>
        </w:rPr>
        <w:t>。具体服务包含</w:t>
      </w:r>
      <w:r>
        <w:rPr>
          <w:sz w:val="21"/>
        </w:rPr>
        <w:t>编制招标文件</w:t>
      </w:r>
      <w:r>
        <w:rPr>
          <w:sz w:val="21"/>
        </w:rPr>
        <w:t>（</w:t>
      </w:r>
      <w:r>
        <w:rPr>
          <w:sz w:val="21"/>
        </w:rPr>
        <w:t>包括编制招标公告或资格预审文件</w:t>
      </w:r>
      <w:r>
        <w:rPr>
          <w:sz w:val="21"/>
        </w:rPr>
        <w:t>）</w:t>
      </w:r>
      <w:r>
        <w:rPr>
          <w:sz w:val="21"/>
        </w:rPr>
        <w:t>，组织审查投标人资格，组织投标人踏勘现场并答疑</w:t>
      </w:r>
      <w:r>
        <w:rPr>
          <w:sz w:val="21"/>
        </w:rPr>
        <w:t>（</w:t>
      </w:r>
      <w:r>
        <w:rPr>
          <w:sz w:val="21"/>
        </w:rPr>
        <w:t>如有）</w:t>
      </w:r>
      <w:r>
        <w:rPr>
          <w:sz w:val="21"/>
        </w:rPr>
        <w:t>，组织开标、评标、定标，以及提供完成招标工作相关的咨询服务、宣传有关招标的法律、行政法规和规章，协调中标合同的签订，汇编招标过程资料</w:t>
      </w:r>
      <w:r>
        <w:rPr>
          <w:sz w:val="21"/>
        </w:rPr>
        <w:t>，</w:t>
      </w:r>
      <w:r>
        <w:rPr>
          <w:sz w:val="21"/>
        </w:rPr>
        <w:t>装订成册移交招标单位归档等招标相关系列工作。</w:t>
      </w:r>
    </w:p>
    <w:p>
      <w:pPr>
        <w:pStyle w:val="null3"/>
        <w:ind w:firstLine="422"/>
        <w:jc w:val="both"/>
      </w:pPr>
      <w:r>
        <w:rPr>
          <w:sz w:val="21"/>
          <w:b/>
        </w:rPr>
        <w:t>三、服务要求</w:t>
      </w:r>
    </w:p>
    <w:p>
      <w:pPr>
        <w:pStyle w:val="null3"/>
        <w:ind w:firstLine="420"/>
        <w:jc w:val="both"/>
      </w:pPr>
      <w:r>
        <w:rPr>
          <w:sz w:val="21"/>
        </w:rPr>
        <w:t>1.</w:t>
      </w:r>
      <w:r>
        <w:rPr>
          <w:sz w:val="21"/>
        </w:rPr>
        <w:t>项目负责人要求：指定一位专职项目负责人，代表委托人联系和处理招标过程中的有关具体事项（包含沟通招标文件、送招标文件终稿到委托人处审核等）；项目负责人须具有高级技术职称，具备相关工作经验（完成过水运工程相关项目招标代理业绩），无违法违规从业记录；未经委托人书面同意，不得擅自更换项目负责人，如需更换，更换人员的资质、经验不得低于原项目负责人，并承担由此产生的相关责任。</w:t>
      </w:r>
    </w:p>
    <w:p>
      <w:pPr>
        <w:pStyle w:val="null3"/>
        <w:ind w:firstLine="420"/>
        <w:jc w:val="both"/>
      </w:pPr>
      <w:r>
        <w:rPr>
          <w:sz w:val="21"/>
        </w:rPr>
        <w:t>2.</w:t>
      </w:r>
      <w:r>
        <w:rPr>
          <w:sz w:val="21"/>
        </w:rPr>
        <w:t>保密义务：对委托人各项目招标相关内容、商业秘密、招标过程中的敏感信息（包括但不限于供应商信息、投标文件内容、评标过程、中标价格等）承担严格的保密义务，保密期限自接收相关信息之日起至该信息公开之日止，保密期限届满后仍需对未公开的信息继续保密；若违反保密义务，给委托人或相关方造成损失的，需承担全部赔偿责任，委托人有权解除合同，并追究其法律责任。</w:t>
      </w:r>
    </w:p>
    <w:p>
      <w:pPr>
        <w:pStyle w:val="null3"/>
        <w:ind w:firstLine="420"/>
        <w:jc w:val="both"/>
      </w:pPr>
      <w:r>
        <w:rPr>
          <w:sz w:val="21"/>
        </w:rPr>
        <w:t>3.</w:t>
      </w:r>
      <w:r>
        <w:rPr>
          <w:sz w:val="21"/>
        </w:rPr>
        <w:t>合规要求：严格遵守《中华人民共和国招标投标法》等相关法律法规及政策要求，规范履行招标代理全流程服务，确保招标过程公平、公正、公开，不得与供应商串通、弄虚作假，不得设置不合理门槛排斥潜在供应商，不得干预评标过程，主动接受委托人、招标监管部门、社会公众的监督。</w:t>
      </w:r>
    </w:p>
    <w:p>
      <w:pPr>
        <w:pStyle w:val="null3"/>
        <w:ind w:firstLine="420"/>
        <w:jc w:val="both"/>
      </w:pPr>
      <w:r>
        <w:rPr>
          <w:sz w:val="21"/>
        </w:rPr>
        <w:t>4.</w:t>
      </w:r>
      <w:r>
        <w:rPr>
          <w:sz w:val="21"/>
        </w:rPr>
        <w:t>服务响应时间：</w:t>
      </w:r>
    </w:p>
    <w:p>
      <w:pPr>
        <w:pStyle w:val="null3"/>
        <w:ind w:firstLine="420"/>
        <w:jc w:val="both"/>
      </w:pPr>
      <w:r>
        <w:rPr>
          <w:sz w:val="21"/>
        </w:rPr>
        <w:t>①　受托人在接到委托并前期资料齐备的前提下，</w:t>
      </w:r>
      <w:r>
        <w:rPr>
          <w:sz w:val="21"/>
        </w:rPr>
        <w:t>3</w:t>
      </w:r>
      <w:r>
        <w:rPr>
          <w:sz w:val="21"/>
        </w:rPr>
        <w:t>个工作日内提供招标文件初稿；</w:t>
      </w:r>
    </w:p>
    <w:p>
      <w:pPr>
        <w:pStyle w:val="null3"/>
        <w:ind w:firstLine="420"/>
        <w:jc w:val="both"/>
      </w:pPr>
      <w:r>
        <w:rPr>
          <w:sz w:val="21"/>
        </w:rPr>
        <w:t>②　对于咨询或修改文件等事宜，应当天响应并及时办理，复杂事宜最长不超过</w:t>
      </w:r>
      <w:r>
        <w:rPr>
          <w:sz w:val="21"/>
        </w:rPr>
        <w:t>2</w:t>
      </w:r>
      <w:r>
        <w:rPr>
          <w:sz w:val="21"/>
        </w:rPr>
        <w:t>个工作日给出明确答复；</w:t>
      </w:r>
    </w:p>
    <w:p>
      <w:pPr>
        <w:pStyle w:val="null3"/>
        <w:ind w:firstLine="420"/>
        <w:jc w:val="both"/>
      </w:pPr>
      <w:r>
        <w:rPr>
          <w:sz w:val="21"/>
        </w:rPr>
        <w:t>③　招标完成时间不超过具体项目代理委托合同要求，确需延期的，需提前</w:t>
      </w:r>
      <w:r>
        <w:rPr>
          <w:sz w:val="21"/>
        </w:rPr>
        <w:t>3</w:t>
      </w:r>
      <w:r>
        <w:rPr>
          <w:sz w:val="21"/>
        </w:rPr>
        <w:t>个工作日书面告知委托人，说明延期原因及计划完成时间，经委托人同意后方可延期；</w:t>
      </w:r>
    </w:p>
    <w:p>
      <w:pPr>
        <w:pStyle w:val="null3"/>
        <w:ind w:firstLine="420"/>
        <w:jc w:val="both"/>
      </w:pPr>
      <w:r>
        <w:rPr>
          <w:sz w:val="21"/>
        </w:rPr>
        <w:t>④　招标工作完成后</w:t>
      </w:r>
      <w:r>
        <w:rPr>
          <w:sz w:val="21"/>
        </w:rPr>
        <w:t>5</w:t>
      </w:r>
      <w:r>
        <w:rPr>
          <w:sz w:val="21"/>
        </w:rPr>
        <w:t>个工作日内，应按代理协议约定向委托人提交招标工作归档资料及有关文件，确保资料完整、规范；</w:t>
      </w:r>
    </w:p>
    <w:p>
      <w:pPr>
        <w:pStyle w:val="null3"/>
        <w:ind w:firstLine="420"/>
        <w:jc w:val="both"/>
      </w:pPr>
      <w:r>
        <w:rPr>
          <w:sz w:val="21"/>
        </w:rPr>
        <w:t>⑤　遇到招标监管部门紧急通知、重大政策调整、投诉处理等紧急事项，需在</w:t>
      </w:r>
      <w:r>
        <w:rPr>
          <w:sz w:val="21"/>
        </w:rPr>
        <w:t>2</w:t>
      </w:r>
      <w:r>
        <w:rPr>
          <w:sz w:val="21"/>
        </w:rPr>
        <w:t>小时内响应，及时配合处理。</w:t>
      </w:r>
    </w:p>
    <w:p>
      <w:pPr>
        <w:pStyle w:val="null3"/>
        <w:ind w:firstLine="420"/>
        <w:jc w:val="both"/>
      </w:pPr>
      <w:r>
        <w:rPr>
          <w:sz w:val="21"/>
        </w:rPr>
        <w:t>5.</w:t>
      </w:r>
      <w:r>
        <w:rPr>
          <w:sz w:val="21"/>
        </w:rPr>
        <w:t>服务人员配置：受托人应指定专人负责与委托人的对接及总协调，组建专业服务团队；团队人员专业配置合理（至少包含招标代理、水运工程、法律、造价等相关专业人员），团队人员具备高级技术职称，满足工作需要，人员数量充足，所有服务人员须具备相应的从业资格和工作经验，无违法违规从业记录；团队人员稳定，未经委托人书面同意，不得擅自更换团队核心成员，如需更换，需提供更换人员的资质证明，经委托人审核同意后，方可更换，且更换人员资质不低于原人员。</w:t>
      </w:r>
    </w:p>
    <w:p>
      <w:pPr>
        <w:pStyle w:val="null3"/>
        <w:ind w:firstLine="420"/>
        <w:jc w:val="both"/>
      </w:pPr>
      <w:r>
        <w:rPr>
          <w:sz w:val="21"/>
        </w:rPr>
        <w:t>6.</w:t>
      </w:r>
      <w:r>
        <w:rPr>
          <w:sz w:val="21"/>
        </w:rPr>
        <w:t>服务质量要求：服务过程中严格遵守相关规范、标准，确保所有文件、资料合法合规、完整准确，招标流程规范有序，无违规操作；及时反馈招标过程中的各类问题，主动提出合理建议，协助委托人解决相关困难；服务态度热情、专业，积极配合委托人及相关单位的工作。</w:t>
      </w:r>
    </w:p>
    <w:p>
      <w:pPr>
        <w:pStyle w:val="null3"/>
        <w:ind w:firstLine="420"/>
        <w:jc w:val="both"/>
      </w:pPr>
      <w:r>
        <w:rPr>
          <w:sz w:val="21"/>
        </w:rPr>
        <w:t>7.</w:t>
      </w:r>
      <w:r>
        <w:rPr>
          <w:sz w:val="21"/>
        </w:rPr>
        <w:t>其他要求：积极配合委托人落实招标相关政策；完成委托人需要招标代理协助办理的其他与招标相关的合法合规事项。</w:t>
      </w:r>
    </w:p>
    <w:p>
      <w:pPr>
        <w:pStyle w:val="null3"/>
        <w:ind w:firstLine="422"/>
        <w:jc w:val="both"/>
      </w:pPr>
      <w:r>
        <w:rPr>
          <w:sz w:val="21"/>
          <w:b/>
        </w:rPr>
        <w:t>四、验收要求</w:t>
      </w:r>
    </w:p>
    <w:p>
      <w:pPr>
        <w:pStyle w:val="null3"/>
        <w:ind w:firstLine="420"/>
        <w:jc w:val="both"/>
      </w:pPr>
      <w:r>
        <w:rPr>
          <w:sz w:val="21"/>
        </w:rPr>
        <w:t>由</w:t>
      </w:r>
      <w:r>
        <w:rPr>
          <w:sz w:val="21"/>
        </w:rPr>
        <w:t>委托人</w:t>
      </w:r>
      <w:r>
        <w:rPr>
          <w:sz w:val="21"/>
        </w:rPr>
        <w:t>依据本</w:t>
      </w:r>
      <w:r>
        <w:rPr>
          <w:sz w:val="21"/>
        </w:rPr>
        <w:t>合同</w:t>
      </w:r>
      <w:r>
        <w:rPr>
          <w:sz w:val="21"/>
        </w:rPr>
        <w:t>招标文件要求及各招标项目委托代理合同内容进行验收。验收不合格的，</w:t>
      </w:r>
      <w:r>
        <w:rPr>
          <w:sz w:val="21"/>
        </w:rPr>
        <w:t>委托人</w:t>
      </w:r>
      <w:r>
        <w:rPr>
          <w:sz w:val="21"/>
        </w:rPr>
        <w:t>将向</w:t>
      </w:r>
      <w:r>
        <w:rPr>
          <w:sz w:val="21"/>
        </w:rPr>
        <w:t>受托人</w:t>
      </w:r>
      <w:r>
        <w:rPr>
          <w:sz w:val="21"/>
        </w:rPr>
        <w:t>发出整改通知，</w:t>
      </w:r>
      <w:r>
        <w:rPr>
          <w:sz w:val="21"/>
        </w:rPr>
        <w:t>受托人</w:t>
      </w:r>
      <w:r>
        <w:rPr>
          <w:sz w:val="21"/>
        </w:rPr>
        <w:t>拒不整改的，</w:t>
      </w:r>
      <w:r>
        <w:rPr>
          <w:sz w:val="21"/>
        </w:rPr>
        <w:t>委托人</w:t>
      </w:r>
      <w:r>
        <w:rPr>
          <w:sz w:val="21"/>
        </w:rPr>
        <w:t>有权取消其代理资格。</w:t>
      </w:r>
    </w:p>
    <w:p>
      <w:pPr>
        <w:pStyle w:val="null3"/>
        <w:ind w:firstLine="422"/>
        <w:jc w:val="both"/>
      </w:pPr>
      <w:r>
        <w:rPr>
          <w:sz w:val="21"/>
          <w:b/>
        </w:rPr>
        <w:t>五、</w:t>
      </w:r>
      <w:r>
        <w:rPr>
          <w:sz w:val="21"/>
          <w:b/>
        </w:rPr>
        <w:t>服务期</w:t>
      </w:r>
    </w:p>
    <w:p>
      <w:pPr>
        <w:pStyle w:val="null3"/>
        <w:ind w:firstLine="420"/>
        <w:jc w:val="both"/>
      </w:pPr>
      <w:r>
        <w:rPr>
          <w:sz w:val="21"/>
        </w:rPr>
        <w:t>确定</w:t>
      </w:r>
      <w:r>
        <w:rPr>
          <w:sz w:val="21"/>
        </w:rPr>
        <w:t>该</w:t>
      </w:r>
      <w:r>
        <w:rPr>
          <w:sz w:val="21"/>
        </w:rPr>
        <w:t>工程招标代理机构之日起，至完成该工程所有招标代理工作之日止</w:t>
      </w:r>
      <w:r>
        <w:rPr>
          <w:sz w:val="21"/>
        </w:rPr>
        <w:t>（含招标失败后重新组织招标的全部工作）；若因委托人原因或不可抗力导致服务期延长，服务期相应顺延，受托人不得额外收取费用</w:t>
      </w:r>
      <w:r>
        <w:rPr>
          <w:sz w:val="21"/>
        </w:rPr>
        <w:t>。</w:t>
      </w:r>
    </w:p>
    <w:p>
      <w:pPr>
        <w:pStyle w:val="null3"/>
        <w:ind w:firstLine="422"/>
        <w:jc w:val="both"/>
      </w:pPr>
      <w:r>
        <w:rPr>
          <w:sz w:val="21"/>
          <w:b/>
        </w:rPr>
        <w:t>六、代理报酬及其他费用确定及支付</w:t>
      </w:r>
    </w:p>
    <w:p>
      <w:pPr>
        <w:pStyle w:val="null3"/>
        <w:ind w:firstLine="420"/>
        <w:jc w:val="both"/>
      </w:pPr>
      <w:r>
        <w:rPr>
          <w:sz w:val="21"/>
        </w:rPr>
        <w:t>由</w:t>
      </w:r>
      <w:r>
        <w:rPr>
          <w:sz w:val="21"/>
        </w:rPr>
        <w:t>受托人</w:t>
      </w:r>
      <w:r>
        <w:rPr>
          <w:sz w:val="21"/>
        </w:rPr>
        <w:t>按照《招标代理服务收费管理暂行办法》（计价格</w:t>
      </w:r>
      <w:r>
        <w:rPr>
          <w:sz w:val="21"/>
        </w:rPr>
        <w:t>〔</w:t>
      </w:r>
      <w:r>
        <w:rPr>
          <w:sz w:val="21"/>
        </w:rPr>
        <w:t>2002〕1980号）</w:t>
      </w:r>
      <w:r>
        <w:rPr>
          <w:sz w:val="21"/>
        </w:rPr>
        <w:t>、</w:t>
      </w:r>
      <w:r>
        <w:rPr>
          <w:sz w:val="21"/>
        </w:rPr>
        <w:t>《国家发展改革委关于降低部分建设项目收费标准规范收费行为等有关问题的通知》（发改价格〔</w:t>
      </w:r>
      <w:r>
        <w:rPr>
          <w:sz w:val="21"/>
        </w:rPr>
        <w:t>2011〕534号）、《水运建设工程概算预算编制规定》</w:t>
      </w:r>
      <w:r>
        <w:rPr>
          <w:sz w:val="21"/>
        </w:rPr>
        <w:t>（</w:t>
      </w:r>
      <w:r>
        <w:rPr>
          <w:sz w:val="21"/>
        </w:rPr>
        <w:t>JTS/T116-2019</w:t>
      </w:r>
      <w:r>
        <w:rPr>
          <w:sz w:val="21"/>
        </w:rPr>
        <w:t>）</w:t>
      </w:r>
      <w:r>
        <w:rPr>
          <w:sz w:val="21"/>
        </w:rPr>
        <w:t>的规定标准，以代理招标项目的中标价为计费基数计算收取。代理报酬由</w:t>
      </w:r>
      <w:r>
        <w:rPr>
          <w:sz w:val="21"/>
        </w:rPr>
        <w:t>受托人</w:t>
      </w:r>
      <w:r>
        <w:rPr>
          <w:sz w:val="21"/>
        </w:rPr>
        <w:t>向代理招标项目的</w:t>
      </w:r>
      <w:r>
        <w:rPr>
          <w:sz w:val="21"/>
        </w:rPr>
        <w:t>招标</w:t>
      </w:r>
      <w:r>
        <w:rPr>
          <w:sz w:val="21"/>
        </w:rPr>
        <w:t>人收取。代理报酬据实</w:t>
      </w:r>
      <w:r>
        <w:rPr>
          <w:sz w:val="21"/>
        </w:rPr>
        <w:t>结</w:t>
      </w:r>
      <w:r>
        <w:rPr>
          <w:sz w:val="21"/>
        </w:rPr>
        <w:t>算，</w:t>
      </w:r>
      <w:r>
        <w:rPr>
          <w:sz w:val="21"/>
        </w:rPr>
        <w:t>累计代理报酬不超成交总价且不超工程竣工决算价，</w:t>
      </w:r>
      <w:r>
        <w:rPr>
          <w:sz w:val="21"/>
        </w:rPr>
        <w:t>本次采购成交总价</w:t>
      </w:r>
      <w:r>
        <w:rPr>
          <w:sz w:val="21"/>
        </w:rPr>
        <w:t>、</w:t>
      </w:r>
      <w:r>
        <w:rPr>
          <w:sz w:val="21"/>
        </w:rPr>
        <w:t>工程竣工决算价两者相比，按最低费用执行；</w:t>
      </w:r>
      <w:r>
        <w:rPr>
          <w:sz w:val="20"/>
        </w:rPr>
        <w:t>代理报酬累计支付至</w:t>
      </w:r>
      <w:r>
        <w:rPr>
          <w:sz w:val="20"/>
        </w:rPr>
        <w:t>成交总价</w:t>
      </w:r>
      <w:r>
        <w:rPr>
          <w:sz w:val="20"/>
        </w:rPr>
        <w:t>80%时停止支付，剩余费用待工程竣工决算后支付，最终结算总额不超工程竣工决算价。</w:t>
      </w:r>
      <w:r>
        <w:rPr>
          <w:sz w:val="21"/>
        </w:rPr>
        <w:t>若招标失败后重新组织招标，受托人不得额外收取代理报酬</w:t>
      </w:r>
      <w:r>
        <w:rPr>
          <w:sz w:val="21"/>
        </w:rPr>
        <w:t>。</w:t>
      </w:r>
    </w:p>
    <w:p>
      <w:pPr>
        <w:pStyle w:val="null3"/>
        <w:ind w:firstLine="422"/>
        <w:jc w:val="both"/>
      </w:pPr>
      <w:r>
        <w:rPr>
          <w:sz w:val="21"/>
          <w:b/>
        </w:rPr>
        <w:t>七、组成本合同的文件</w:t>
      </w:r>
    </w:p>
    <w:p>
      <w:pPr>
        <w:pStyle w:val="null3"/>
        <w:ind w:firstLine="420"/>
        <w:jc w:val="both"/>
      </w:pPr>
      <w:r>
        <w:rPr>
          <w:sz w:val="21"/>
        </w:rPr>
        <w:t>1.</w:t>
      </w:r>
      <w:r>
        <w:rPr>
          <w:sz w:val="21"/>
        </w:rPr>
        <w:t>本合同履行过程中双方以书面形式签署的补充和修正文件；</w:t>
      </w:r>
    </w:p>
    <w:p>
      <w:pPr>
        <w:pStyle w:val="null3"/>
        <w:ind w:firstLine="420"/>
        <w:jc w:val="both"/>
      </w:pPr>
      <w:r>
        <w:rPr>
          <w:sz w:val="21"/>
        </w:rPr>
        <w:t>2.</w:t>
      </w:r>
      <w:r>
        <w:rPr>
          <w:sz w:val="21"/>
        </w:rPr>
        <w:t>本合同协议书；</w:t>
      </w:r>
    </w:p>
    <w:p>
      <w:pPr>
        <w:pStyle w:val="null3"/>
        <w:ind w:firstLine="420"/>
        <w:jc w:val="both"/>
      </w:pPr>
      <w:r>
        <w:rPr>
          <w:sz w:val="21"/>
        </w:rPr>
        <w:t>3.</w:t>
      </w:r>
      <w:r>
        <w:rPr>
          <w:sz w:val="21"/>
        </w:rPr>
        <w:t>本合同专用条款；</w:t>
      </w:r>
    </w:p>
    <w:p>
      <w:pPr>
        <w:pStyle w:val="null3"/>
        <w:ind w:firstLine="420"/>
        <w:jc w:val="both"/>
      </w:pPr>
      <w:r>
        <w:rPr>
          <w:sz w:val="21"/>
        </w:rPr>
        <w:t>4.</w:t>
      </w:r>
      <w:r>
        <w:rPr>
          <w:sz w:val="21"/>
        </w:rPr>
        <w:t>本合同通用条款；</w:t>
      </w:r>
    </w:p>
    <w:p>
      <w:pPr>
        <w:pStyle w:val="null3"/>
        <w:ind w:firstLine="420"/>
        <w:jc w:val="both"/>
      </w:pPr>
      <w:r>
        <w:rPr>
          <w:sz w:val="21"/>
        </w:rPr>
        <w:t>5.</w:t>
      </w:r>
      <w:r>
        <w:rPr>
          <w:sz w:val="21"/>
        </w:rPr>
        <w:t>廉政合同。</w:t>
      </w:r>
    </w:p>
    <w:p>
      <w:pPr>
        <w:pStyle w:val="null3"/>
        <w:ind w:firstLine="420"/>
        <w:jc w:val="both"/>
      </w:pPr>
      <w:r>
        <w:rPr>
          <w:sz w:val="21"/>
        </w:rPr>
        <w:t>八、本协议书中的有关词语定义与本合同第一部分《通用条款》中分别赋予它们的定义相同。</w:t>
      </w:r>
    </w:p>
    <w:p>
      <w:pPr>
        <w:pStyle w:val="null3"/>
        <w:ind w:firstLine="420"/>
        <w:jc w:val="both"/>
      </w:pPr>
      <w:r>
        <w:rPr>
          <w:sz w:val="21"/>
        </w:rPr>
        <w:t>九、受托人向委托人承诺，按照本合同的约定，承担本合同专用条款中约定范围内的代理业务。</w:t>
      </w:r>
    </w:p>
    <w:p>
      <w:pPr>
        <w:pStyle w:val="null3"/>
        <w:ind w:firstLine="420"/>
        <w:jc w:val="both"/>
      </w:pPr>
      <w:r>
        <w:rPr>
          <w:sz w:val="21"/>
        </w:rPr>
        <w:t>十、委托人向受托人承诺，按照本合同的约定，确保代理报酬的支付。</w:t>
      </w:r>
    </w:p>
    <w:p>
      <w:pPr>
        <w:pStyle w:val="null3"/>
        <w:ind w:firstLine="420"/>
        <w:jc w:val="both"/>
      </w:pPr>
      <w:r>
        <w:rPr>
          <w:sz w:val="21"/>
        </w:rPr>
        <w:t>十一、合同订立</w:t>
      </w:r>
    </w:p>
    <w:p>
      <w:pPr>
        <w:pStyle w:val="null3"/>
        <w:ind w:firstLine="420"/>
        <w:jc w:val="both"/>
      </w:pPr>
      <w:r>
        <w:rPr>
          <w:sz w:val="21"/>
        </w:rPr>
        <w:t>合同订立时间：</w:t>
      </w:r>
      <w:r>
        <w:rPr>
          <w:sz w:val="21"/>
        </w:rPr>
        <w:t xml:space="preserve">   </w:t>
      </w:r>
      <w:r>
        <w:rPr>
          <w:sz w:val="21"/>
        </w:rPr>
        <w:t>年</w:t>
      </w:r>
      <w:r>
        <w:rPr>
          <w:sz w:val="21"/>
        </w:rPr>
        <w:t xml:space="preserve">  </w:t>
      </w:r>
      <w:r>
        <w:rPr>
          <w:sz w:val="21"/>
        </w:rPr>
        <w:t>月</w:t>
      </w:r>
      <w:r>
        <w:rPr>
          <w:sz w:val="21"/>
        </w:rPr>
        <w:t xml:space="preserve">  </w:t>
      </w:r>
      <w:r>
        <w:rPr>
          <w:sz w:val="21"/>
        </w:rPr>
        <w:t>日</w:t>
      </w:r>
    </w:p>
    <w:p>
      <w:pPr>
        <w:pStyle w:val="null3"/>
        <w:ind w:firstLine="420"/>
        <w:jc w:val="both"/>
      </w:pPr>
      <w:r>
        <w:rPr>
          <w:sz w:val="21"/>
        </w:rPr>
        <w:t>合同订立地点：</w:t>
      </w:r>
      <w:r>
        <w:rPr>
          <w:sz w:val="21"/>
        </w:rPr>
        <w:t xml:space="preserve">       </w:t>
      </w:r>
    </w:p>
    <w:p>
      <w:pPr>
        <w:pStyle w:val="null3"/>
        <w:ind w:firstLine="420"/>
        <w:jc w:val="both"/>
      </w:pPr>
      <w:r>
        <w:rPr>
          <w:sz w:val="21"/>
        </w:rPr>
        <w:t>十二、合同生效</w:t>
      </w:r>
    </w:p>
    <w:p>
      <w:pPr>
        <w:pStyle w:val="null3"/>
        <w:ind w:firstLine="420"/>
        <w:jc w:val="both"/>
      </w:pPr>
      <w:r>
        <w:rPr>
          <w:sz w:val="21"/>
        </w:rPr>
        <w:t>本合同双方约定签字、盖章后生效。</w:t>
      </w:r>
    </w:p>
    <w:p>
      <w:pPr>
        <w:pStyle w:val="null3"/>
        <w:ind w:firstLine="420"/>
        <w:jc w:val="both"/>
      </w:pPr>
      <w:r>
        <w:rPr>
          <w:sz w:val="21"/>
        </w:rPr>
        <w:t>委托人（盖章）：广东省广州航道事务中心</w:t>
      </w:r>
      <w:r>
        <w:rPr>
          <w:sz w:val="21"/>
        </w:rPr>
        <w:t xml:space="preserve">          </w:t>
      </w:r>
      <w:r>
        <w:rPr>
          <w:sz w:val="21"/>
        </w:rPr>
        <w:t>受托人（盖章）：</w:t>
      </w:r>
    </w:p>
    <w:p>
      <w:pPr>
        <w:pStyle w:val="null3"/>
        <w:ind w:firstLine="420"/>
        <w:jc w:val="both"/>
      </w:pPr>
      <w:r>
        <w:rPr>
          <w:sz w:val="21"/>
        </w:rPr>
        <w:t xml:space="preserve">                         </w:t>
      </w:r>
    </w:p>
    <w:p>
      <w:pPr>
        <w:pStyle w:val="null3"/>
        <w:ind w:firstLine="420"/>
        <w:jc w:val="both"/>
      </w:pPr>
      <w:r>
        <w:rPr>
          <w:sz w:val="21"/>
        </w:rPr>
        <w:t>法人</w:t>
      </w:r>
      <w:r>
        <w:rPr>
          <w:sz w:val="21"/>
        </w:rPr>
        <w:t>/</w:t>
      </w:r>
      <w:r>
        <w:rPr>
          <w:sz w:val="21"/>
        </w:rPr>
        <w:t>授权代表（签字或盖章）：                   法人</w:t>
      </w:r>
      <w:r>
        <w:rPr>
          <w:sz w:val="21"/>
        </w:rPr>
        <w:t>/</w:t>
      </w:r>
      <w:r>
        <w:rPr>
          <w:sz w:val="21"/>
        </w:rPr>
        <w:t>授权代表（签字或盖章）：</w:t>
      </w:r>
    </w:p>
    <w:p>
      <w:pPr>
        <w:pStyle w:val="null3"/>
        <w:ind w:firstLine="420"/>
        <w:jc w:val="both"/>
      </w:pPr>
      <w:r>
        <w:rPr>
          <w:sz w:val="21"/>
        </w:rPr>
        <w:t>单位地址：广州市海珠区江怡路</w:t>
      </w:r>
      <w:r>
        <w:rPr>
          <w:sz w:val="21"/>
        </w:rPr>
        <w:t>230</w:t>
      </w:r>
      <w:r>
        <w:rPr>
          <w:sz w:val="21"/>
        </w:rPr>
        <w:t>号              单位地址：</w:t>
      </w:r>
    </w:p>
    <w:p>
      <w:pPr>
        <w:pStyle w:val="null3"/>
        <w:ind w:firstLine="420"/>
        <w:jc w:val="both"/>
      </w:pPr>
      <w:r>
        <w:rPr>
          <w:sz w:val="21"/>
        </w:rPr>
        <w:t>邮政编码：</w:t>
      </w:r>
      <w:r>
        <w:rPr>
          <w:sz w:val="21"/>
        </w:rPr>
        <w:t xml:space="preserve">    </w:t>
      </w:r>
      <w:r>
        <w:rPr>
          <w:sz w:val="21"/>
        </w:rPr>
        <w:t xml:space="preserve">                                  </w:t>
      </w:r>
      <w:r>
        <w:rPr>
          <w:sz w:val="21"/>
        </w:rPr>
        <w:t>邮政编码：</w:t>
      </w:r>
    </w:p>
    <w:p>
      <w:pPr>
        <w:pStyle w:val="null3"/>
        <w:ind w:firstLine="420"/>
        <w:jc w:val="both"/>
      </w:pPr>
      <w:r>
        <w:rPr>
          <w:sz w:val="21"/>
        </w:rPr>
        <w:t>联系电话：</w:t>
      </w:r>
      <w:r>
        <w:rPr>
          <w:sz w:val="21"/>
        </w:rPr>
        <w:t xml:space="preserve">                                      </w:t>
      </w:r>
      <w:r>
        <w:rPr>
          <w:sz w:val="21"/>
        </w:rPr>
        <w:t>联系电话：</w:t>
      </w:r>
    </w:p>
    <w:p>
      <w:pPr>
        <w:pStyle w:val="null3"/>
        <w:ind w:firstLine="420"/>
        <w:jc w:val="both"/>
      </w:pPr>
      <w:r>
        <w:rPr>
          <w:sz w:val="21"/>
        </w:rPr>
        <w:t>传</w:t>
      </w:r>
      <w:r>
        <w:rPr>
          <w:sz w:val="21"/>
        </w:rPr>
        <w:t xml:space="preserve">    </w:t>
      </w:r>
      <w:r>
        <w:rPr>
          <w:sz w:val="21"/>
        </w:rPr>
        <w:t>真：</w:t>
      </w:r>
      <w:r>
        <w:rPr>
          <w:sz w:val="21"/>
        </w:rPr>
        <w:t xml:space="preserve">                                      </w:t>
      </w:r>
      <w:r>
        <w:rPr>
          <w:sz w:val="21"/>
        </w:rPr>
        <w:t>传</w:t>
      </w:r>
      <w:r>
        <w:rPr>
          <w:sz w:val="21"/>
        </w:rPr>
        <w:t xml:space="preserve">    </w:t>
      </w:r>
      <w:r>
        <w:rPr>
          <w:sz w:val="21"/>
        </w:rPr>
        <w:t>真：</w:t>
      </w:r>
    </w:p>
    <w:p>
      <w:pPr>
        <w:pStyle w:val="null3"/>
        <w:ind w:firstLine="420"/>
        <w:jc w:val="both"/>
      </w:pPr>
      <w:r>
        <w:rPr>
          <w:sz w:val="21"/>
        </w:rPr>
        <w:t>开户银行：</w:t>
      </w:r>
      <w:r>
        <w:rPr>
          <w:sz w:val="21"/>
        </w:rPr>
        <w:t xml:space="preserve">                       </w:t>
      </w:r>
      <w:r>
        <w:rPr>
          <w:sz w:val="21"/>
        </w:rPr>
        <w:t xml:space="preserve">               </w:t>
      </w:r>
      <w:r>
        <w:rPr>
          <w:sz w:val="21"/>
        </w:rPr>
        <w:t>开户银行：</w:t>
      </w:r>
    </w:p>
    <w:p>
      <w:pPr>
        <w:pStyle w:val="null3"/>
        <w:ind w:firstLine="420"/>
        <w:jc w:val="both"/>
      </w:pPr>
      <w:r>
        <w:rPr>
          <w:sz w:val="21"/>
        </w:rPr>
        <w:t>账</w:t>
      </w:r>
      <w:r>
        <w:rPr>
          <w:sz w:val="21"/>
        </w:rPr>
        <w:t xml:space="preserve">    </w:t>
      </w:r>
      <w:r>
        <w:rPr>
          <w:sz w:val="21"/>
        </w:rPr>
        <w:t>号：</w:t>
      </w:r>
      <w:r>
        <w:rPr>
          <w:sz w:val="21"/>
        </w:rPr>
        <w:t xml:space="preserve">                                      </w:t>
      </w:r>
      <w:r>
        <w:rPr>
          <w:sz w:val="21"/>
        </w:rPr>
        <w:t>账</w:t>
      </w:r>
      <w:r>
        <w:rPr>
          <w:sz w:val="21"/>
        </w:rPr>
        <w:t xml:space="preserve">    </w:t>
      </w:r>
      <w:r>
        <w:rPr>
          <w:sz w:val="21"/>
        </w:rPr>
        <w:t>号：</w:t>
      </w:r>
    </w:p>
    <w:p>
      <w:pPr>
        <w:pStyle w:val="null3"/>
        <w:jc w:val="center"/>
      </w:pPr>
      <w:r>
        <w:rPr>
          <w:sz w:val="24"/>
          <w:b/>
        </w:rPr>
        <w:t>第一部分</w:t>
      </w:r>
      <w:r>
        <w:rPr>
          <w:sz w:val="24"/>
          <w:b/>
        </w:rPr>
        <w:t xml:space="preserve">    </w:t>
      </w:r>
      <w:r>
        <w:rPr>
          <w:sz w:val="24"/>
          <w:b/>
        </w:rPr>
        <w:t>通用条款</w:t>
      </w:r>
    </w:p>
    <w:p>
      <w:pPr>
        <w:pStyle w:val="null3"/>
        <w:ind w:left="420"/>
        <w:jc w:val="both"/>
      </w:pPr>
      <w:r>
        <w:rPr>
          <w:sz w:val="21"/>
          <w:b/>
        </w:rPr>
        <w:t>一、词语定义和适用法律</w:t>
      </w:r>
    </w:p>
    <w:p>
      <w:pPr>
        <w:pStyle w:val="null3"/>
        <w:ind w:left="420"/>
        <w:jc w:val="both"/>
      </w:pPr>
      <w:r>
        <w:rPr>
          <w:sz w:val="21"/>
        </w:rPr>
        <w:t>1.</w:t>
      </w:r>
      <w:r>
        <w:rPr>
          <w:sz w:val="21"/>
        </w:rPr>
        <w:t>词语定义</w:t>
      </w:r>
    </w:p>
    <w:p>
      <w:pPr>
        <w:pStyle w:val="null3"/>
        <w:ind w:left="420"/>
        <w:jc w:val="both"/>
      </w:pPr>
      <w:r>
        <w:rPr>
          <w:sz w:val="21"/>
        </w:rPr>
        <w:t>下列词语除本合同专用条款另有约定外，应具有本条款所赋予的定义：</w:t>
      </w:r>
    </w:p>
    <w:p>
      <w:pPr>
        <w:pStyle w:val="null3"/>
        <w:ind w:left="420"/>
        <w:jc w:val="both"/>
      </w:pPr>
      <w:r>
        <w:rPr>
          <w:sz w:val="21"/>
        </w:rPr>
        <w:t>l</w:t>
      </w:r>
      <w:r>
        <w:rPr>
          <w:sz w:val="21"/>
        </w:rPr>
        <w:t>.</w:t>
      </w:r>
      <w:r>
        <w:rPr>
          <w:sz w:val="21"/>
        </w:rPr>
        <w:t>1</w:t>
      </w:r>
      <w:r>
        <w:rPr>
          <w:sz w:val="21"/>
        </w:rPr>
        <w:t>招标代理合同：委托人将工程建设项目招标工作委托给具有相应招标代理资质的受托人，实施招标活动签订的委托合同。</w:t>
      </w:r>
    </w:p>
    <w:p>
      <w:pPr>
        <w:pStyle w:val="null3"/>
        <w:ind w:left="420"/>
        <w:jc w:val="both"/>
      </w:pPr>
      <w:r>
        <w:rPr>
          <w:sz w:val="21"/>
        </w:rPr>
        <w:t>l</w:t>
      </w:r>
      <w:r>
        <w:rPr>
          <w:sz w:val="21"/>
        </w:rPr>
        <w:t>.</w:t>
      </w:r>
      <w:r>
        <w:rPr>
          <w:sz w:val="21"/>
        </w:rPr>
        <w:t>2</w:t>
      </w:r>
      <w:r>
        <w:rPr>
          <w:sz w:val="21"/>
        </w:rPr>
        <w:t>通用条款：是根据有关法律、行政法规和工程建设项目招标代理的需要所订立，</w:t>
      </w:r>
      <w:r>
        <w:rPr>
          <w:sz w:val="21"/>
        </w:rPr>
        <w:t>适用</w:t>
      </w:r>
      <w:r>
        <w:rPr>
          <w:sz w:val="21"/>
        </w:rPr>
        <w:t>于各类工程建设项目招标代理的条款。</w:t>
      </w:r>
    </w:p>
    <w:p>
      <w:pPr>
        <w:pStyle w:val="null3"/>
        <w:ind w:left="420"/>
        <w:jc w:val="both"/>
      </w:pPr>
      <w:r>
        <w:rPr>
          <w:sz w:val="21"/>
        </w:rPr>
        <w:t>1</w:t>
      </w:r>
      <w:r>
        <w:rPr>
          <w:sz w:val="21"/>
        </w:rPr>
        <w:t>.</w:t>
      </w:r>
      <w:r>
        <w:rPr>
          <w:sz w:val="21"/>
        </w:rPr>
        <w:t>3</w:t>
      </w:r>
      <w:r>
        <w:rPr>
          <w:sz w:val="21"/>
        </w:rPr>
        <w:t>专用条款：是委托人与受托人根据有关法律、行政法规规定，结合具体工程建设项目招标代理的实际，经协商达成一致意见的条款，是对通用条款的具体化、补充或修改。</w:t>
      </w:r>
    </w:p>
    <w:p>
      <w:pPr>
        <w:pStyle w:val="null3"/>
        <w:ind w:left="420"/>
        <w:jc w:val="both"/>
      </w:pPr>
      <w:r>
        <w:rPr>
          <w:sz w:val="21"/>
        </w:rPr>
        <w:t>l</w:t>
      </w:r>
      <w:r>
        <w:rPr>
          <w:sz w:val="21"/>
        </w:rPr>
        <w:t>.</w:t>
      </w:r>
      <w:r>
        <w:rPr>
          <w:sz w:val="21"/>
        </w:rPr>
        <w:t>4</w:t>
      </w:r>
      <w:r>
        <w:rPr>
          <w:sz w:val="21"/>
        </w:rPr>
        <w:t>委托人：指在合同中约定的，具有建设项目招标委托主体资格的当事人，以及取得该当事人资格的合法继承人。</w:t>
      </w:r>
    </w:p>
    <w:p>
      <w:pPr>
        <w:pStyle w:val="null3"/>
        <w:ind w:left="420"/>
        <w:jc w:val="both"/>
      </w:pPr>
      <w:r>
        <w:rPr>
          <w:sz w:val="21"/>
        </w:rPr>
        <w:t>1</w:t>
      </w:r>
      <w:r>
        <w:rPr>
          <w:sz w:val="21"/>
        </w:rPr>
        <w:t>.</w:t>
      </w:r>
      <w:r>
        <w:rPr>
          <w:sz w:val="21"/>
        </w:rPr>
        <w:t>5</w:t>
      </w:r>
      <w:r>
        <w:rPr>
          <w:sz w:val="21"/>
        </w:rPr>
        <w:t>受托人：指在合同中约定的，被委托人接受的具有建设项目招标代理主体资格的当事人，以及取得该当事人资格的合法继承人。</w:t>
      </w:r>
    </w:p>
    <w:p>
      <w:pPr>
        <w:pStyle w:val="null3"/>
        <w:ind w:left="420"/>
        <w:jc w:val="both"/>
      </w:pPr>
      <w:r>
        <w:rPr>
          <w:sz w:val="21"/>
        </w:rPr>
        <w:t>1</w:t>
      </w:r>
      <w:r>
        <w:rPr>
          <w:sz w:val="21"/>
        </w:rPr>
        <w:t>.</w:t>
      </w:r>
      <w:r>
        <w:rPr>
          <w:sz w:val="21"/>
        </w:rPr>
        <w:t>6</w:t>
      </w:r>
      <w:r>
        <w:rPr>
          <w:sz w:val="21"/>
        </w:rPr>
        <w:t>招标代理项目负责人：指受托人在专用条款中指定的负责合同履行的代表。</w:t>
      </w:r>
    </w:p>
    <w:p>
      <w:pPr>
        <w:pStyle w:val="null3"/>
        <w:ind w:left="420"/>
        <w:jc w:val="both"/>
      </w:pPr>
      <w:r>
        <w:rPr>
          <w:sz w:val="21"/>
        </w:rPr>
        <w:t>1</w:t>
      </w:r>
      <w:r>
        <w:rPr>
          <w:sz w:val="21"/>
        </w:rPr>
        <w:t>.</w:t>
      </w:r>
      <w:r>
        <w:rPr>
          <w:sz w:val="21"/>
        </w:rPr>
        <w:t>7</w:t>
      </w:r>
      <w:r>
        <w:rPr>
          <w:sz w:val="21"/>
        </w:rPr>
        <w:t>工程建设项目：指由委托人和受托人在合同中约定的委托代理招标的工程。</w:t>
      </w:r>
    </w:p>
    <w:p>
      <w:pPr>
        <w:pStyle w:val="null3"/>
        <w:ind w:left="420"/>
        <w:jc w:val="both"/>
      </w:pPr>
      <w:r>
        <w:rPr>
          <w:sz w:val="21"/>
        </w:rPr>
        <w:t>1</w:t>
      </w:r>
      <w:r>
        <w:rPr>
          <w:sz w:val="21"/>
        </w:rPr>
        <w:t>.</w:t>
      </w:r>
      <w:r>
        <w:rPr>
          <w:sz w:val="21"/>
        </w:rPr>
        <w:t>8</w:t>
      </w:r>
      <w:r>
        <w:rPr>
          <w:sz w:val="21"/>
        </w:rPr>
        <w:t>招标代理业务：委托人委托受托人代理实施工程建设项目招标的工作内容。</w:t>
      </w:r>
    </w:p>
    <w:p>
      <w:pPr>
        <w:pStyle w:val="null3"/>
        <w:ind w:left="420"/>
        <w:jc w:val="both"/>
      </w:pPr>
      <w:r>
        <w:rPr>
          <w:sz w:val="21"/>
        </w:rPr>
        <w:t>1</w:t>
      </w:r>
      <w:r>
        <w:rPr>
          <w:sz w:val="21"/>
        </w:rPr>
        <w:t>.</w:t>
      </w:r>
      <w:r>
        <w:rPr>
          <w:sz w:val="21"/>
        </w:rPr>
        <w:t>9</w:t>
      </w:r>
      <w:r>
        <w:rPr>
          <w:sz w:val="21"/>
        </w:rPr>
        <w:t>附加服务：指委托人和受托人在本合同通用条款</w:t>
      </w:r>
      <w:r>
        <w:rPr>
          <w:sz w:val="21"/>
        </w:rPr>
        <w:t>4</w:t>
      </w:r>
      <w:r>
        <w:rPr>
          <w:sz w:val="21"/>
        </w:rPr>
        <w:t>.</w:t>
      </w:r>
      <w:r>
        <w:rPr>
          <w:sz w:val="21"/>
        </w:rPr>
        <w:t>1</w:t>
      </w:r>
      <w:r>
        <w:rPr>
          <w:sz w:val="21"/>
        </w:rPr>
        <w:t>款和专用条款</w:t>
      </w:r>
      <w:r>
        <w:rPr>
          <w:sz w:val="21"/>
        </w:rPr>
        <w:t>4</w:t>
      </w:r>
      <w:r>
        <w:rPr>
          <w:sz w:val="21"/>
        </w:rPr>
        <w:t>.</w:t>
      </w:r>
      <w:r>
        <w:rPr>
          <w:sz w:val="21"/>
        </w:rPr>
        <w:t>1</w:t>
      </w:r>
      <w:r>
        <w:rPr>
          <w:sz w:val="21"/>
        </w:rPr>
        <w:t>款中双方约定工作范围之外的附加工作。</w:t>
      </w:r>
    </w:p>
    <w:p>
      <w:pPr>
        <w:pStyle w:val="null3"/>
        <w:ind w:left="420"/>
        <w:jc w:val="both"/>
      </w:pPr>
      <w:r>
        <w:rPr>
          <w:sz w:val="21"/>
        </w:rPr>
        <w:t>1</w:t>
      </w:r>
      <w:r>
        <w:rPr>
          <w:sz w:val="21"/>
        </w:rPr>
        <w:t>.</w:t>
      </w:r>
      <w:r>
        <w:rPr>
          <w:sz w:val="21"/>
        </w:rPr>
        <w:t>10</w:t>
      </w:r>
      <w:r>
        <w:rPr>
          <w:sz w:val="21"/>
        </w:rPr>
        <w:t>代理报酬：委托人和受托人在合同中约定的，受托人按照约定应收取的代理报酬总额。</w:t>
      </w:r>
    </w:p>
    <w:p>
      <w:pPr>
        <w:pStyle w:val="null3"/>
        <w:ind w:left="420"/>
        <w:jc w:val="both"/>
      </w:pPr>
      <w:r>
        <w:rPr>
          <w:sz w:val="21"/>
        </w:rPr>
        <w:t>1</w:t>
      </w:r>
      <w:r>
        <w:rPr>
          <w:sz w:val="21"/>
        </w:rPr>
        <w:t>.</w:t>
      </w:r>
      <w:r>
        <w:rPr>
          <w:sz w:val="21"/>
        </w:rPr>
        <w:t>11</w:t>
      </w:r>
      <w:r>
        <w:rPr>
          <w:sz w:val="21"/>
        </w:rPr>
        <w:t>图纸：指由委托人提供的满足招标需要的所有图纸、计算书、配套说明以及相关的技术资料。</w:t>
      </w:r>
    </w:p>
    <w:p>
      <w:pPr>
        <w:pStyle w:val="null3"/>
        <w:ind w:left="420"/>
        <w:jc w:val="both"/>
      </w:pPr>
      <w:r>
        <w:rPr>
          <w:sz w:val="21"/>
        </w:rPr>
        <w:t>1</w:t>
      </w:r>
      <w:r>
        <w:rPr>
          <w:sz w:val="21"/>
        </w:rPr>
        <w:t>.</w:t>
      </w:r>
      <w:r>
        <w:rPr>
          <w:sz w:val="21"/>
        </w:rPr>
        <w:t>12</w:t>
      </w:r>
      <w:r>
        <w:rPr>
          <w:sz w:val="21"/>
        </w:rPr>
        <w:t>书面形式：指具有公章、法定代表人或授权代理人签字的合同书、信件和数据电文（包括电报、电传、传真）等可以有形地表现所载内容的形式。</w:t>
      </w:r>
    </w:p>
    <w:p>
      <w:pPr>
        <w:pStyle w:val="null3"/>
        <w:ind w:left="420"/>
        <w:jc w:val="both"/>
      </w:pPr>
      <w:r>
        <w:rPr>
          <w:sz w:val="21"/>
        </w:rPr>
        <w:t>1</w:t>
      </w:r>
      <w:r>
        <w:rPr>
          <w:sz w:val="21"/>
        </w:rPr>
        <w:t>.</w:t>
      </w:r>
      <w:r>
        <w:rPr>
          <w:sz w:val="21"/>
        </w:rPr>
        <w:t>13</w:t>
      </w:r>
      <w:r>
        <w:rPr>
          <w:sz w:val="21"/>
        </w:rPr>
        <w:t>违约责任：指合同一方不履行合同义务或履行合同义务不符合约定所应承担的责任。</w:t>
      </w:r>
    </w:p>
    <w:p>
      <w:pPr>
        <w:pStyle w:val="null3"/>
        <w:ind w:left="420"/>
        <w:jc w:val="both"/>
      </w:pPr>
      <w:r>
        <w:rPr>
          <w:sz w:val="21"/>
        </w:rPr>
        <w:t>1</w:t>
      </w:r>
      <w:r>
        <w:rPr>
          <w:sz w:val="21"/>
        </w:rPr>
        <w:t>.</w:t>
      </w:r>
      <w:r>
        <w:rPr>
          <w:sz w:val="21"/>
        </w:rPr>
        <w:t>14</w:t>
      </w:r>
      <w:r>
        <w:rPr>
          <w:sz w:val="21"/>
        </w:rPr>
        <w:t>索赔：指在合同履行过程中，对于并非自己的过错，而是应由对方承担责任的情况造成的实际损失，向对方提出经济补偿或</w:t>
      </w:r>
      <w:r>
        <w:rPr>
          <w:sz w:val="21"/>
        </w:rPr>
        <w:t>其他</w:t>
      </w:r>
      <w:r>
        <w:rPr>
          <w:sz w:val="21"/>
        </w:rPr>
        <w:t>要求。</w:t>
      </w:r>
    </w:p>
    <w:p>
      <w:pPr>
        <w:pStyle w:val="null3"/>
        <w:ind w:left="420"/>
        <w:jc w:val="both"/>
      </w:pPr>
      <w:r>
        <w:rPr>
          <w:sz w:val="21"/>
        </w:rPr>
        <w:t>1</w:t>
      </w:r>
      <w:r>
        <w:rPr>
          <w:sz w:val="21"/>
        </w:rPr>
        <w:t>.</w:t>
      </w:r>
      <w:r>
        <w:rPr>
          <w:sz w:val="21"/>
        </w:rPr>
        <w:t>15</w:t>
      </w:r>
      <w:r>
        <w:rPr>
          <w:sz w:val="21"/>
        </w:rPr>
        <w:t>不可抗力：指双方无法控制和不可预见的事件，但不包括双方的违约或疏忽。这些事件包括但不限于战争、严重火灾、洪水、台风、地震，或其他双方一致认为属于不可抗力的事件。</w:t>
      </w:r>
    </w:p>
    <w:p>
      <w:pPr>
        <w:pStyle w:val="null3"/>
        <w:ind w:left="420"/>
        <w:jc w:val="both"/>
      </w:pPr>
      <w:r>
        <w:rPr>
          <w:sz w:val="21"/>
        </w:rPr>
        <w:t>1</w:t>
      </w:r>
      <w:r>
        <w:rPr>
          <w:sz w:val="21"/>
        </w:rPr>
        <w:t>.</w:t>
      </w:r>
      <w:r>
        <w:rPr>
          <w:sz w:val="21"/>
        </w:rPr>
        <w:t>16</w:t>
      </w:r>
      <w:r>
        <w:rPr>
          <w:sz w:val="21"/>
        </w:rPr>
        <w:t>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w:t>
      </w:r>
      <w:r>
        <w:rPr>
          <w:sz w:val="21"/>
        </w:rPr>
        <w:t>24</w:t>
      </w:r>
      <w:r>
        <w:rPr>
          <w:sz w:val="21"/>
        </w:rPr>
        <w:t>时。</w:t>
      </w:r>
    </w:p>
    <w:p>
      <w:pPr>
        <w:pStyle w:val="null3"/>
        <w:ind w:left="420"/>
        <w:jc w:val="both"/>
      </w:pPr>
      <w:r>
        <w:rPr>
          <w:sz w:val="21"/>
        </w:rPr>
        <w:t>2.</w:t>
      </w:r>
      <w:r>
        <w:rPr>
          <w:sz w:val="21"/>
        </w:rPr>
        <w:t>合同文件及解释顺序</w:t>
      </w:r>
    </w:p>
    <w:p>
      <w:pPr>
        <w:pStyle w:val="null3"/>
        <w:ind w:left="420"/>
        <w:jc w:val="both"/>
      </w:pPr>
      <w:r>
        <w:rPr>
          <w:sz w:val="21"/>
        </w:rPr>
        <w:t>2</w:t>
      </w:r>
      <w:r>
        <w:rPr>
          <w:sz w:val="21"/>
        </w:rPr>
        <w:t>.</w:t>
      </w:r>
      <w:r>
        <w:rPr>
          <w:sz w:val="21"/>
        </w:rPr>
        <w:t>l</w:t>
      </w:r>
      <w:r>
        <w:rPr>
          <w:sz w:val="21"/>
        </w:rPr>
        <w:t>合同文件应能互相解释，互为说明。除本合同专用条款另有约定外，组成本合同的文件及优先解释顺序如下：</w:t>
      </w:r>
    </w:p>
    <w:p>
      <w:pPr>
        <w:pStyle w:val="null3"/>
        <w:ind w:left="420"/>
        <w:jc w:val="both"/>
      </w:pPr>
      <w:r>
        <w:rPr>
          <w:sz w:val="21"/>
        </w:rPr>
        <w:t>（</w:t>
      </w:r>
      <w:r>
        <w:rPr>
          <w:sz w:val="21"/>
        </w:rPr>
        <w:t>1</w:t>
      </w:r>
      <w:r>
        <w:rPr>
          <w:sz w:val="21"/>
        </w:rPr>
        <w:t>）本合同履行过程中双方以书面形式签署的补充和修正文件；</w:t>
      </w:r>
    </w:p>
    <w:p>
      <w:pPr>
        <w:pStyle w:val="null3"/>
        <w:ind w:left="420"/>
        <w:jc w:val="both"/>
      </w:pPr>
      <w:r>
        <w:rPr>
          <w:sz w:val="21"/>
        </w:rPr>
        <w:t>（</w:t>
      </w:r>
      <w:r>
        <w:rPr>
          <w:sz w:val="21"/>
        </w:rPr>
        <w:t>2</w:t>
      </w:r>
      <w:r>
        <w:rPr>
          <w:sz w:val="21"/>
        </w:rPr>
        <w:t>）本合同协议书：</w:t>
      </w:r>
    </w:p>
    <w:p>
      <w:pPr>
        <w:pStyle w:val="null3"/>
        <w:ind w:left="420"/>
        <w:jc w:val="both"/>
      </w:pPr>
      <w:r>
        <w:rPr>
          <w:sz w:val="21"/>
        </w:rPr>
        <w:t>（</w:t>
      </w:r>
      <w:r>
        <w:rPr>
          <w:sz w:val="21"/>
        </w:rPr>
        <w:t>3</w:t>
      </w:r>
      <w:r>
        <w:rPr>
          <w:sz w:val="21"/>
        </w:rPr>
        <w:t>）本合同专用条款；</w:t>
      </w:r>
    </w:p>
    <w:p>
      <w:pPr>
        <w:pStyle w:val="null3"/>
        <w:ind w:left="420"/>
        <w:jc w:val="both"/>
      </w:pPr>
      <w:r>
        <w:rPr>
          <w:sz w:val="21"/>
        </w:rPr>
        <w:t>（</w:t>
      </w:r>
      <w:r>
        <w:rPr>
          <w:sz w:val="21"/>
        </w:rPr>
        <w:t>4</w:t>
      </w:r>
      <w:r>
        <w:rPr>
          <w:sz w:val="21"/>
        </w:rPr>
        <w:t>）本合同通用条款。</w:t>
      </w:r>
    </w:p>
    <w:p>
      <w:pPr>
        <w:pStyle w:val="null3"/>
        <w:ind w:left="420"/>
        <w:jc w:val="both"/>
      </w:pPr>
      <w:r>
        <w:rPr>
          <w:sz w:val="21"/>
        </w:rPr>
        <w:t>2</w:t>
      </w:r>
      <w:r>
        <w:rPr>
          <w:sz w:val="21"/>
        </w:rPr>
        <w:t>.</w:t>
      </w:r>
      <w:r>
        <w:rPr>
          <w:sz w:val="21"/>
        </w:rPr>
        <w:t>2</w:t>
      </w:r>
      <w:r>
        <w:rPr>
          <w:sz w:val="21"/>
        </w:rPr>
        <w:t>当合同文件内容出现含糊不清或不相一致时，应在不影响招标代理业务正常进行的情况下，由委托人和受托人协商解决。双方协商不成时，按本合同通用条款第</w:t>
      </w:r>
      <w:r>
        <w:rPr>
          <w:sz w:val="21"/>
        </w:rPr>
        <w:t>12</w:t>
      </w:r>
      <w:r>
        <w:rPr>
          <w:sz w:val="21"/>
        </w:rPr>
        <w:t>条关于争议的约定处理。</w:t>
      </w:r>
    </w:p>
    <w:p>
      <w:pPr>
        <w:pStyle w:val="null3"/>
        <w:ind w:left="420"/>
        <w:jc w:val="both"/>
      </w:pPr>
      <w:r>
        <w:rPr>
          <w:sz w:val="21"/>
        </w:rPr>
        <w:t>3.</w:t>
      </w:r>
      <w:r>
        <w:rPr>
          <w:sz w:val="21"/>
        </w:rPr>
        <w:t>语言文字和适用法律</w:t>
      </w:r>
    </w:p>
    <w:p>
      <w:pPr>
        <w:pStyle w:val="null3"/>
        <w:ind w:left="420"/>
        <w:jc w:val="both"/>
      </w:pPr>
      <w:r>
        <w:rPr>
          <w:sz w:val="21"/>
        </w:rPr>
        <w:t>3</w:t>
      </w:r>
      <w:r>
        <w:rPr>
          <w:sz w:val="21"/>
        </w:rPr>
        <w:t>.</w:t>
      </w:r>
      <w:r>
        <w:rPr>
          <w:sz w:val="21"/>
        </w:rPr>
        <w:t>1</w:t>
      </w:r>
      <w:r>
        <w:rPr>
          <w:sz w:val="21"/>
        </w:rPr>
        <w:t>语言文字</w:t>
      </w:r>
    </w:p>
    <w:p>
      <w:pPr>
        <w:pStyle w:val="null3"/>
        <w:ind w:left="420"/>
        <w:jc w:val="both"/>
      </w:pPr>
      <w:r>
        <w:rPr>
          <w:sz w:val="21"/>
        </w:rPr>
        <w:t>除本合同专用条款中另有约定，本合同文件使用汉语语言文字书写、解释和说明。如本合同专用条款约定使用两种以上（含两种）语言文字时，汉语应为解释和说明本合同的标准语言文字。</w:t>
      </w:r>
    </w:p>
    <w:p>
      <w:pPr>
        <w:pStyle w:val="null3"/>
        <w:ind w:left="420"/>
        <w:jc w:val="both"/>
      </w:pPr>
      <w:r>
        <w:rPr>
          <w:sz w:val="21"/>
        </w:rPr>
        <w:t>3</w:t>
      </w:r>
      <w:r>
        <w:rPr>
          <w:sz w:val="21"/>
        </w:rPr>
        <w:t>.</w:t>
      </w:r>
      <w:r>
        <w:rPr>
          <w:sz w:val="21"/>
        </w:rPr>
        <w:t>2</w:t>
      </w:r>
      <w:r>
        <w:rPr>
          <w:sz w:val="21"/>
        </w:rPr>
        <w:t>适用法律和行政法规</w:t>
      </w:r>
    </w:p>
    <w:p>
      <w:pPr>
        <w:pStyle w:val="null3"/>
        <w:ind w:left="420"/>
        <w:jc w:val="both"/>
      </w:pPr>
      <w:r>
        <w:rPr>
          <w:sz w:val="21"/>
        </w:rPr>
        <w:t>本合同文件适用有关法律和行政法规。需要明示的法律和行政法规，双方可在本合同专用条款中约定。</w:t>
      </w:r>
    </w:p>
    <w:p>
      <w:pPr>
        <w:pStyle w:val="null3"/>
        <w:ind w:left="420"/>
        <w:jc w:val="both"/>
      </w:pPr>
      <w:r>
        <w:rPr>
          <w:sz w:val="21"/>
          <w:b/>
        </w:rPr>
        <w:t>二、双方一般权利和义务</w:t>
      </w:r>
    </w:p>
    <w:p>
      <w:pPr>
        <w:pStyle w:val="null3"/>
        <w:ind w:left="420"/>
        <w:jc w:val="both"/>
      </w:pPr>
      <w:r>
        <w:rPr>
          <w:sz w:val="21"/>
        </w:rPr>
        <w:t>4.</w:t>
      </w:r>
      <w:r>
        <w:rPr>
          <w:sz w:val="21"/>
        </w:rPr>
        <w:t>委托人的义务</w:t>
      </w:r>
    </w:p>
    <w:p>
      <w:pPr>
        <w:pStyle w:val="null3"/>
        <w:ind w:left="420"/>
        <w:jc w:val="both"/>
      </w:pPr>
      <w:r>
        <w:rPr>
          <w:sz w:val="21"/>
        </w:rPr>
        <w:t>4</w:t>
      </w:r>
      <w:r>
        <w:rPr>
          <w:sz w:val="21"/>
        </w:rPr>
        <w:t>.</w:t>
      </w:r>
      <w:r>
        <w:rPr>
          <w:sz w:val="21"/>
        </w:rPr>
        <w:t xml:space="preserve">1 </w:t>
      </w:r>
      <w:r>
        <w:rPr>
          <w:sz w:val="21"/>
        </w:rPr>
        <w:t>委托人将委托招标代理工作的具体范围和内容在本合同专用条款中约定。</w:t>
      </w:r>
    </w:p>
    <w:p>
      <w:pPr>
        <w:pStyle w:val="null3"/>
        <w:ind w:left="420"/>
        <w:jc w:val="both"/>
      </w:pPr>
      <w:r>
        <w:rPr>
          <w:sz w:val="21"/>
        </w:rPr>
        <w:t>4</w:t>
      </w:r>
      <w:r>
        <w:rPr>
          <w:sz w:val="21"/>
        </w:rPr>
        <w:t>.</w:t>
      </w:r>
      <w:r>
        <w:rPr>
          <w:sz w:val="21"/>
        </w:rPr>
        <w:t xml:space="preserve">2 </w:t>
      </w:r>
      <w:r>
        <w:rPr>
          <w:sz w:val="21"/>
        </w:rPr>
        <w:t>委托人按本合同专用条款约定的内容和时间完成下列工作：</w:t>
      </w:r>
    </w:p>
    <w:p>
      <w:pPr>
        <w:pStyle w:val="null3"/>
        <w:ind w:left="420"/>
        <w:jc w:val="both"/>
      </w:pPr>
      <w:r>
        <w:rPr>
          <w:sz w:val="21"/>
        </w:rPr>
        <w:t>（</w:t>
      </w:r>
      <w:r>
        <w:rPr>
          <w:sz w:val="21"/>
        </w:rPr>
        <w:t>1</w:t>
      </w:r>
      <w:r>
        <w:rPr>
          <w:sz w:val="21"/>
        </w:rPr>
        <w:t>）向受托人提供本工程招标代理业务应具备的相关工程前期资料（如立项批准手续规划许可、报建证等）及资金落实情况资料；</w:t>
      </w:r>
    </w:p>
    <w:p>
      <w:pPr>
        <w:pStyle w:val="null3"/>
        <w:ind w:left="420"/>
        <w:jc w:val="both"/>
      </w:pPr>
      <w:r>
        <w:rPr>
          <w:sz w:val="21"/>
        </w:rPr>
        <w:t>（</w:t>
      </w:r>
      <w:r>
        <w:rPr>
          <w:sz w:val="21"/>
        </w:rPr>
        <w:t>2</w:t>
      </w:r>
      <w:r>
        <w:rPr>
          <w:sz w:val="21"/>
        </w:rPr>
        <w:t>）向受托人提供完成本工程招标代理业务所需的全部技术资料和图纸，需要交底的须向受托人详细交底，并对提供资料的真实性、完整性、准确性负责；</w:t>
      </w:r>
    </w:p>
    <w:p>
      <w:pPr>
        <w:pStyle w:val="null3"/>
        <w:ind w:left="420"/>
        <w:jc w:val="both"/>
      </w:pPr>
      <w:r>
        <w:rPr>
          <w:sz w:val="21"/>
        </w:rPr>
        <w:t>（</w:t>
      </w:r>
      <w:r>
        <w:rPr>
          <w:sz w:val="21"/>
        </w:rPr>
        <w:t>3</w:t>
      </w:r>
      <w:r>
        <w:rPr>
          <w:sz w:val="21"/>
        </w:rPr>
        <w:t>）向受托人提供保证招标工作顺利完成的条件，提供的条件在本合同专用条款内约定；</w:t>
      </w:r>
    </w:p>
    <w:p>
      <w:pPr>
        <w:pStyle w:val="null3"/>
        <w:ind w:left="420"/>
        <w:jc w:val="both"/>
      </w:pPr>
      <w:r>
        <w:rPr>
          <w:sz w:val="21"/>
        </w:rPr>
        <w:t>（</w:t>
      </w:r>
      <w:r>
        <w:rPr>
          <w:sz w:val="21"/>
        </w:rPr>
        <w:t>4</w:t>
      </w:r>
      <w:r>
        <w:rPr>
          <w:sz w:val="21"/>
        </w:rPr>
        <w:t>）指定专人与受托人联系，指定人员的姓名、职务、职称在本合同专用条款内约定；</w:t>
      </w:r>
    </w:p>
    <w:p>
      <w:pPr>
        <w:pStyle w:val="null3"/>
        <w:ind w:left="420"/>
        <w:jc w:val="both"/>
      </w:pPr>
      <w:r>
        <w:rPr>
          <w:sz w:val="21"/>
        </w:rPr>
        <w:t>（</w:t>
      </w:r>
      <w:r>
        <w:rPr>
          <w:sz w:val="21"/>
        </w:rPr>
        <w:t>5</w:t>
      </w:r>
      <w:r>
        <w:rPr>
          <w:sz w:val="21"/>
        </w:rPr>
        <w:t>）根据需要，做好与第三方的协调工作；</w:t>
      </w:r>
    </w:p>
    <w:p>
      <w:pPr>
        <w:pStyle w:val="null3"/>
        <w:ind w:left="420"/>
        <w:jc w:val="both"/>
      </w:pPr>
      <w:r>
        <w:rPr>
          <w:sz w:val="21"/>
        </w:rPr>
        <w:t>（</w:t>
      </w:r>
      <w:r>
        <w:rPr>
          <w:sz w:val="21"/>
        </w:rPr>
        <w:t>6</w:t>
      </w:r>
      <w:r>
        <w:rPr>
          <w:sz w:val="21"/>
        </w:rPr>
        <w:t>）按本合同专用条款的约定支付代理报酬；</w:t>
      </w:r>
    </w:p>
    <w:p>
      <w:pPr>
        <w:pStyle w:val="null3"/>
        <w:ind w:left="420"/>
        <w:jc w:val="both"/>
      </w:pPr>
      <w:r>
        <w:rPr>
          <w:sz w:val="21"/>
        </w:rPr>
        <w:t>（</w:t>
      </w:r>
      <w:r>
        <w:rPr>
          <w:sz w:val="21"/>
        </w:rPr>
        <w:t>7</w:t>
      </w:r>
      <w:r>
        <w:rPr>
          <w:sz w:val="21"/>
        </w:rPr>
        <w:t>）依法应尽的其他义务，双方在本合同专用条款内约定。</w:t>
      </w:r>
    </w:p>
    <w:p>
      <w:pPr>
        <w:pStyle w:val="null3"/>
        <w:ind w:left="420"/>
        <w:jc w:val="both"/>
      </w:pPr>
      <w:r>
        <w:rPr>
          <w:sz w:val="21"/>
        </w:rPr>
        <w:t>4</w:t>
      </w:r>
      <w:r>
        <w:rPr>
          <w:sz w:val="21"/>
        </w:rPr>
        <w:t>.</w:t>
      </w:r>
      <w:r>
        <w:rPr>
          <w:sz w:val="21"/>
        </w:rPr>
        <w:t>3</w:t>
      </w:r>
      <w:r>
        <w:rPr>
          <w:sz w:val="21"/>
        </w:rPr>
        <w:t>受托人在履行招标代理业务过程中，提出的超出招标代理范围的合理化建议，经委托人同意并取得经济效益，委托人应向受托人支付一定的经济奖励。</w:t>
      </w:r>
    </w:p>
    <w:p>
      <w:pPr>
        <w:pStyle w:val="null3"/>
        <w:ind w:left="420"/>
        <w:jc w:val="both"/>
      </w:pPr>
      <w:r>
        <w:rPr>
          <w:sz w:val="21"/>
        </w:rPr>
        <w:t>4</w:t>
      </w:r>
      <w:r>
        <w:rPr>
          <w:sz w:val="21"/>
        </w:rPr>
        <w:t>.</w:t>
      </w:r>
      <w:r>
        <w:rPr>
          <w:sz w:val="21"/>
        </w:rPr>
        <w:t>4</w:t>
      </w:r>
      <w:r>
        <w:rPr>
          <w:sz w:val="21"/>
        </w:rPr>
        <w:t>委托人负有对受托人为本合同提供的技术服务进行知识产权保护的责任。</w:t>
      </w:r>
    </w:p>
    <w:p>
      <w:pPr>
        <w:pStyle w:val="null3"/>
        <w:ind w:left="420"/>
        <w:jc w:val="both"/>
      </w:pPr>
      <w:r>
        <w:rPr>
          <w:sz w:val="21"/>
        </w:rPr>
        <w:t>4</w:t>
      </w:r>
      <w:r>
        <w:rPr>
          <w:sz w:val="21"/>
        </w:rPr>
        <w:t>.</w:t>
      </w:r>
      <w:r>
        <w:rPr>
          <w:sz w:val="21"/>
        </w:rPr>
        <w:t>5</w:t>
      </w:r>
      <w:r>
        <w:rPr>
          <w:sz w:val="21"/>
        </w:rPr>
        <w:t>委托人未能履行以上各项义务，给受托人造成损失的，应当赔偿受托人的有关损失。</w:t>
      </w:r>
    </w:p>
    <w:p>
      <w:pPr>
        <w:pStyle w:val="null3"/>
        <w:ind w:left="420"/>
        <w:jc w:val="both"/>
      </w:pPr>
      <w:r>
        <w:rPr>
          <w:sz w:val="21"/>
        </w:rPr>
        <w:t>5.</w:t>
      </w:r>
      <w:r>
        <w:rPr>
          <w:sz w:val="21"/>
        </w:rPr>
        <w:t>受托人的义务</w:t>
      </w:r>
    </w:p>
    <w:p>
      <w:pPr>
        <w:pStyle w:val="null3"/>
        <w:ind w:left="420"/>
        <w:jc w:val="both"/>
      </w:pPr>
      <w:r>
        <w:rPr>
          <w:sz w:val="21"/>
        </w:rPr>
        <w:t>5</w:t>
      </w:r>
      <w:r>
        <w:rPr>
          <w:sz w:val="21"/>
        </w:rPr>
        <w:t>.</w:t>
      </w:r>
      <w:r>
        <w:rPr>
          <w:sz w:val="21"/>
        </w:rPr>
        <w:t>1</w:t>
      </w:r>
      <w:r>
        <w:rPr>
          <w:sz w:val="21"/>
        </w:rPr>
        <w:t>受托人应根据本合同专用条款中约定的委托招标代理业务的工作范围和内容，选择有足够经验的专职技术经济人员担任招标代理项目负责人。招标代理项目负责人的姓名、身份证号在专用条款内写明。</w:t>
      </w:r>
    </w:p>
    <w:p>
      <w:pPr>
        <w:pStyle w:val="null3"/>
        <w:ind w:left="420"/>
        <w:jc w:val="both"/>
      </w:pPr>
      <w:r>
        <w:rPr>
          <w:sz w:val="21"/>
        </w:rPr>
        <w:t>5</w:t>
      </w:r>
      <w:r>
        <w:rPr>
          <w:sz w:val="21"/>
        </w:rPr>
        <w:t>.</w:t>
      </w:r>
      <w:r>
        <w:rPr>
          <w:sz w:val="21"/>
        </w:rPr>
        <w:t>2</w:t>
      </w:r>
      <w:r>
        <w:rPr>
          <w:sz w:val="21"/>
        </w:rPr>
        <w:t>受托人按本合同专用条款约定的内容和时间完成下列工作：</w:t>
      </w:r>
    </w:p>
    <w:p>
      <w:pPr>
        <w:pStyle w:val="null3"/>
        <w:ind w:left="420"/>
        <w:jc w:val="both"/>
      </w:pPr>
      <w:r>
        <w:rPr>
          <w:sz w:val="21"/>
        </w:rPr>
        <w:t>（</w:t>
      </w:r>
      <w:r>
        <w:rPr>
          <w:sz w:val="21"/>
        </w:rPr>
        <w:t>1</w:t>
      </w:r>
      <w:r>
        <w:rPr>
          <w:sz w:val="21"/>
        </w:rPr>
        <w:t>）依法按照公开、公平、公正和诚实信用原则，组织招标工作，维护各方的合法权益；</w:t>
      </w:r>
    </w:p>
    <w:p>
      <w:pPr>
        <w:pStyle w:val="null3"/>
        <w:ind w:left="420"/>
        <w:jc w:val="both"/>
      </w:pPr>
      <w:r>
        <w:rPr>
          <w:sz w:val="21"/>
        </w:rPr>
        <w:t>（</w:t>
      </w:r>
      <w:r>
        <w:rPr>
          <w:sz w:val="21"/>
        </w:rPr>
        <w:t>2</w:t>
      </w:r>
      <w:r>
        <w:rPr>
          <w:sz w:val="21"/>
        </w:rPr>
        <w:t>）应用专业技术与技能为委托人提供完成招标工作相关的咨询服务；</w:t>
      </w:r>
    </w:p>
    <w:p>
      <w:pPr>
        <w:pStyle w:val="null3"/>
        <w:ind w:left="420"/>
        <w:jc w:val="both"/>
      </w:pPr>
      <w:r>
        <w:rPr>
          <w:sz w:val="21"/>
        </w:rPr>
        <w:t>（</w:t>
      </w:r>
      <w:r>
        <w:rPr>
          <w:sz w:val="21"/>
        </w:rPr>
        <w:t>3</w:t>
      </w:r>
      <w:r>
        <w:rPr>
          <w:sz w:val="21"/>
        </w:rPr>
        <w:t>）向委托人宣传有关工程招标的法律、行政法规和规章，解释合理的招标程序，以便得到委托人的支持和配合；</w:t>
      </w:r>
    </w:p>
    <w:p>
      <w:pPr>
        <w:pStyle w:val="null3"/>
        <w:ind w:left="420"/>
        <w:jc w:val="both"/>
      </w:pPr>
      <w:r>
        <w:rPr>
          <w:sz w:val="21"/>
        </w:rPr>
        <w:t>（</w:t>
      </w:r>
      <w:r>
        <w:rPr>
          <w:sz w:val="21"/>
        </w:rPr>
        <w:t>4</w:t>
      </w:r>
      <w:r>
        <w:rPr>
          <w:sz w:val="21"/>
        </w:rPr>
        <w:t>）依法应尽的其他义务，双方在本合同专用条款内约定。</w:t>
      </w:r>
    </w:p>
    <w:p>
      <w:pPr>
        <w:pStyle w:val="null3"/>
        <w:ind w:left="420"/>
        <w:jc w:val="both"/>
      </w:pPr>
      <w:r>
        <w:rPr>
          <w:sz w:val="21"/>
        </w:rPr>
        <w:t>5</w:t>
      </w:r>
      <w:r>
        <w:rPr>
          <w:sz w:val="21"/>
        </w:rPr>
        <w:t>.</w:t>
      </w:r>
      <w:r>
        <w:rPr>
          <w:sz w:val="21"/>
        </w:rPr>
        <w:t>3</w:t>
      </w:r>
      <w:r>
        <w:rPr>
          <w:sz w:val="21"/>
        </w:rPr>
        <w:t>受托人应对招标工作中受托人所出具有关数据的计算、技术经济资料等的科学性和准确性负责。</w:t>
      </w:r>
    </w:p>
    <w:p>
      <w:pPr>
        <w:pStyle w:val="null3"/>
        <w:ind w:left="420"/>
        <w:jc w:val="both"/>
      </w:pPr>
      <w:r>
        <w:rPr>
          <w:sz w:val="21"/>
        </w:rPr>
        <w:t>5</w:t>
      </w:r>
      <w:r>
        <w:rPr>
          <w:sz w:val="21"/>
        </w:rPr>
        <w:t>.</w:t>
      </w:r>
      <w:r>
        <w:rPr>
          <w:sz w:val="21"/>
        </w:rPr>
        <w:t>4</w:t>
      </w:r>
      <w:r>
        <w:rPr>
          <w:sz w:val="21"/>
        </w:rPr>
        <w:t>受托人不得接受与本合同工程</w:t>
      </w:r>
      <w:r>
        <w:rPr>
          <w:sz w:val="21"/>
        </w:rPr>
        <w:t>建设项目</w:t>
      </w:r>
      <w:r>
        <w:rPr>
          <w:sz w:val="21"/>
        </w:rPr>
        <w:t>委托招标范围之内的相关的投标咨询业务。</w:t>
      </w:r>
    </w:p>
    <w:p>
      <w:pPr>
        <w:pStyle w:val="null3"/>
        <w:ind w:left="420"/>
        <w:jc w:val="both"/>
      </w:pPr>
      <w:r>
        <w:rPr>
          <w:sz w:val="21"/>
        </w:rPr>
        <w:t>5</w:t>
      </w:r>
      <w:r>
        <w:rPr>
          <w:sz w:val="21"/>
        </w:rPr>
        <w:t>.</w:t>
      </w:r>
      <w:r>
        <w:rPr>
          <w:sz w:val="21"/>
        </w:rPr>
        <w:t>5</w:t>
      </w:r>
      <w:r>
        <w:rPr>
          <w:sz w:val="21"/>
        </w:rPr>
        <w:t>受托人为本合同提供技术服务的知识产权应属受托人专有。任何第三方如果提出侵权指控，受托人须与第三方交涉并承担由此而引起的一切法律责任和费用。</w:t>
      </w:r>
    </w:p>
    <w:p>
      <w:pPr>
        <w:pStyle w:val="null3"/>
        <w:ind w:left="420"/>
        <w:jc w:val="both"/>
      </w:pPr>
      <w:r>
        <w:rPr>
          <w:sz w:val="21"/>
        </w:rPr>
        <w:t>5</w:t>
      </w:r>
      <w:r>
        <w:rPr>
          <w:sz w:val="21"/>
        </w:rPr>
        <w:t>.</w:t>
      </w:r>
      <w:r>
        <w:rPr>
          <w:sz w:val="21"/>
        </w:rPr>
        <w:t xml:space="preserve">6 </w:t>
      </w:r>
      <w:r>
        <w:rPr>
          <w:sz w:val="21"/>
        </w:rPr>
        <w:t>未经委托人同意，受托人不得分包或转让本合同的任何权利和义务。</w:t>
      </w:r>
    </w:p>
    <w:p>
      <w:pPr>
        <w:pStyle w:val="null3"/>
        <w:ind w:left="420"/>
        <w:jc w:val="both"/>
      </w:pPr>
      <w:r>
        <w:rPr>
          <w:sz w:val="21"/>
        </w:rPr>
        <w:t>5</w:t>
      </w:r>
      <w:r>
        <w:rPr>
          <w:sz w:val="21"/>
        </w:rPr>
        <w:t>.</w:t>
      </w:r>
      <w:r>
        <w:rPr>
          <w:sz w:val="21"/>
        </w:rPr>
        <w:t>7</w:t>
      </w:r>
      <w:r>
        <w:rPr>
          <w:sz w:val="21"/>
        </w:rPr>
        <w:t>受托人不得接受所有投标人的礼品、宴请和任何其他好处，不得泄露招标、评标、定标过程中依法需要保密的内容。合同终止后，未经委托人同意，受托人不得泄露与本合同工程相关的任何招标资料和情况。</w:t>
      </w:r>
    </w:p>
    <w:p>
      <w:pPr>
        <w:pStyle w:val="null3"/>
        <w:ind w:left="420"/>
        <w:jc w:val="both"/>
      </w:pPr>
      <w:r>
        <w:rPr>
          <w:sz w:val="21"/>
        </w:rPr>
        <w:t>5</w:t>
      </w:r>
      <w:r>
        <w:rPr>
          <w:sz w:val="21"/>
        </w:rPr>
        <w:t>.</w:t>
      </w:r>
      <w:r>
        <w:rPr>
          <w:sz w:val="21"/>
        </w:rPr>
        <w:t>8</w:t>
      </w:r>
      <w:r>
        <w:rPr>
          <w:sz w:val="21"/>
        </w:rPr>
        <w:t>受托人未能履行以上各项义务，给委托人造成损失的，应当赔偿委托人的有关损失。</w:t>
      </w:r>
    </w:p>
    <w:p>
      <w:pPr>
        <w:pStyle w:val="null3"/>
        <w:ind w:left="420"/>
        <w:jc w:val="both"/>
      </w:pPr>
      <w:r>
        <w:rPr>
          <w:sz w:val="21"/>
        </w:rPr>
        <w:t>6.</w:t>
      </w:r>
      <w:r>
        <w:rPr>
          <w:sz w:val="21"/>
        </w:rPr>
        <w:t>委托人的权利</w:t>
      </w:r>
    </w:p>
    <w:p>
      <w:pPr>
        <w:pStyle w:val="null3"/>
        <w:ind w:left="420"/>
        <w:jc w:val="both"/>
      </w:pPr>
      <w:r>
        <w:rPr>
          <w:sz w:val="21"/>
        </w:rPr>
        <w:t>6</w:t>
      </w:r>
      <w:r>
        <w:rPr>
          <w:sz w:val="21"/>
        </w:rPr>
        <w:t>.</w:t>
      </w:r>
      <w:r>
        <w:rPr>
          <w:sz w:val="21"/>
        </w:rPr>
        <w:t>1</w:t>
      </w:r>
      <w:r>
        <w:rPr>
          <w:sz w:val="21"/>
        </w:rPr>
        <w:t>委托人拥有下列权利：</w:t>
      </w:r>
    </w:p>
    <w:p>
      <w:pPr>
        <w:pStyle w:val="null3"/>
        <w:ind w:left="420"/>
        <w:jc w:val="both"/>
      </w:pPr>
      <w:r>
        <w:rPr>
          <w:sz w:val="21"/>
        </w:rPr>
        <w:t>（</w:t>
      </w:r>
      <w:r>
        <w:rPr>
          <w:sz w:val="21"/>
        </w:rPr>
        <w:t>1</w:t>
      </w:r>
      <w:r>
        <w:rPr>
          <w:sz w:val="21"/>
        </w:rPr>
        <w:t>）按合同约定，接收招标代理成果；</w:t>
      </w:r>
    </w:p>
    <w:p>
      <w:pPr>
        <w:pStyle w:val="null3"/>
        <w:ind w:left="420"/>
        <w:jc w:val="both"/>
      </w:pPr>
      <w:r>
        <w:rPr>
          <w:sz w:val="21"/>
        </w:rPr>
        <w:t>（</w:t>
      </w:r>
      <w:r>
        <w:rPr>
          <w:sz w:val="21"/>
        </w:rPr>
        <w:t>2</w:t>
      </w:r>
      <w:r>
        <w:rPr>
          <w:sz w:val="21"/>
        </w:rPr>
        <w:t>）向受托人询问本合同工程招标工作进展情况和相关内容或提出不违反法律、行政法规的建议；</w:t>
      </w:r>
    </w:p>
    <w:p>
      <w:pPr>
        <w:pStyle w:val="null3"/>
        <w:ind w:left="420"/>
        <w:jc w:val="both"/>
      </w:pPr>
      <w:r>
        <w:rPr>
          <w:sz w:val="21"/>
        </w:rPr>
        <w:t>（</w:t>
      </w:r>
      <w:r>
        <w:rPr>
          <w:sz w:val="21"/>
        </w:rPr>
        <w:t>3</w:t>
      </w:r>
      <w:r>
        <w:rPr>
          <w:sz w:val="21"/>
        </w:rPr>
        <w:t>）审查受托人为本合同工程编制的各种文件，并提出修正意见；</w:t>
      </w:r>
    </w:p>
    <w:p>
      <w:pPr>
        <w:pStyle w:val="null3"/>
        <w:ind w:left="420"/>
        <w:jc w:val="both"/>
      </w:pPr>
      <w:r>
        <w:rPr>
          <w:sz w:val="21"/>
        </w:rPr>
        <w:t>（</w:t>
      </w:r>
      <w:r>
        <w:rPr>
          <w:sz w:val="21"/>
        </w:rPr>
        <w:t>4</w:t>
      </w:r>
      <w:r>
        <w:rPr>
          <w:sz w:val="21"/>
        </w:rPr>
        <w:t>）要求受托人提交招标代理业务工作报告；</w:t>
      </w:r>
    </w:p>
    <w:p>
      <w:pPr>
        <w:pStyle w:val="null3"/>
        <w:ind w:left="420"/>
        <w:jc w:val="both"/>
      </w:pPr>
      <w:r>
        <w:rPr>
          <w:sz w:val="21"/>
        </w:rPr>
        <w:t>（</w:t>
      </w:r>
      <w:r>
        <w:rPr>
          <w:sz w:val="21"/>
        </w:rPr>
        <w:t>5</w:t>
      </w:r>
      <w:r>
        <w:rPr>
          <w:sz w:val="21"/>
        </w:rPr>
        <w:t>）与受托人协商，建议更换其不称职的招标代理从业人员；</w:t>
      </w:r>
    </w:p>
    <w:p>
      <w:pPr>
        <w:pStyle w:val="null3"/>
        <w:ind w:left="420"/>
        <w:jc w:val="both"/>
      </w:pPr>
      <w:r>
        <w:rPr>
          <w:sz w:val="21"/>
        </w:rPr>
        <w:t>（</w:t>
      </w:r>
      <w:r>
        <w:rPr>
          <w:sz w:val="21"/>
        </w:rPr>
        <w:t>6</w:t>
      </w:r>
      <w:r>
        <w:rPr>
          <w:sz w:val="21"/>
        </w:rPr>
        <w:t>）依法选择中标人；</w:t>
      </w:r>
    </w:p>
    <w:p>
      <w:pPr>
        <w:pStyle w:val="null3"/>
        <w:ind w:left="420"/>
        <w:jc w:val="both"/>
      </w:pPr>
      <w:r>
        <w:rPr>
          <w:sz w:val="21"/>
        </w:rPr>
        <w:t>（</w:t>
      </w:r>
      <w:r>
        <w:rPr>
          <w:sz w:val="21"/>
        </w:rPr>
        <w:t>7</w:t>
      </w:r>
      <w:r>
        <w:rPr>
          <w:sz w:val="21"/>
        </w:rPr>
        <w:t>）本合同履行期间，由于受托人不履行合同约定的内容，给委托人造成损失或影响招标工作正常进行的，委托人有权终止本合同，并依法向受托人追索经济赔偿，直至追究法律责任；</w:t>
      </w:r>
    </w:p>
    <w:p>
      <w:pPr>
        <w:pStyle w:val="null3"/>
        <w:ind w:left="420"/>
        <w:jc w:val="both"/>
      </w:pPr>
      <w:r>
        <w:rPr>
          <w:sz w:val="21"/>
        </w:rPr>
        <w:t>（</w:t>
      </w:r>
      <w:r>
        <w:rPr>
          <w:sz w:val="21"/>
        </w:rPr>
        <w:t>8</w:t>
      </w:r>
      <w:r>
        <w:rPr>
          <w:sz w:val="21"/>
        </w:rPr>
        <w:t>）依法享有的其他权利，双方在本合同专用条款内约定。</w:t>
      </w:r>
    </w:p>
    <w:p>
      <w:pPr>
        <w:pStyle w:val="null3"/>
        <w:ind w:left="420"/>
        <w:jc w:val="both"/>
      </w:pPr>
      <w:r>
        <w:rPr>
          <w:sz w:val="21"/>
        </w:rPr>
        <w:t>7.</w:t>
      </w:r>
      <w:r>
        <w:rPr>
          <w:sz w:val="21"/>
        </w:rPr>
        <w:t>受托人的权利</w:t>
      </w:r>
    </w:p>
    <w:p>
      <w:pPr>
        <w:pStyle w:val="null3"/>
        <w:ind w:left="420"/>
        <w:jc w:val="both"/>
      </w:pPr>
      <w:r>
        <w:rPr>
          <w:sz w:val="21"/>
        </w:rPr>
        <w:t>7</w:t>
      </w:r>
      <w:r>
        <w:rPr>
          <w:sz w:val="21"/>
        </w:rPr>
        <w:t>.</w:t>
      </w:r>
      <w:r>
        <w:rPr>
          <w:sz w:val="21"/>
        </w:rPr>
        <w:t>1</w:t>
      </w:r>
      <w:r>
        <w:rPr>
          <w:sz w:val="21"/>
        </w:rPr>
        <w:t>受托人拥有下列权利：</w:t>
      </w:r>
    </w:p>
    <w:p>
      <w:pPr>
        <w:pStyle w:val="null3"/>
        <w:ind w:left="420"/>
        <w:jc w:val="both"/>
      </w:pPr>
      <w:r>
        <w:rPr>
          <w:sz w:val="21"/>
        </w:rPr>
        <w:t>（</w:t>
      </w:r>
      <w:r>
        <w:rPr>
          <w:sz w:val="21"/>
        </w:rPr>
        <w:t>1</w:t>
      </w:r>
      <w:r>
        <w:rPr>
          <w:sz w:val="21"/>
        </w:rPr>
        <w:t>）按合同约定收取委托代理报酬；</w:t>
      </w:r>
    </w:p>
    <w:p>
      <w:pPr>
        <w:pStyle w:val="null3"/>
        <w:ind w:left="420"/>
        <w:jc w:val="both"/>
      </w:pPr>
      <w:r>
        <w:rPr>
          <w:sz w:val="21"/>
        </w:rPr>
        <w:t>（</w:t>
      </w:r>
      <w:r>
        <w:rPr>
          <w:sz w:val="21"/>
        </w:rPr>
        <w:t>2</w:t>
      </w:r>
      <w:r>
        <w:rPr>
          <w:sz w:val="21"/>
        </w:rPr>
        <w:t>）对招标过程中应由委托人作出的决定，受托人有权提出建议；</w:t>
      </w:r>
    </w:p>
    <w:p>
      <w:pPr>
        <w:pStyle w:val="null3"/>
        <w:ind w:left="420"/>
        <w:jc w:val="both"/>
      </w:pPr>
      <w:r>
        <w:rPr>
          <w:sz w:val="21"/>
        </w:rPr>
        <w:t>（</w:t>
      </w:r>
      <w:r>
        <w:rPr>
          <w:sz w:val="21"/>
        </w:rPr>
        <w:t>3</w:t>
      </w:r>
      <w:r>
        <w:rPr>
          <w:sz w:val="21"/>
        </w:rPr>
        <w:t>）当委托人提供的资料不足或不明确时，有权要求委托人补足资料或作出明确的答复；</w:t>
      </w:r>
    </w:p>
    <w:p>
      <w:pPr>
        <w:pStyle w:val="null3"/>
        <w:ind w:left="420"/>
        <w:jc w:val="both"/>
      </w:pPr>
      <w:r>
        <w:rPr>
          <w:sz w:val="21"/>
        </w:rPr>
        <w:t>（</w:t>
      </w:r>
      <w:r>
        <w:rPr>
          <w:sz w:val="21"/>
        </w:rPr>
        <w:t>4</w:t>
      </w:r>
      <w:r>
        <w:rPr>
          <w:sz w:val="21"/>
        </w:rPr>
        <w:t>）拒绝委托人</w:t>
      </w:r>
      <w:r>
        <w:rPr>
          <w:sz w:val="21"/>
        </w:rPr>
        <w:t>提出</w:t>
      </w:r>
      <w:r>
        <w:rPr>
          <w:sz w:val="21"/>
        </w:rPr>
        <w:t>违反法律、行政法规的要求，并向委托人作出解释；</w:t>
      </w:r>
    </w:p>
    <w:p>
      <w:pPr>
        <w:pStyle w:val="null3"/>
        <w:ind w:left="420"/>
        <w:jc w:val="both"/>
      </w:pPr>
      <w:r>
        <w:rPr>
          <w:sz w:val="21"/>
        </w:rPr>
        <w:t>（</w:t>
      </w:r>
      <w:r>
        <w:rPr>
          <w:sz w:val="21"/>
        </w:rPr>
        <w:t>5</w:t>
      </w:r>
      <w:r>
        <w:rPr>
          <w:sz w:val="21"/>
        </w:rPr>
        <w:t xml:space="preserve">）有权参加委托人组织的涉及招标工作的所有会议和活动；    </w:t>
      </w:r>
    </w:p>
    <w:p>
      <w:pPr>
        <w:pStyle w:val="null3"/>
        <w:ind w:left="420"/>
        <w:jc w:val="both"/>
      </w:pPr>
      <w:r>
        <w:rPr>
          <w:sz w:val="21"/>
        </w:rPr>
        <w:t>（</w:t>
      </w:r>
      <w:r>
        <w:rPr>
          <w:sz w:val="21"/>
        </w:rPr>
        <w:t>6</w:t>
      </w:r>
      <w:r>
        <w:rPr>
          <w:sz w:val="21"/>
        </w:rPr>
        <w:t>）对于为本合同工程编制的所有文件拥有知识产权，委托人仅有使用或复制的权利；</w:t>
      </w:r>
    </w:p>
    <w:p>
      <w:pPr>
        <w:pStyle w:val="null3"/>
        <w:ind w:left="420"/>
        <w:jc w:val="both"/>
      </w:pPr>
      <w:r>
        <w:rPr>
          <w:sz w:val="21"/>
        </w:rPr>
        <w:t>（</w:t>
      </w:r>
      <w:r>
        <w:rPr>
          <w:sz w:val="21"/>
        </w:rPr>
        <w:t>7</w:t>
      </w:r>
      <w:r>
        <w:rPr>
          <w:sz w:val="21"/>
        </w:rPr>
        <w:t>）依法享有的其他权利，双方在本合同专用条款内约定。</w:t>
      </w:r>
    </w:p>
    <w:p>
      <w:pPr>
        <w:pStyle w:val="null3"/>
        <w:ind w:left="420"/>
        <w:jc w:val="both"/>
      </w:pPr>
      <w:r>
        <w:rPr>
          <w:sz w:val="21"/>
          <w:b/>
        </w:rPr>
        <w:t>三、委托代理报酬与收取</w:t>
      </w:r>
    </w:p>
    <w:p>
      <w:pPr>
        <w:pStyle w:val="null3"/>
        <w:ind w:left="420"/>
        <w:jc w:val="both"/>
      </w:pPr>
      <w:r>
        <w:rPr>
          <w:sz w:val="21"/>
        </w:rPr>
        <w:t>8.</w:t>
      </w:r>
      <w:r>
        <w:rPr>
          <w:sz w:val="21"/>
        </w:rPr>
        <w:t>委托代理报酬</w:t>
      </w:r>
    </w:p>
    <w:p>
      <w:pPr>
        <w:pStyle w:val="null3"/>
        <w:ind w:left="420"/>
        <w:jc w:val="both"/>
      </w:pPr>
      <w:r>
        <w:rPr>
          <w:sz w:val="21"/>
        </w:rPr>
        <w:t>8</w:t>
      </w:r>
      <w:r>
        <w:rPr>
          <w:sz w:val="21"/>
        </w:rPr>
        <w:t>.</w:t>
      </w:r>
      <w:r>
        <w:rPr>
          <w:sz w:val="21"/>
        </w:rPr>
        <w:t>1</w:t>
      </w:r>
      <w:r>
        <w:rPr>
          <w:sz w:val="21"/>
        </w:rPr>
        <w:t>双方按照本合同约定的招标代理业务范围，在本合同专用条款内约定委托代理报酬的计算方法、金额、币种、汇率和支付方式、支付时间。</w:t>
      </w:r>
    </w:p>
    <w:p>
      <w:pPr>
        <w:pStyle w:val="null3"/>
        <w:ind w:left="420"/>
        <w:jc w:val="both"/>
      </w:pPr>
      <w:r>
        <w:rPr>
          <w:sz w:val="21"/>
        </w:rPr>
        <w:t>9.</w:t>
      </w:r>
      <w:r>
        <w:rPr>
          <w:sz w:val="21"/>
        </w:rPr>
        <w:t>委托代理报酬的收取</w:t>
      </w:r>
    </w:p>
    <w:p>
      <w:pPr>
        <w:pStyle w:val="null3"/>
        <w:ind w:left="420"/>
        <w:jc w:val="both"/>
      </w:pPr>
      <w:r>
        <w:rPr>
          <w:sz w:val="21"/>
        </w:rPr>
        <w:t>9</w:t>
      </w:r>
      <w:r>
        <w:rPr>
          <w:sz w:val="21"/>
        </w:rPr>
        <w:t>.1</w:t>
      </w:r>
      <w:r>
        <w:rPr>
          <w:sz w:val="21"/>
        </w:rPr>
        <w:t>按合同专用条款约定内容执行</w:t>
      </w:r>
      <w:r>
        <w:rPr>
          <w:sz w:val="21"/>
        </w:rPr>
        <w:t>。</w:t>
      </w:r>
    </w:p>
    <w:p>
      <w:pPr>
        <w:pStyle w:val="null3"/>
        <w:ind w:left="420"/>
        <w:jc w:val="both"/>
      </w:pPr>
      <w:r>
        <w:rPr>
          <w:sz w:val="21"/>
        </w:rPr>
        <w:t>9</w:t>
      </w:r>
      <w:r>
        <w:rPr>
          <w:sz w:val="21"/>
        </w:rPr>
        <w:t>.</w:t>
      </w:r>
      <w:r>
        <w:rPr>
          <w:sz w:val="21"/>
        </w:rPr>
        <w:t>2</w:t>
      </w:r>
      <w:r>
        <w:rPr>
          <w:sz w:val="21"/>
        </w:rPr>
        <w:t>受托人完成委托人委托的招标代理工作范围以外的工作，为附加服务项目，应收取的报酬由双方协商，签订补充协议。</w:t>
      </w:r>
    </w:p>
    <w:p>
      <w:pPr>
        <w:pStyle w:val="null3"/>
        <w:ind w:left="420"/>
        <w:jc w:val="both"/>
      </w:pPr>
      <w:r>
        <w:rPr>
          <w:sz w:val="21"/>
          <w:b/>
        </w:rPr>
        <w:t>四、违约、索赔和争议</w:t>
      </w:r>
    </w:p>
    <w:p>
      <w:pPr>
        <w:pStyle w:val="null3"/>
        <w:ind w:left="420"/>
        <w:jc w:val="both"/>
      </w:pPr>
      <w:r>
        <w:rPr>
          <w:sz w:val="21"/>
        </w:rPr>
        <w:t>10.</w:t>
      </w:r>
      <w:r>
        <w:rPr>
          <w:sz w:val="21"/>
        </w:rPr>
        <w:t>违约</w:t>
      </w:r>
    </w:p>
    <w:p>
      <w:pPr>
        <w:pStyle w:val="null3"/>
        <w:ind w:left="420"/>
        <w:jc w:val="both"/>
      </w:pPr>
      <w:r>
        <w:rPr>
          <w:sz w:val="21"/>
        </w:rPr>
        <w:t>10</w:t>
      </w:r>
      <w:r>
        <w:rPr>
          <w:sz w:val="21"/>
        </w:rPr>
        <w:t>.</w:t>
      </w:r>
      <w:r>
        <w:rPr>
          <w:sz w:val="21"/>
        </w:rPr>
        <w:t xml:space="preserve">1 </w:t>
      </w:r>
      <w:r>
        <w:rPr>
          <w:sz w:val="21"/>
        </w:rPr>
        <w:t>委托人违约。 当发生下列情况时：</w:t>
      </w:r>
    </w:p>
    <w:p>
      <w:pPr>
        <w:pStyle w:val="null3"/>
        <w:ind w:left="420"/>
        <w:jc w:val="both"/>
      </w:pPr>
      <w:r>
        <w:rPr>
          <w:sz w:val="21"/>
        </w:rPr>
        <w:t>（</w:t>
      </w:r>
      <w:r>
        <w:rPr>
          <w:sz w:val="21"/>
        </w:rPr>
        <w:t>1</w:t>
      </w:r>
      <w:r>
        <w:rPr>
          <w:sz w:val="21"/>
        </w:rPr>
        <w:t>）本合同通用条款第</w:t>
      </w:r>
      <w:r>
        <w:rPr>
          <w:sz w:val="21"/>
        </w:rPr>
        <w:t>4</w:t>
      </w:r>
      <w:r>
        <w:rPr>
          <w:sz w:val="21"/>
        </w:rPr>
        <w:t>.</w:t>
      </w:r>
      <w:r>
        <w:rPr>
          <w:sz w:val="21"/>
        </w:rPr>
        <w:t>2 -</w:t>
      </w:r>
      <w:r>
        <w:rPr>
          <w:sz w:val="21"/>
        </w:rPr>
        <w:t>（</w:t>
      </w:r>
      <w:r>
        <w:rPr>
          <w:sz w:val="21"/>
        </w:rPr>
        <w:t>3</w:t>
      </w:r>
      <w:r>
        <w:rPr>
          <w:sz w:val="21"/>
        </w:rPr>
        <w:t>）款提到的委托人未按本合同专用条款的约定向委托人</w:t>
      </w:r>
      <w:r>
        <w:rPr>
          <w:sz w:val="21"/>
        </w:rPr>
        <w:t>提供</w:t>
      </w:r>
      <w:r>
        <w:rPr>
          <w:sz w:val="21"/>
        </w:rPr>
        <w:t>保证招标工作顺利完成的条件，致使招标工作无法进行；</w:t>
      </w:r>
    </w:p>
    <w:p>
      <w:pPr>
        <w:pStyle w:val="null3"/>
        <w:ind w:left="420"/>
        <w:jc w:val="both"/>
      </w:pPr>
      <w:r>
        <w:rPr>
          <w:sz w:val="21"/>
        </w:rPr>
        <w:t>（</w:t>
      </w:r>
      <w:r>
        <w:rPr>
          <w:sz w:val="21"/>
        </w:rPr>
        <w:t>2</w:t>
      </w:r>
      <w:r>
        <w:rPr>
          <w:sz w:val="21"/>
        </w:rPr>
        <w:t>）委托人不履行合同义务或不按合同约定履行义务的其他情况。</w:t>
      </w:r>
    </w:p>
    <w:p>
      <w:pPr>
        <w:pStyle w:val="null3"/>
        <w:ind w:left="420"/>
        <w:jc w:val="both"/>
      </w:pPr>
      <w:r>
        <w:rPr>
          <w:sz w:val="21"/>
        </w:rPr>
        <w:t>委托人承担违约责任，赔偿因其违约给受托人造成的经济损失，双方在本合同专用条款内约定委托人赔偿受托人损失的计算方法或委托人应当支付违约金的数额或计算方法。</w:t>
      </w:r>
    </w:p>
    <w:p>
      <w:pPr>
        <w:pStyle w:val="null3"/>
        <w:ind w:left="420"/>
        <w:jc w:val="both"/>
      </w:pPr>
      <w:r>
        <w:rPr>
          <w:sz w:val="21"/>
        </w:rPr>
        <w:t>10</w:t>
      </w:r>
      <w:r>
        <w:rPr>
          <w:sz w:val="21"/>
        </w:rPr>
        <w:t>.</w:t>
      </w:r>
      <w:r>
        <w:rPr>
          <w:sz w:val="21"/>
        </w:rPr>
        <w:t xml:space="preserve">2  </w:t>
      </w:r>
      <w:r>
        <w:rPr>
          <w:sz w:val="21"/>
        </w:rPr>
        <w:t>受托人违约。 当发生下列情况时：</w:t>
      </w:r>
    </w:p>
    <w:p>
      <w:pPr>
        <w:pStyle w:val="null3"/>
        <w:ind w:left="420"/>
        <w:jc w:val="both"/>
      </w:pPr>
      <w:r>
        <w:rPr>
          <w:sz w:val="21"/>
        </w:rPr>
        <w:t>（</w:t>
      </w:r>
      <w:r>
        <w:rPr>
          <w:sz w:val="21"/>
        </w:rPr>
        <w:t>1</w:t>
      </w:r>
      <w:r>
        <w:rPr>
          <w:sz w:val="21"/>
        </w:rPr>
        <w:t>）本合同通用条款第</w:t>
      </w:r>
      <w:r>
        <w:rPr>
          <w:sz w:val="21"/>
        </w:rPr>
        <w:t>5</w:t>
      </w:r>
      <w:r>
        <w:rPr>
          <w:sz w:val="21"/>
        </w:rPr>
        <w:t>.</w:t>
      </w:r>
      <w:r>
        <w:rPr>
          <w:sz w:val="21"/>
        </w:rPr>
        <w:t>2 -</w:t>
      </w:r>
      <w:r>
        <w:rPr>
          <w:sz w:val="21"/>
        </w:rPr>
        <w:t>（</w:t>
      </w:r>
      <w:r>
        <w:rPr>
          <w:sz w:val="21"/>
        </w:rPr>
        <w:t>2</w:t>
      </w:r>
      <w:r>
        <w:rPr>
          <w:sz w:val="21"/>
        </w:rPr>
        <w:t>）款提到的受托人未按本合同专用条款的约定，向委托人提供为完成招标工作的咨询服务；</w:t>
      </w:r>
    </w:p>
    <w:p>
      <w:pPr>
        <w:pStyle w:val="null3"/>
        <w:ind w:left="420"/>
        <w:jc w:val="both"/>
      </w:pPr>
      <w:r>
        <w:rPr>
          <w:sz w:val="21"/>
        </w:rPr>
        <w:t>（</w:t>
      </w:r>
      <w:r>
        <w:rPr>
          <w:sz w:val="21"/>
        </w:rPr>
        <w:t>2</w:t>
      </w:r>
      <w:r>
        <w:rPr>
          <w:sz w:val="21"/>
        </w:rPr>
        <w:t>）本合同通用条款第</w:t>
      </w:r>
      <w:r>
        <w:rPr>
          <w:sz w:val="21"/>
        </w:rPr>
        <w:t>5</w:t>
      </w:r>
      <w:r>
        <w:rPr>
          <w:sz w:val="21"/>
        </w:rPr>
        <w:t>.</w:t>
      </w:r>
      <w:r>
        <w:rPr>
          <w:sz w:val="21"/>
        </w:rPr>
        <w:t>4</w:t>
      </w:r>
      <w:r>
        <w:rPr>
          <w:sz w:val="21"/>
        </w:rPr>
        <w:t>款提到的受托人未按本合同专用条款的约定，接受了与本合同工程建设项目有关的投标咨询业务；</w:t>
      </w:r>
    </w:p>
    <w:p>
      <w:pPr>
        <w:pStyle w:val="null3"/>
        <w:ind w:left="420"/>
        <w:jc w:val="both"/>
      </w:pPr>
      <w:r>
        <w:rPr>
          <w:sz w:val="21"/>
        </w:rPr>
        <w:t>（</w:t>
      </w:r>
      <w:r>
        <w:rPr>
          <w:sz w:val="21"/>
        </w:rPr>
        <w:t>3</w:t>
      </w:r>
      <w:r>
        <w:rPr>
          <w:sz w:val="21"/>
        </w:rPr>
        <w:t>）本合同通用条款第</w:t>
      </w:r>
      <w:r>
        <w:rPr>
          <w:sz w:val="21"/>
        </w:rPr>
        <w:t>5</w:t>
      </w:r>
      <w:r>
        <w:rPr>
          <w:sz w:val="21"/>
        </w:rPr>
        <w:t>.</w:t>
      </w:r>
      <w:r>
        <w:rPr>
          <w:sz w:val="21"/>
        </w:rPr>
        <w:t>7</w:t>
      </w:r>
      <w:r>
        <w:rPr>
          <w:sz w:val="21"/>
        </w:rPr>
        <w:t>款提到的受托人未按本合同专用条款的约定，泄露了与本合同工程相关的任何招标资料和情况；</w:t>
      </w:r>
    </w:p>
    <w:p>
      <w:pPr>
        <w:pStyle w:val="null3"/>
        <w:ind w:left="420"/>
        <w:jc w:val="both"/>
      </w:pPr>
      <w:r>
        <w:rPr>
          <w:sz w:val="21"/>
        </w:rPr>
        <w:t>（</w:t>
      </w:r>
      <w:r>
        <w:rPr>
          <w:sz w:val="21"/>
        </w:rPr>
        <w:t>4</w:t>
      </w:r>
      <w:r>
        <w:rPr>
          <w:sz w:val="21"/>
        </w:rPr>
        <w:t>）受托人不履行合同义务或不按合同约定履行义务的其他情况。</w:t>
      </w:r>
    </w:p>
    <w:p>
      <w:pPr>
        <w:pStyle w:val="null3"/>
        <w:ind w:left="420"/>
        <w:jc w:val="both"/>
      </w:pPr>
      <w:r>
        <w:rPr>
          <w:sz w:val="21"/>
        </w:rPr>
        <w:t>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pStyle w:val="null3"/>
        <w:ind w:left="420"/>
        <w:jc w:val="both"/>
      </w:pPr>
      <w:r>
        <w:rPr>
          <w:sz w:val="21"/>
        </w:rPr>
        <w:t>10</w:t>
      </w:r>
      <w:r>
        <w:rPr>
          <w:sz w:val="21"/>
        </w:rPr>
        <w:t>.</w:t>
      </w:r>
      <w:r>
        <w:rPr>
          <w:sz w:val="21"/>
        </w:rPr>
        <w:t xml:space="preserve">3  </w:t>
      </w:r>
      <w:r>
        <w:rPr>
          <w:sz w:val="21"/>
        </w:rPr>
        <w:t>第三方违约。如果一方的违约被认定为是与第三方共同造成的，则应由合同双方中有违约的一方先行向另一方承担全部违约责任，再由承担违约责任的一方向第三方追索。</w:t>
      </w:r>
    </w:p>
    <w:p>
      <w:pPr>
        <w:pStyle w:val="null3"/>
        <w:ind w:left="420"/>
        <w:jc w:val="both"/>
      </w:pPr>
      <w:r>
        <w:rPr>
          <w:sz w:val="21"/>
        </w:rPr>
        <w:t>11.</w:t>
      </w:r>
      <w:r>
        <w:rPr>
          <w:sz w:val="21"/>
        </w:rPr>
        <w:t>索赔</w:t>
      </w:r>
    </w:p>
    <w:p>
      <w:pPr>
        <w:pStyle w:val="null3"/>
        <w:ind w:left="420"/>
        <w:jc w:val="both"/>
      </w:pPr>
      <w:r>
        <w:rPr>
          <w:sz w:val="21"/>
        </w:rPr>
        <w:t>11</w:t>
      </w:r>
      <w:r>
        <w:rPr>
          <w:sz w:val="21"/>
        </w:rPr>
        <w:t>.</w:t>
      </w:r>
      <w:r>
        <w:rPr>
          <w:sz w:val="21"/>
        </w:rPr>
        <w:t>1</w:t>
      </w:r>
      <w:r>
        <w:rPr>
          <w:sz w:val="21"/>
        </w:rPr>
        <w:t>当事人一方向另一方提出索赔时，要有正当的索赔理由，且有索赔事件发生时的有效证据。</w:t>
      </w:r>
    </w:p>
    <w:p>
      <w:pPr>
        <w:pStyle w:val="null3"/>
        <w:ind w:left="420"/>
        <w:jc w:val="both"/>
      </w:pPr>
      <w:r>
        <w:rPr>
          <w:sz w:val="21"/>
        </w:rPr>
        <w:t>11</w:t>
      </w:r>
      <w:r>
        <w:rPr>
          <w:sz w:val="21"/>
        </w:rPr>
        <w:t>.</w:t>
      </w:r>
      <w:r>
        <w:rPr>
          <w:sz w:val="21"/>
        </w:rPr>
        <w:t>2</w:t>
      </w:r>
      <w:r>
        <w:rPr>
          <w:sz w:val="21"/>
        </w:rPr>
        <w:t>委托人未能按合同约定履行自己的各项义务，或者发生应由委托人承担责任的其他情况，给受托人造成损失，受托人可按下列程序以书面形式向委托人索赔：</w:t>
      </w:r>
    </w:p>
    <w:p>
      <w:pPr>
        <w:pStyle w:val="null3"/>
        <w:ind w:left="420"/>
        <w:jc w:val="both"/>
      </w:pPr>
      <w:r>
        <w:rPr>
          <w:sz w:val="21"/>
        </w:rPr>
        <w:t>（</w:t>
      </w:r>
      <w:r>
        <w:rPr>
          <w:sz w:val="21"/>
        </w:rPr>
        <w:t>1</w:t>
      </w:r>
      <w:r>
        <w:rPr>
          <w:sz w:val="21"/>
        </w:rPr>
        <w:t>）索赔事件发生后</w:t>
      </w:r>
      <w:r>
        <w:rPr>
          <w:sz w:val="21"/>
        </w:rPr>
        <w:t>7</w:t>
      </w:r>
      <w:r>
        <w:rPr>
          <w:sz w:val="21"/>
        </w:rPr>
        <w:t>天内，向委托人发出索赔报告及有关资料；</w:t>
      </w:r>
    </w:p>
    <w:p>
      <w:pPr>
        <w:pStyle w:val="null3"/>
        <w:ind w:left="420"/>
        <w:jc w:val="both"/>
      </w:pPr>
      <w:r>
        <w:rPr>
          <w:sz w:val="21"/>
        </w:rPr>
        <w:t>（</w:t>
      </w:r>
      <w:r>
        <w:rPr>
          <w:sz w:val="21"/>
        </w:rPr>
        <w:t>2</w:t>
      </w:r>
      <w:r>
        <w:rPr>
          <w:sz w:val="21"/>
        </w:rPr>
        <w:t>）委托人收到受托人的索赔报告及有关资料后，于</w:t>
      </w:r>
      <w:r>
        <w:rPr>
          <w:sz w:val="21"/>
        </w:rPr>
        <w:t>7</w:t>
      </w:r>
      <w:r>
        <w:rPr>
          <w:sz w:val="21"/>
        </w:rPr>
        <w:t>天内给予答复，或要求受托人进一步补充索赔理由和证据；</w:t>
      </w:r>
    </w:p>
    <w:p>
      <w:pPr>
        <w:pStyle w:val="null3"/>
        <w:ind w:left="420"/>
        <w:jc w:val="both"/>
      </w:pPr>
      <w:r>
        <w:rPr>
          <w:sz w:val="21"/>
        </w:rPr>
        <w:t>（</w:t>
      </w:r>
      <w:r>
        <w:rPr>
          <w:sz w:val="21"/>
        </w:rPr>
        <w:t>3</w:t>
      </w:r>
      <w:r>
        <w:rPr>
          <w:sz w:val="21"/>
        </w:rPr>
        <w:t>）委托人在收到受托人送交的索赔报告和有关资料后</w:t>
      </w:r>
      <w:r>
        <w:rPr>
          <w:sz w:val="21"/>
        </w:rPr>
        <w:t>7</w:t>
      </w:r>
      <w:r>
        <w:rPr>
          <w:sz w:val="21"/>
        </w:rPr>
        <w:t>天内未予答复，或未对受托人作进一步要求，视为该项索赔已经认可。</w:t>
      </w:r>
    </w:p>
    <w:p>
      <w:pPr>
        <w:pStyle w:val="null3"/>
        <w:ind w:left="420"/>
        <w:jc w:val="both"/>
      </w:pPr>
      <w:r>
        <w:rPr>
          <w:sz w:val="21"/>
        </w:rPr>
        <w:t>11</w:t>
      </w:r>
      <w:r>
        <w:rPr>
          <w:sz w:val="21"/>
        </w:rPr>
        <w:t>.</w:t>
      </w:r>
      <w:r>
        <w:rPr>
          <w:sz w:val="21"/>
        </w:rPr>
        <w:t>3</w:t>
      </w:r>
      <w:r>
        <w:rPr>
          <w:sz w:val="21"/>
        </w:rPr>
        <w:t>受托人未能按合同约定履行自己的各项义务，或者发生应由受托人承担责任的其他情况，给委托人造成经济损失，委托人可按</w:t>
      </w:r>
      <w:r>
        <w:rPr>
          <w:sz w:val="21"/>
        </w:rPr>
        <w:t>11</w:t>
      </w:r>
      <w:r>
        <w:rPr>
          <w:sz w:val="21"/>
        </w:rPr>
        <w:t>.</w:t>
      </w:r>
      <w:r>
        <w:rPr>
          <w:sz w:val="21"/>
        </w:rPr>
        <w:t>2</w:t>
      </w:r>
      <w:r>
        <w:rPr>
          <w:sz w:val="21"/>
        </w:rPr>
        <w:t>款确定的时限和程序向受托人提出索赔。</w:t>
      </w:r>
    </w:p>
    <w:p>
      <w:pPr>
        <w:pStyle w:val="null3"/>
        <w:ind w:left="420"/>
        <w:jc w:val="both"/>
      </w:pPr>
      <w:r>
        <w:rPr>
          <w:sz w:val="21"/>
        </w:rPr>
        <w:t>12.</w:t>
      </w:r>
      <w:r>
        <w:rPr>
          <w:sz w:val="21"/>
        </w:rPr>
        <w:t>争议</w:t>
      </w:r>
    </w:p>
    <w:p>
      <w:pPr>
        <w:pStyle w:val="null3"/>
        <w:ind w:left="420"/>
        <w:jc w:val="both"/>
      </w:pPr>
      <w:r>
        <w:rPr>
          <w:sz w:val="21"/>
        </w:rPr>
        <w:t>12</w:t>
      </w:r>
      <w:r>
        <w:rPr>
          <w:sz w:val="21"/>
        </w:rPr>
        <w:t>.</w:t>
      </w:r>
      <w:r>
        <w:rPr>
          <w:sz w:val="21"/>
        </w:rPr>
        <w:t>1</w:t>
      </w:r>
      <w:r>
        <w:rPr>
          <w:sz w:val="21"/>
        </w:rPr>
        <w:t>委托人和受托人履行合同时发生争议，可以和解或者向有关部门或机构申请调解。当事人不愿和解、调解或者和解、调解不成的，双方可以在本合同专用条款约定以下一种方式解决争议：</w:t>
      </w:r>
    </w:p>
    <w:p>
      <w:pPr>
        <w:pStyle w:val="null3"/>
        <w:ind w:left="420"/>
        <w:jc w:val="both"/>
      </w:pPr>
      <w:r>
        <w:rPr>
          <w:sz w:val="21"/>
        </w:rPr>
        <w:t>（</w:t>
      </w:r>
      <w:r>
        <w:rPr>
          <w:sz w:val="21"/>
        </w:rPr>
        <w:t>1</w:t>
      </w:r>
      <w:r>
        <w:rPr>
          <w:sz w:val="21"/>
        </w:rPr>
        <w:t>）双方达成仲裁协议，向约定的仲裁委员会申请仲裁；</w:t>
      </w:r>
    </w:p>
    <w:p>
      <w:pPr>
        <w:pStyle w:val="null3"/>
        <w:ind w:left="420"/>
        <w:jc w:val="both"/>
      </w:pPr>
      <w:r>
        <w:rPr>
          <w:sz w:val="21"/>
        </w:rPr>
        <w:t>（</w:t>
      </w:r>
      <w:r>
        <w:rPr>
          <w:sz w:val="21"/>
        </w:rPr>
        <w:t>2</w:t>
      </w:r>
      <w:r>
        <w:rPr>
          <w:sz w:val="21"/>
        </w:rPr>
        <w:t>）向有管辖权的人民法院起诉。</w:t>
      </w:r>
    </w:p>
    <w:p>
      <w:pPr>
        <w:pStyle w:val="null3"/>
        <w:ind w:left="420"/>
        <w:jc w:val="both"/>
      </w:pPr>
      <w:r>
        <w:rPr>
          <w:sz w:val="21"/>
          <w:b/>
        </w:rPr>
        <w:t>五、合同变更、生效与终止</w:t>
      </w:r>
    </w:p>
    <w:p>
      <w:pPr>
        <w:pStyle w:val="null3"/>
        <w:ind w:left="420"/>
        <w:jc w:val="both"/>
      </w:pPr>
      <w:r>
        <w:rPr>
          <w:sz w:val="21"/>
        </w:rPr>
        <w:t>13.</w:t>
      </w:r>
      <w:r>
        <w:rPr>
          <w:sz w:val="21"/>
        </w:rPr>
        <w:t>合同变更或解除</w:t>
      </w:r>
    </w:p>
    <w:p>
      <w:pPr>
        <w:pStyle w:val="null3"/>
        <w:ind w:left="195"/>
        <w:jc w:val="both"/>
      </w:pPr>
      <w:r>
        <w:rPr>
          <w:sz w:val="21"/>
        </w:rPr>
        <w:t>13</w:t>
      </w:r>
      <w:r>
        <w:rPr>
          <w:sz w:val="21"/>
        </w:rPr>
        <w:t>.</w:t>
      </w:r>
      <w:r>
        <w:rPr>
          <w:sz w:val="21"/>
        </w:rPr>
        <w:t>1</w:t>
      </w:r>
      <w:r>
        <w:rPr>
          <w:sz w:val="21"/>
        </w:rPr>
        <w:t>本合同签订后，由于委托人原因，使得受托人不能持续履行招标代理业务时，委托人应及时通知受托人暂停招标代理业务。当需要恢复招标代理业务时，应当在正式恢复前</w:t>
      </w:r>
      <w:r>
        <w:rPr>
          <w:sz w:val="21"/>
        </w:rPr>
        <w:t>7</w:t>
      </w:r>
      <w:r>
        <w:rPr>
          <w:sz w:val="21"/>
        </w:rPr>
        <w:t>天通知受托人。若暂停时间超过六个月，当需要恢复招标代理业务时，委托人应</w:t>
      </w:r>
      <w:r>
        <w:rPr>
          <w:sz w:val="21"/>
        </w:rPr>
        <w:t>支付重新启动该招标代理工作一定的补偿费用，具体计算方式经双方协商以补充协议确定。</w:t>
      </w:r>
    </w:p>
    <w:p>
      <w:pPr>
        <w:pStyle w:val="null3"/>
        <w:ind w:left="420"/>
        <w:jc w:val="both"/>
      </w:pPr>
      <w:r>
        <w:rPr>
          <w:sz w:val="21"/>
        </w:rPr>
        <w:t>13.2</w:t>
      </w:r>
      <w:r>
        <w:rPr>
          <w:sz w:val="21"/>
        </w:rPr>
        <w:t xml:space="preserve"> </w:t>
      </w:r>
      <w:r>
        <w:rPr>
          <w:sz w:val="21"/>
        </w:rPr>
        <w:t>本合同签订后，如因法律、行政法规发生变化或由于任何后续新颁布的法律、行政法规导致服务所需的成本或时间发生改变，则本合同约定的服务报酬和服务期限由双方签订补充协议进行相应调整。</w:t>
      </w:r>
    </w:p>
    <w:p>
      <w:pPr>
        <w:pStyle w:val="null3"/>
        <w:ind w:left="420"/>
        <w:jc w:val="both"/>
      </w:pPr>
      <w:r>
        <w:rPr>
          <w:sz w:val="21"/>
        </w:rPr>
        <w:t>13.3</w:t>
      </w:r>
      <w:r>
        <w:rPr>
          <w:sz w:val="21"/>
        </w:rPr>
        <w:t xml:space="preserve"> </w:t>
      </w:r>
      <w:r>
        <w:rPr>
          <w:sz w:val="21"/>
        </w:rPr>
        <w:t>本合同当事人一方要求变更或解除合同时，除法律、行政法规另有规定外，应与对方当事人协商一致并达成书面协议。未达成书面协议的，本合同依然有效。</w:t>
      </w:r>
    </w:p>
    <w:p>
      <w:pPr>
        <w:pStyle w:val="null3"/>
        <w:ind w:left="420"/>
        <w:jc w:val="both"/>
      </w:pPr>
      <w:r>
        <w:rPr>
          <w:sz w:val="21"/>
        </w:rPr>
        <w:t>13.4</w:t>
      </w:r>
      <w:r>
        <w:rPr>
          <w:sz w:val="21"/>
        </w:rPr>
        <w:t xml:space="preserve"> </w:t>
      </w:r>
      <w:r>
        <w:rPr>
          <w:sz w:val="21"/>
        </w:rPr>
        <w:t>因解除合同使当事人一方遭受损失的，除依法可以免除责任外，应由责任方负责赔偿对方的损失，赔偿方法与金额由双方在协议书中约定。</w:t>
      </w:r>
    </w:p>
    <w:p>
      <w:pPr>
        <w:pStyle w:val="null3"/>
        <w:ind w:left="420"/>
        <w:jc w:val="both"/>
      </w:pPr>
      <w:r>
        <w:rPr>
          <w:sz w:val="21"/>
        </w:rPr>
        <w:t>14.</w:t>
      </w:r>
      <w:r>
        <w:rPr>
          <w:sz w:val="21"/>
        </w:rPr>
        <w:t>合同生效</w:t>
      </w:r>
    </w:p>
    <w:p>
      <w:pPr>
        <w:pStyle w:val="null3"/>
        <w:ind w:left="420"/>
        <w:jc w:val="both"/>
      </w:pPr>
      <w:r>
        <w:rPr>
          <w:sz w:val="21"/>
        </w:rPr>
        <w:t>14.1</w:t>
      </w:r>
      <w:r>
        <w:rPr>
          <w:sz w:val="21"/>
        </w:rPr>
        <w:t>除生效条件双方在协议书中另有约定外，本合同自双方签字盖章之日起生效。</w:t>
      </w:r>
    </w:p>
    <w:p>
      <w:pPr>
        <w:pStyle w:val="null3"/>
        <w:ind w:left="420"/>
        <w:jc w:val="both"/>
      </w:pPr>
      <w:r>
        <w:rPr>
          <w:sz w:val="21"/>
        </w:rPr>
        <w:t>15.</w:t>
      </w:r>
      <w:r>
        <w:rPr>
          <w:sz w:val="21"/>
        </w:rPr>
        <w:t>合同终止</w:t>
      </w:r>
    </w:p>
    <w:p>
      <w:pPr>
        <w:pStyle w:val="null3"/>
        <w:ind w:left="420"/>
        <w:jc w:val="both"/>
      </w:pPr>
      <w:r>
        <w:rPr>
          <w:sz w:val="21"/>
        </w:rPr>
        <w:t>15.1</w:t>
      </w:r>
      <w:r>
        <w:rPr>
          <w:sz w:val="21"/>
        </w:rPr>
        <w:t xml:space="preserve"> </w:t>
      </w:r>
      <w:r>
        <w:rPr>
          <w:sz w:val="21"/>
        </w:rPr>
        <w:t>受托人完成委托人全部委托招标代理业务，且委托人支付了全部代理报酬（含附加服务的报酬）后本合同终止。</w:t>
      </w:r>
    </w:p>
    <w:p>
      <w:pPr>
        <w:pStyle w:val="null3"/>
        <w:ind w:left="420"/>
        <w:jc w:val="both"/>
      </w:pPr>
      <w:r>
        <w:rPr>
          <w:sz w:val="21"/>
        </w:rPr>
        <w:t>15.2</w:t>
      </w:r>
      <w:r>
        <w:rPr>
          <w:sz w:val="21"/>
        </w:rPr>
        <w:t xml:space="preserve"> </w:t>
      </w:r>
      <w:r>
        <w:rPr>
          <w:sz w:val="21"/>
        </w:rPr>
        <w:t>本合同终止并不影响各方应有的权利和应承担的义务。</w:t>
      </w:r>
    </w:p>
    <w:p>
      <w:pPr>
        <w:pStyle w:val="null3"/>
        <w:ind w:left="420"/>
        <w:jc w:val="both"/>
      </w:pPr>
      <w:r>
        <w:rPr>
          <w:sz w:val="21"/>
        </w:rPr>
        <w:t>15.3</w:t>
      </w:r>
      <w:r>
        <w:rPr>
          <w:sz w:val="21"/>
        </w:rPr>
        <w:t xml:space="preserve"> </w:t>
      </w:r>
      <w:r>
        <w:rPr>
          <w:sz w:val="21"/>
        </w:rPr>
        <w:t>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pStyle w:val="null3"/>
        <w:ind w:left="420"/>
        <w:jc w:val="both"/>
      </w:pPr>
      <w:r>
        <w:rPr>
          <w:sz w:val="21"/>
        </w:rPr>
        <w:t>15.4</w:t>
      </w:r>
      <w:r>
        <w:rPr>
          <w:sz w:val="21"/>
        </w:rPr>
        <w:t xml:space="preserve"> </w:t>
      </w:r>
      <w:r>
        <w:rPr>
          <w:sz w:val="21"/>
        </w:rPr>
        <w:t>本合同的权利和义务终止后，委托人和受托人应当遵循诚实信用原则，履行通知、协助、保密等义务。</w:t>
      </w:r>
    </w:p>
    <w:p>
      <w:pPr>
        <w:pStyle w:val="null3"/>
        <w:ind w:left="420"/>
        <w:jc w:val="both"/>
      </w:pPr>
      <w:r>
        <w:rPr>
          <w:sz w:val="21"/>
          <w:b/>
        </w:rPr>
        <w:t>六、其他</w:t>
      </w:r>
    </w:p>
    <w:p>
      <w:pPr>
        <w:pStyle w:val="null3"/>
        <w:ind w:left="420"/>
        <w:jc w:val="both"/>
      </w:pPr>
      <w:r>
        <w:rPr>
          <w:sz w:val="21"/>
        </w:rPr>
        <w:t>16.</w:t>
      </w:r>
      <w:r>
        <w:rPr>
          <w:sz w:val="21"/>
        </w:rPr>
        <w:t>合同的份数</w:t>
      </w:r>
    </w:p>
    <w:p>
      <w:pPr>
        <w:pStyle w:val="null3"/>
        <w:ind w:left="420"/>
        <w:jc w:val="both"/>
      </w:pPr>
      <w:r>
        <w:rPr>
          <w:sz w:val="21"/>
        </w:rPr>
        <w:t>16.1</w:t>
      </w:r>
      <w:r>
        <w:rPr>
          <w:sz w:val="21"/>
        </w:rPr>
        <w:t xml:space="preserve"> </w:t>
      </w:r>
      <w:r>
        <w:rPr>
          <w:sz w:val="21"/>
        </w:rPr>
        <w:t>本合同正本一式两份，委托人和受托人各执一份。副本根据双方需要在本合同专用条款内约定。</w:t>
      </w:r>
    </w:p>
    <w:p>
      <w:pPr>
        <w:pStyle w:val="null3"/>
        <w:ind w:left="420"/>
        <w:jc w:val="both"/>
      </w:pPr>
      <w:r>
        <w:rPr>
          <w:sz w:val="21"/>
        </w:rPr>
        <w:t>17.</w:t>
      </w:r>
      <w:r>
        <w:rPr>
          <w:sz w:val="21"/>
        </w:rPr>
        <w:t>补充条款</w:t>
      </w:r>
    </w:p>
    <w:p>
      <w:pPr>
        <w:pStyle w:val="null3"/>
        <w:ind w:left="420"/>
        <w:jc w:val="both"/>
      </w:pPr>
      <w:r>
        <w:rPr>
          <w:sz w:val="21"/>
        </w:rPr>
        <w:t>双方根据有关法律、行政法规规定，结合本合同招标工程实际，经协商一致后，可对本合同通用条款未涉及的内容进行补充。</w:t>
      </w:r>
    </w:p>
    <w:p>
      <w:pPr>
        <w:pStyle w:val="null3"/>
        <w:ind w:left="420"/>
        <w:jc w:val="both"/>
      </w:pPr>
      <w:r>
        <w:rPr>
          <w:sz w:val="24"/>
          <w:b/>
        </w:rPr>
        <w:t>第二部分</w:t>
      </w:r>
      <w:r>
        <w:rPr>
          <w:sz w:val="21"/>
          <w:b/>
        </w:rPr>
        <w:t xml:space="preserve">  </w:t>
      </w:r>
      <w:r>
        <w:rPr>
          <w:sz w:val="24"/>
          <w:b/>
        </w:rPr>
        <w:t>专用条款</w:t>
      </w:r>
    </w:p>
    <w:p>
      <w:pPr>
        <w:pStyle w:val="null3"/>
        <w:jc w:val="center"/>
      </w:pPr>
      <w:r>
        <w:rPr>
          <w:sz w:val="21"/>
          <w:b/>
        </w:rPr>
        <w:t>一、词语定义和适用法律</w:t>
      </w:r>
    </w:p>
    <w:p>
      <w:pPr>
        <w:pStyle w:val="null3"/>
        <w:ind w:left="420"/>
        <w:jc w:val="both"/>
      </w:pPr>
      <w:r>
        <w:rPr>
          <w:sz w:val="21"/>
        </w:rPr>
        <w:t>2.</w:t>
      </w:r>
      <w:r>
        <w:rPr>
          <w:sz w:val="21"/>
        </w:rPr>
        <w:t>合同文件及解释顺序</w:t>
      </w:r>
    </w:p>
    <w:p>
      <w:pPr>
        <w:pStyle w:val="null3"/>
        <w:ind w:left="420"/>
        <w:jc w:val="both"/>
      </w:pPr>
      <w:r>
        <w:rPr>
          <w:sz w:val="21"/>
        </w:rPr>
        <w:t>2.1</w:t>
      </w:r>
      <w:r>
        <w:rPr>
          <w:sz w:val="21"/>
        </w:rPr>
        <w:t xml:space="preserve"> </w:t>
      </w:r>
      <w:r>
        <w:rPr>
          <w:sz w:val="21"/>
        </w:rPr>
        <w:t>合同文件及解释顺序：</w:t>
      </w:r>
    </w:p>
    <w:p>
      <w:pPr>
        <w:pStyle w:val="null3"/>
        <w:ind w:left="420"/>
        <w:jc w:val="both"/>
      </w:pPr>
      <w:r>
        <w:rPr>
          <w:sz w:val="21"/>
        </w:rPr>
        <w:t>（</w:t>
      </w:r>
      <w:r>
        <w:rPr>
          <w:sz w:val="21"/>
        </w:rPr>
        <w:t>1</w:t>
      </w:r>
      <w:r>
        <w:rPr>
          <w:sz w:val="21"/>
        </w:rPr>
        <w:t>）本合同履行过程中双方以书面形式签署的补充和修正文件；</w:t>
      </w:r>
    </w:p>
    <w:p>
      <w:pPr>
        <w:pStyle w:val="null3"/>
        <w:ind w:left="420"/>
        <w:jc w:val="both"/>
      </w:pPr>
      <w:r>
        <w:rPr>
          <w:sz w:val="21"/>
        </w:rPr>
        <w:t>（</w:t>
      </w:r>
      <w:r>
        <w:rPr>
          <w:sz w:val="21"/>
        </w:rPr>
        <w:t>2</w:t>
      </w:r>
      <w:r>
        <w:rPr>
          <w:sz w:val="21"/>
        </w:rPr>
        <w:t>）竞争性磋商文件；</w:t>
      </w:r>
    </w:p>
    <w:p>
      <w:pPr>
        <w:pStyle w:val="null3"/>
        <w:ind w:left="420"/>
        <w:jc w:val="both"/>
      </w:pPr>
      <w:r>
        <w:rPr>
          <w:sz w:val="21"/>
        </w:rPr>
        <w:t>（</w:t>
      </w:r>
      <w:r>
        <w:rPr>
          <w:sz w:val="21"/>
        </w:rPr>
        <w:t>3</w:t>
      </w:r>
      <w:r>
        <w:rPr>
          <w:sz w:val="21"/>
        </w:rPr>
        <w:t>）受托人响应文件；</w:t>
      </w:r>
    </w:p>
    <w:p>
      <w:pPr>
        <w:pStyle w:val="null3"/>
        <w:ind w:left="420"/>
        <w:jc w:val="both"/>
      </w:pPr>
      <w:r>
        <w:rPr>
          <w:sz w:val="21"/>
        </w:rPr>
        <w:t>（</w:t>
      </w:r>
      <w:r>
        <w:rPr>
          <w:sz w:val="21"/>
        </w:rPr>
        <w:t>4</w:t>
      </w:r>
      <w:r>
        <w:rPr>
          <w:sz w:val="21"/>
        </w:rPr>
        <w:t>）本合同协议书：</w:t>
      </w:r>
    </w:p>
    <w:p>
      <w:pPr>
        <w:pStyle w:val="null3"/>
        <w:ind w:left="420"/>
        <w:jc w:val="both"/>
      </w:pPr>
      <w:r>
        <w:rPr>
          <w:sz w:val="21"/>
        </w:rPr>
        <w:t>（</w:t>
      </w:r>
      <w:r>
        <w:rPr>
          <w:sz w:val="21"/>
        </w:rPr>
        <w:t>5</w:t>
      </w:r>
      <w:r>
        <w:rPr>
          <w:sz w:val="21"/>
        </w:rPr>
        <w:t>）本合同专用条款；</w:t>
      </w:r>
    </w:p>
    <w:p>
      <w:pPr>
        <w:pStyle w:val="null3"/>
        <w:ind w:left="420"/>
        <w:jc w:val="both"/>
      </w:pPr>
      <w:r>
        <w:rPr>
          <w:sz w:val="21"/>
        </w:rPr>
        <w:t>（</w:t>
      </w:r>
      <w:r>
        <w:rPr>
          <w:sz w:val="21"/>
        </w:rPr>
        <w:t>6</w:t>
      </w:r>
      <w:r>
        <w:rPr>
          <w:sz w:val="21"/>
        </w:rPr>
        <w:t>）本合同通用条款。</w:t>
      </w:r>
    </w:p>
    <w:p>
      <w:pPr>
        <w:pStyle w:val="null3"/>
        <w:ind w:left="420"/>
        <w:jc w:val="both"/>
      </w:pPr>
      <w:r>
        <w:rPr>
          <w:sz w:val="21"/>
        </w:rPr>
        <w:t>3.</w:t>
      </w:r>
      <w:r>
        <w:rPr>
          <w:sz w:val="21"/>
        </w:rPr>
        <w:t>语言文字和适用法律</w:t>
      </w:r>
    </w:p>
    <w:p>
      <w:pPr>
        <w:pStyle w:val="null3"/>
        <w:ind w:left="420"/>
        <w:jc w:val="both"/>
      </w:pPr>
      <w:r>
        <w:rPr>
          <w:sz w:val="21"/>
        </w:rPr>
        <w:t>3.1</w:t>
      </w:r>
      <w:r>
        <w:rPr>
          <w:sz w:val="21"/>
        </w:rPr>
        <w:t xml:space="preserve"> </w:t>
      </w:r>
      <w:r>
        <w:rPr>
          <w:sz w:val="21"/>
        </w:rPr>
        <w:t>语言文字</w:t>
      </w:r>
    </w:p>
    <w:p>
      <w:pPr>
        <w:pStyle w:val="null3"/>
        <w:ind w:left="420"/>
        <w:jc w:val="both"/>
      </w:pPr>
      <w:r>
        <w:rPr>
          <w:sz w:val="21"/>
        </w:rPr>
        <w:t>本合同采用的文字为：</w:t>
      </w:r>
      <w:r>
        <w:rPr>
          <w:sz w:val="21"/>
        </w:rPr>
        <w:t xml:space="preserve"> </w:t>
      </w:r>
      <w:r>
        <w:rPr>
          <w:sz w:val="21"/>
        </w:rPr>
        <w:t>中文</w:t>
      </w:r>
    </w:p>
    <w:p>
      <w:pPr>
        <w:pStyle w:val="null3"/>
        <w:ind w:left="420"/>
        <w:jc w:val="both"/>
      </w:pPr>
      <w:r>
        <w:rPr>
          <w:sz w:val="21"/>
        </w:rPr>
        <w:t>3.2</w:t>
      </w:r>
      <w:r>
        <w:rPr>
          <w:sz w:val="21"/>
        </w:rPr>
        <w:t xml:space="preserve"> </w:t>
      </w:r>
      <w:r>
        <w:rPr>
          <w:sz w:val="21"/>
        </w:rPr>
        <w:t>本合同需要明示的法律、行政法规：</w:t>
      </w:r>
      <w:r>
        <w:rPr>
          <w:sz w:val="21"/>
        </w:rPr>
        <w:t xml:space="preserve"> </w:t>
      </w:r>
      <w:r>
        <w:rPr>
          <w:sz w:val="21"/>
        </w:rPr>
        <w:t>《中华人民共和国招标投标法》</w:t>
      </w:r>
    </w:p>
    <w:p>
      <w:pPr>
        <w:pStyle w:val="null3"/>
        <w:ind w:left="420"/>
        <w:jc w:val="both"/>
      </w:pPr>
      <w:r>
        <w:rPr>
          <w:sz w:val="21"/>
          <w:b/>
        </w:rPr>
        <w:t>二、双方一般权利和义务</w:t>
      </w:r>
    </w:p>
    <w:p>
      <w:pPr>
        <w:pStyle w:val="null3"/>
        <w:ind w:left="420"/>
        <w:jc w:val="both"/>
      </w:pPr>
      <w:r>
        <w:rPr>
          <w:sz w:val="21"/>
        </w:rPr>
        <w:t>4.</w:t>
      </w:r>
      <w:r>
        <w:rPr>
          <w:sz w:val="21"/>
        </w:rPr>
        <w:t>委托人的义务</w:t>
      </w:r>
    </w:p>
    <w:p>
      <w:pPr>
        <w:pStyle w:val="null3"/>
        <w:ind w:left="420"/>
        <w:jc w:val="both"/>
      </w:pPr>
      <w:r>
        <w:rPr>
          <w:sz w:val="21"/>
        </w:rPr>
        <w:t>4.1</w:t>
      </w:r>
      <w:r>
        <w:rPr>
          <w:sz w:val="21"/>
        </w:rPr>
        <w:t xml:space="preserve"> </w:t>
      </w:r>
      <w:r>
        <w:rPr>
          <w:sz w:val="21"/>
        </w:rPr>
        <w:t>委托招标代理工作的具体范围和内容包括但不限于：</w:t>
      </w:r>
    </w:p>
    <w:p>
      <w:pPr>
        <w:pStyle w:val="null3"/>
        <w:ind w:left="420"/>
        <w:jc w:val="both"/>
      </w:pPr>
      <w:r>
        <w:rPr>
          <w:sz w:val="21"/>
        </w:rPr>
        <w:t>（</w:t>
      </w:r>
      <w:r>
        <w:rPr>
          <w:sz w:val="21"/>
        </w:rPr>
        <w:t>1</w:t>
      </w:r>
      <w:r>
        <w:rPr>
          <w:sz w:val="21"/>
        </w:rPr>
        <w:t>）招标项目报建，项目申请；</w:t>
      </w:r>
    </w:p>
    <w:p>
      <w:pPr>
        <w:pStyle w:val="null3"/>
        <w:ind w:left="420"/>
        <w:jc w:val="both"/>
      </w:pPr>
      <w:r>
        <w:rPr>
          <w:sz w:val="21"/>
        </w:rPr>
        <w:t>（</w:t>
      </w:r>
      <w:r>
        <w:rPr>
          <w:sz w:val="21"/>
        </w:rPr>
        <w:t>2</w:t>
      </w:r>
      <w:r>
        <w:rPr>
          <w:sz w:val="21"/>
        </w:rPr>
        <w:t>）参加招标会、答疑会、开标定标会；</w:t>
      </w:r>
    </w:p>
    <w:p>
      <w:pPr>
        <w:pStyle w:val="null3"/>
        <w:ind w:left="420"/>
        <w:jc w:val="both"/>
      </w:pPr>
      <w:r>
        <w:rPr>
          <w:sz w:val="21"/>
        </w:rPr>
        <w:t>（</w:t>
      </w:r>
      <w:r>
        <w:rPr>
          <w:sz w:val="21"/>
        </w:rPr>
        <w:t>3</w:t>
      </w:r>
      <w:r>
        <w:rPr>
          <w:sz w:val="21"/>
        </w:rPr>
        <w:t>）协助办理工程招标投标中标手续；</w:t>
      </w:r>
    </w:p>
    <w:p>
      <w:pPr>
        <w:pStyle w:val="null3"/>
        <w:ind w:left="420"/>
        <w:jc w:val="both"/>
      </w:pPr>
      <w:r>
        <w:rPr>
          <w:sz w:val="21"/>
        </w:rPr>
        <w:t>（</w:t>
      </w:r>
      <w:r>
        <w:rPr>
          <w:sz w:val="21"/>
        </w:rPr>
        <w:t>4</w:t>
      </w:r>
      <w:r>
        <w:rPr>
          <w:sz w:val="21"/>
        </w:rPr>
        <w:t>）招标完毕后的资料汇总。</w:t>
      </w:r>
    </w:p>
    <w:p>
      <w:pPr>
        <w:pStyle w:val="null3"/>
        <w:ind w:left="420"/>
        <w:jc w:val="both"/>
      </w:pPr>
      <w:r>
        <w:rPr>
          <w:sz w:val="21"/>
        </w:rPr>
        <w:t>4.2</w:t>
      </w:r>
      <w:r>
        <w:rPr>
          <w:sz w:val="21"/>
        </w:rPr>
        <w:t xml:space="preserve"> </w:t>
      </w:r>
      <w:r>
        <w:rPr>
          <w:sz w:val="21"/>
        </w:rPr>
        <w:t>委托人应按约定的时间和要求完成下列工作：</w:t>
      </w:r>
    </w:p>
    <w:p>
      <w:pPr>
        <w:pStyle w:val="null3"/>
        <w:ind w:left="420"/>
        <w:jc w:val="both"/>
      </w:pPr>
      <w:r>
        <w:rPr>
          <w:sz w:val="21"/>
        </w:rPr>
        <w:t>（</w:t>
      </w:r>
      <w:r>
        <w:rPr>
          <w:sz w:val="21"/>
        </w:rPr>
        <w:t>1</w:t>
      </w:r>
      <w:r>
        <w:rPr>
          <w:sz w:val="21"/>
        </w:rPr>
        <w:t>）向受托人提供本工程招标代理业务应具备的相关工作前期资料（如立项批准手续、规划许可、报建证等）及资金落实情况资料的时间：</w:t>
      </w:r>
      <w:r>
        <w:rPr>
          <w:sz w:val="21"/>
          <w:u w:val="single"/>
        </w:rPr>
        <w:t>签订本合同后七天内。</w:t>
      </w:r>
    </w:p>
    <w:p>
      <w:pPr>
        <w:pStyle w:val="null3"/>
        <w:ind w:left="420"/>
        <w:jc w:val="both"/>
      </w:pPr>
      <w:r>
        <w:rPr>
          <w:sz w:val="21"/>
        </w:rPr>
        <w:t>（</w:t>
      </w:r>
      <w:r>
        <w:rPr>
          <w:sz w:val="21"/>
        </w:rPr>
        <w:t>2</w:t>
      </w:r>
      <w:r>
        <w:rPr>
          <w:sz w:val="21"/>
        </w:rPr>
        <w:t>）向受托人提供完全代理招标业务所需的全部资料的时间：</w:t>
      </w:r>
      <w:r>
        <w:rPr>
          <w:sz w:val="21"/>
          <w:u w:val="single"/>
        </w:rPr>
        <w:t>签订本合同后七天内。</w:t>
      </w:r>
    </w:p>
    <w:p>
      <w:pPr>
        <w:pStyle w:val="null3"/>
        <w:ind w:left="420"/>
        <w:jc w:val="both"/>
      </w:pPr>
      <w:r>
        <w:rPr>
          <w:sz w:val="21"/>
        </w:rPr>
        <w:t>（</w:t>
      </w:r>
      <w:r>
        <w:rPr>
          <w:sz w:val="21"/>
        </w:rPr>
        <w:t>3</w:t>
      </w:r>
      <w:r>
        <w:rPr>
          <w:sz w:val="21"/>
        </w:rPr>
        <w:t>）向受托人提供保证招标工作顺利完成的条件：</w:t>
      </w:r>
      <w:r>
        <w:rPr>
          <w:sz w:val="21"/>
          <w:u w:val="single"/>
        </w:rPr>
        <w:t>在招标过程中，对受托方及投标单位提出的有关问题，及时给予答复。按时参加招标、开标、评标、定标会议及委托人要求召开的会议。</w:t>
      </w:r>
    </w:p>
    <w:p>
      <w:pPr>
        <w:pStyle w:val="null3"/>
        <w:ind w:left="420"/>
        <w:jc w:val="both"/>
      </w:pPr>
      <w:r>
        <w:rPr>
          <w:sz w:val="21"/>
        </w:rPr>
        <w:t>（</w:t>
      </w:r>
      <w:r>
        <w:rPr>
          <w:sz w:val="21"/>
        </w:rPr>
        <w:t>4</w:t>
      </w:r>
      <w:r>
        <w:rPr>
          <w:sz w:val="21"/>
        </w:rPr>
        <w:t>）指定的与受托人联系的人员</w:t>
      </w:r>
    </w:p>
    <w:p>
      <w:pPr>
        <w:pStyle w:val="null3"/>
        <w:ind w:left="420"/>
        <w:jc w:val="both"/>
      </w:pPr>
      <w:r>
        <w:rPr>
          <w:sz w:val="21"/>
        </w:rPr>
        <w:t>姓名：</w:t>
      </w:r>
      <w:r>
        <w:rPr>
          <w:sz w:val="21"/>
          <w:u w:val="single"/>
        </w:rPr>
        <w:t xml:space="preserve">                        </w:t>
      </w:r>
    </w:p>
    <w:p>
      <w:pPr>
        <w:pStyle w:val="null3"/>
        <w:ind w:left="420"/>
        <w:jc w:val="both"/>
      </w:pPr>
      <w:r>
        <w:rPr>
          <w:sz w:val="21"/>
        </w:rPr>
        <w:t>电话：</w:t>
      </w:r>
      <w:r>
        <w:rPr>
          <w:sz w:val="21"/>
          <w:u w:val="single"/>
        </w:rPr>
        <w:t xml:space="preserve">                        </w:t>
      </w:r>
    </w:p>
    <w:p>
      <w:pPr>
        <w:pStyle w:val="null3"/>
        <w:ind w:left="420"/>
        <w:jc w:val="both"/>
      </w:pPr>
      <w:r>
        <w:rPr>
          <w:sz w:val="21"/>
        </w:rPr>
        <w:t>（</w:t>
      </w:r>
      <w:r>
        <w:rPr>
          <w:sz w:val="21"/>
        </w:rPr>
        <w:t>5</w:t>
      </w:r>
      <w:r>
        <w:rPr>
          <w:sz w:val="21"/>
        </w:rPr>
        <w:t>）需要与第三方协调的工作：</w:t>
      </w:r>
      <w:r>
        <w:rPr>
          <w:sz w:val="21"/>
          <w:u w:val="single"/>
        </w:rPr>
        <w:t xml:space="preserve"> </w:t>
      </w:r>
      <w:r>
        <w:rPr>
          <w:sz w:val="21"/>
          <w:u w:val="single"/>
        </w:rPr>
        <w:t>无。</w:t>
      </w:r>
    </w:p>
    <w:p>
      <w:pPr>
        <w:pStyle w:val="null3"/>
        <w:ind w:left="420"/>
        <w:jc w:val="both"/>
      </w:pPr>
      <w:r>
        <w:rPr>
          <w:sz w:val="21"/>
        </w:rPr>
        <w:t>（</w:t>
      </w:r>
      <w:r>
        <w:rPr>
          <w:sz w:val="21"/>
        </w:rPr>
        <w:t>6</w:t>
      </w:r>
      <w:r>
        <w:rPr>
          <w:sz w:val="21"/>
        </w:rPr>
        <w:t>）应尽的其他义务：</w:t>
      </w:r>
      <w:r>
        <w:rPr>
          <w:sz w:val="21"/>
        </w:rPr>
        <w:t>/</w:t>
      </w:r>
    </w:p>
    <w:p>
      <w:pPr>
        <w:pStyle w:val="null3"/>
        <w:ind w:left="420"/>
        <w:jc w:val="both"/>
      </w:pPr>
      <w:r>
        <w:rPr>
          <w:sz w:val="21"/>
        </w:rPr>
        <w:t>5.</w:t>
      </w:r>
      <w:r>
        <w:rPr>
          <w:sz w:val="21"/>
        </w:rPr>
        <w:t>受托人的义务</w:t>
      </w:r>
    </w:p>
    <w:p>
      <w:pPr>
        <w:pStyle w:val="null3"/>
        <w:ind w:left="420"/>
        <w:jc w:val="both"/>
      </w:pPr>
      <w:r>
        <w:rPr>
          <w:sz w:val="21"/>
        </w:rPr>
        <w:t>5.1</w:t>
      </w:r>
      <w:r>
        <w:rPr>
          <w:sz w:val="21"/>
        </w:rPr>
        <w:t xml:space="preserve"> </w:t>
      </w:r>
      <w:r>
        <w:rPr>
          <w:sz w:val="21"/>
        </w:rPr>
        <w:t>招标代理项目负责人姓名：</w:t>
      </w:r>
      <w:r>
        <w:rPr>
          <w:sz w:val="21"/>
        </w:rPr>
        <w:t xml:space="preserve">      </w:t>
      </w:r>
      <w:r>
        <w:rPr>
          <w:sz w:val="21"/>
        </w:rPr>
        <w:t>身份证号码：</w:t>
      </w:r>
      <w:r>
        <w:rPr>
          <w:sz w:val="21"/>
        </w:rPr>
        <w:t xml:space="preserve">       </w:t>
      </w:r>
      <w:r>
        <w:rPr>
          <w:sz w:val="21"/>
        </w:rPr>
        <w:t>联系电话：</w:t>
      </w:r>
      <w:r>
        <w:rPr>
          <w:sz w:val="21"/>
        </w:rPr>
        <w:t xml:space="preserve">     </w:t>
      </w:r>
      <w:r>
        <w:rPr>
          <w:sz w:val="21"/>
        </w:rPr>
        <w:t>通讯地址：</w:t>
      </w:r>
    </w:p>
    <w:p>
      <w:pPr>
        <w:pStyle w:val="null3"/>
        <w:ind w:left="420"/>
        <w:jc w:val="both"/>
      </w:pPr>
      <w:r>
        <w:rPr>
          <w:sz w:val="21"/>
        </w:rPr>
        <w:t>5.2</w:t>
      </w:r>
      <w:r>
        <w:rPr>
          <w:sz w:val="21"/>
        </w:rPr>
        <w:t xml:space="preserve"> </w:t>
      </w:r>
      <w:r>
        <w:rPr>
          <w:sz w:val="21"/>
        </w:rPr>
        <w:t>受托人应按照委托人指定的时间和要求完成下列工作：</w:t>
      </w:r>
    </w:p>
    <w:p>
      <w:pPr>
        <w:pStyle w:val="null3"/>
        <w:ind w:left="420"/>
        <w:jc w:val="both"/>
      </w:pPr>
      <w:r>
        <w:rPr>
          <w:sz w:val="21"/>
        </w:rPr>
        <w:t>（</w:t>
      </w:r>
      <w:r>
        <w:rPr>
          <w:sz w:val="21"/>
        </w:rPr>
        <w:t>1</w:t>
      </w:r>
      <w:r>
        <w:rPr>
          <w:sz w:val="21"/>
        </w:rPr>
        <w:t>）为招标人提供完成招标工作的相关咨询服务。</w:t>
      </w:r>
    </w:p>
    <w:p>
      <w:pPr>
        <w:pStyle w:val="null3"/>
        <w:ind w:left="420"/>
        <w:jc w:val="both"/>
      </w:pPr>
      <w:r>
        <w:rPr>
          <w:sz w:val="21"/>
        </w:rPr>
        <w:t>（</w:t>
      </w:r>
      <w:r>
        <w:rPr>
          <w:sz w:val="21"/>
        </w:rPr>
        <w:t>2</w:t>
      </w:r>
      <w:r>
        <w:rPr>
          <w:sz w:val="21"/>
        </w:rPr>
        <w:t>）组织招标工作的内容和时间：严格遵守国家相关法律法规，以及广东省有关管理规定，按照委托人认可的合理招标计划完成相应工作；</w:t>
      </w:r>
    </w:p>
    <w:p>
      <w:pPr>
        <w:pStyle w:val="null3"/>
        <w:ind w:left="420"/>
        <w:jc w:val="both"/>
      </w:pPr>
      <w:r>
        <w:rPr>
          <w:sz w:val="21"/>
        </w:rPr>
        <w:t>（</w:t>
      </w:r>
      <w:r>
        <w:rPr>
          <w:sz w:val="21"/>
        </w:rPr>
        <w:t>3</w:t>
      </w:r>
      <w:r>
        <w:rPr>
          <w:sz w:val="21"/>
        </w:rPr>
        <w:t>）根据国家相关法律法规确定招标方案，对招标项目潜在的投标人进行市场调研并形成书面报告；</w:t>
      </w:r>
    </w:p>
    <w:p>
      <w:pPr>
        <w:pStyle w:val="null3"/>
        <w:ind w:left="420"/>
        <w:jc w:val="both"/>
      </w:pPr>
      <w:r>
        <w:rPr>
          <w:sz w:val="21"/>
        </w:rPr>
        <w:t>（</w:t>
      </w:r>
      <w:r>
        <w:rPr>
          <w:sz w:val="21"/>
        </w:rPr>
        <w:t>4</w:t>
      </w:r>
      <w:r>
        <w:rPr>
          <w:sz w:val="21"/>
        </w:rPr>
        <w:t>）办理招标备案（如有）；</w:t>
      </w:r>
    </w:p>
    <w:p>
      <w:pPr>
        <w:pStyle w:val="null3"/>
        <w:ind w:left="420"/>
        <w:jc w:val="both"/>
      </w:pPr>
      <w:r>
        <w:rPr>
          <w:sz w:val="21"/>
        </w:rPr>
        <w:t>（</w:t>
      </w:r>
      <w:r>
        <w:rPr>
          <w:sz w:val="21"/>
        </w:rPr>
        <w:t>5</w:t>
      </w:r>
      <w:r>
        <w:rPr>
          <w:sz w:val="21"/>
        </w:rPr>
        <w:t>）编制招标公告、招标文件，招标文件内容应当详细，包括但不限于工期安排、报价方式、付款方式、合同条款等，最终版本由委托人审核；</w:t>
      </w:r>
    </w:p>
    <w:p>
      <w:pPr>
        <w:pStyle w:val="null3"/>
        <w:ind w:left="420"/>
        <w:jc w:val="both"/>
      </w:pPr>
      <w:r>
        <w:rPr>
          <w:sz w:val="21"/>
        </w:rPr>
        <w:t>（</w:t>
      </w:r>
      <w:r>
        <w:rPr>
          <w:sz w:val="21"/>
        </w:rPr>
        <w:t>6</w:t>
      </w:r>
      <w:r>
        <w:rPr>
          <w:sz w:val="21"/>
        </w:rPr>
        <w:t>）向主管部门办理招标公告、招标文件的备案，并取得备案证明（如有）；</w:t>
      </w:r>
    </w:p>
    <w:p>
      <w:pPr>
        <w:pStyle w:val="null3"/>
        <w:ind w:left="420"/>
        <w:jc w:val="both"/>
      </w:pPr>
      <w:r>
        <w:rPr>
          <w:sz w:val="21"/>
        </w:rPr>
        <w:t>（</w:t>
      </w:r>
      <w:r>
        <w:rPr>
          <w:sz w:val="21"/>
        </w:rPr>
        <w:t>7</w:t>
      </w:r>
      <w:r>
        <w:rPr>
          <w:sz w:val="21"/>
        </w:rPr>
        <w:t>）办理招标公告、招标文件的挂网公布；</w:t>
      </w:r>
    </w:p>
    <w:p>
      <w:pPr>
        <w:pStyle w:val="null3"/>
        <w:ind w:left="420"/>
        <w:jc w:val="both"/>
      </w:pPr>
      <w:r>
        <w:rPr>
          <w:sz w:val="21"/>
        </w:rPr>
        <w:t>（</w:t>
      </w:r>
      <w:r>
        <w:rPr>
          <w:sz w:val="21"/>
        </w:rPr>
        <w:t>8</w:t>
      </w:r>
      <w:r>
        <w:rPr>
          <w:sz w:val="21"/>
        </w:rPr>
        <w:t>）依法组织接收登记及接收申请资料；</w:t>
      </w:r>
    </w:p>
    <w:p>
      <w:pPr>
        <w:pStyle w:val="null3"/>
        <w:ind w:left="420"/>
        <w:jc w:val="both"/>
      </w:pPr>
      <w:r>
        <w:rPr>
          <w:sz w:val="21"/>
        </w:rPr>
        <w:t>（</w:t>
      </w:r>
      <w:r>
        <w:rPr>
          <w:sz w:val="21"/>
        </w:rPr>
        <w:t>9</w:t>
      </w:r>
      <w:r>
        <w:rPr>
          <w:sz w:val="21"/>
        </w:rPr>
        <w:t>）发售招标文件；</w:t>
      </w:r>
    </w:p>
    <w:p>
      <w:pPr>
        <w:pStyle w:val="null3"/>
        <w:ind w:left="420"/>
        <w:jc w:val="both"/>
      </w:pPr>
      <w:r>
        <w:rPr>
          <w:sz w:val="21"/>
        </w:rPr>
        <w:t>（</w:t>
      </w:r>
      <w:r>
        <w:rPr>
          <w:sz w:val="21"/>
        </w:rPr>
        <w:t>10</w:t>
      </w:r>
      <w:r>
        <w:rPr>
          <w:sz w:val="21"/>
        </w:rPr>
        <w:t>）组织投标人现场勘察（如有）；</w:t>
      </w:r>
    </w:p>
    <w:p>
      <w:pPr>
        <w:pStyle w:val="null3"/>
        <w:ind w:left="420"/>
        <w:jc w:val="both"/>
      </w:pPr>
      <w:r>
        <w:rPr>
          <w:sz w:val="21"/>
        </w:rPr>
        <w:t>（</w:t>
      </w:r>
      <w:r>
        <w:rPr>
          <w:sz w:val="21"/>
        </w:rPr>
        <w:t>11</w:t>
      </w:r>
      <w:r>
        <w:rPr>
          <w:sz w:val="21"/>
        </w:rPr>
        <w:t>）解答投标人质疑，编制并发出招标文件补遗；</w:t>
      </w:r>
    </w:p>
    <w:p>
      <w:pPr>
        <w:pStyle w:val="null3"/>
        <w:ind w:left="420"/>
        <w:jc w:val="both"/>
      </w:pPr>
      <w:r>
        <w:rPr>
          <w:sz w:val="21"/>
        </w:rPr>
        <w:t>（</w:t>
      </w:r>
      <w:r>
        <w:rPr>
          <w:sz w:val="21"/>
        </w:rPr>
        <w:t>12</w:t>
      </w:r>
      <w:r>
        <w:rPr>
          <w:sz w:val="21"/>
        </w:rPr>
        <w:t>）编制标底；</w:t>
      </w:r>
    </w:p>
    <w:p>
      <w:pPr>
        <w:pStyle w:val="null3"/>
        <w:ind w:left="420"/>
        <w:jc w:val="both"/>
      </w:pPr>
      <w:r>
        <w:rPr>
          <w:sz w:val="21"/>
        </w:rPr>
        <w:t>（</w:t>
      </w:r>
      <w:r>
        <w:rPr>
          <w:sz w:val="21"/>
        </w:rPr>
        <w:t>13</w:t>
      </w:r>
      <w:r>
        <w:rPr>
          <w:sz w:val="21"/>
        </w:rPr>
        <w:t>）负责招标文件的修改、澄清工作（如有）；</w:t>
      </w:r>
    </w:p>
    <w:p>
      <w:pPr>
        <w:pStyle w:val="null3"/>
        <w:ind w:left="420"/>
        <w:jc w:val="both"/>
      </w:pPr>
      <w:r>
        <w:rPr>
          <w:sz w:val="21"/>
        </w:rPr>
        <w:t>（</w:t>
      </w:r>
      <w:r>
        <w:rPr>
          <w:sz w:val="21"/>
        </w:rPr>
        <w:t>14</w:t>
      </w:r>
      <w:r>
        <w:rPr>
          <w:sz w:val="21"/>
        </w:rPr>
        <w:t>）组织开标、评标活动；</w:t>
      </w:r>
    </w:p>
    <w:p>
      <w:pPr>
        <w:pStyle w:val="null3"/>
        <w:ind w:left="420"/>
        <w:jc w:val="both"/>
      </w:pPr>
      <w:r>
        <w:rPr>
          <w:sz w:val="21"/>
        </w:rPr>
        <w:t>（</w:t>
      </w:r>
      <w:r>
        <w:rPr>
          <w:sz w:val="21"/>
        </w:rPr>
        <w:t>15</w:t>
      </w:r>
      <w:r>
        <w:rPr>
          <w:sz w:val="21"/>
        </w:rPr>
        <w:t>）抽取评标专家；</w:t>
      </w:r>
    </w:p>
    <w:p>
      <w:pPr>
        <w:pStyle w:val="null3"/>
        <w:ind w:left="420"/>
        <w:jc w:val="both"/>
      </w:pPr>
      <w:r>
        <w:rPr>
          <w:sz w:val="21"/>
        </w:rPr>
        <w:t>（</w:t>
      </w:r>
      <w:r>
        <w:rPr>
          <w:sz w:val="21"/>
        </w:rPr>
        <w:t>16</w:t>
      </w:r>
      <w:r>
        <w:rPr>
          <w:sz w:val="21"/>
        </w:rPr>
        <w:t>）编写评标报告；</w:t>
      </w:r>
    </w:p>
    <w:p>
      <w:pPr>
        <w:pStyle w:val="null3"/>
        <w:ind w:left="420"/>
        <w:jc w:val="both"/>
      </w:pPr>
      <w:r>
        <w:rPr>
          <w:sz w:val="21"/>
        </w:rPr>
        <w:t>（</w:t>
      </w:r>
      <w:r>
        <w:rPr>
          <w:sz w:val="21"/>
        </w:rPr>
        <w:t>17</w:t>
      </w:r>
      <w:r>
        <w:rPr>
          <w:sz w:val="21"/>
        </w:rPr>
        <w:t>）办理中标公示；</w:t>
      </w:r>
    </w:p>
    <w:p>
      <w:pPr>
        <w:pStyle w:val="null3"/>
        <w:ind w:left="420"/>
        <w:jc w:val="both"/>
      </w:pPr>
      <w:r>
        <w:rPr>
          <w:sz w:val="21"/>
        </w:rPr>
        <w:t>（</w:t>
      </w:r>
      <w:r>
        <w:rPr>
          <w:sz w:val="21"/>
        </w:rPr>
        <w:t>18</w:t>
      </w:r>
      <w:r>
        <w:rPr>
          <w:sz w:val="21"/>
        </w:rPr>
        <w:t>）受理质疑，并配合委托人办理解疑（如有）；</w:t>
      </w:r>
    </w:p>
    <w:p>
      <w:pPr>
        <w:pStyle w:val="null3"/>
        <w:ind w:left="420"/>
        <w:jc w:val="both"/>
      </w:pPr>
      <w:r>
        <w:rPr>
          <w:sz w:val="21"/>
        </w:rPr>
        <w:t>（</w:t>
      </w:r>
      <w:r>
        <w:rPr>
          <w:sz w:val="21"/>
        </w:rPr>
        <w:t>19</w:t>
      </w:r>
      <w:r>
        <w:rPr>
          <w:sz w:val="21"/>
        </w:rPr>
        <w:t>）发出中标通知书，同时通知未中标人；</w:t>
      </w:r>
    </w:p>
    <w:p>
      <w:pPr>
        <w:pStyle w:val="null3"/>
        <w:ind w:left="420"/>
        <w:jc w:val="both"/>
      </w:pPr>
      <w:r>
        <w:rPr>
          <w:sz w:val="21"/>
        </w:rPr>
        <w:t>（</w:t>
      </w:r>
      <w:r>
        <w:rPr>
          <w:sz w:val="21"/>
        </w:rPr>
        <w:t>20</w:t>
      </w:r>
      <w:r>
        <w:rPr>
          <w:sz w:val="21"/>
        </w:rPr>
        <w:t>）对项目的招标情况进行分析总结，编写招标情况书面总结报告；</w:t>
      </w:r>
    </w:p>
    <w:p>
      <w:pPr>
        <w:pStyle w:val="null3"/>
        <w:ind w:left="420"/>
        <w:jc w:val="both"/>
      </w:pPr>
      <w:r>
        <w:rPr>
          <w:sz w:val="21"/>
        </w:rPr>
        <w:t>（</w:t>
      </w:r>
      <w:r>
        <w:rPr>
          <w:sz w:val="21"/>
        </w:rPr>
        <w:t>21</w:t>
      </w:r>
      <w:r>
        <w:rPr>
          <w:sz w:val="21"/>
        </w:rPr>
        <w:t>）按照委托人要求的份数整理、移交全套招标代理成果书面资料；</w:t>
      </w:r>
    </w:p>
    <w:p>
      <w:pPr>
        <w:pStyle w:val="null3"/>
        <w:ind w:left="420"/>
        <w:jc w:val="both"/>
      </w:pPr>
      <w:r>
        <w:rPr>
          <w:sz w:val="21"/>
        </w:rPr>
        <w:t>（</w:t>
      </w:r>
      <w:r>
        <w:rPr>
          <w:sz w:val="21"/>
        </w:rPr>
        <w:t>2</w:t>
      </w:r>
      <w:r>
        <w:rPr>
          <w:sz w:val="21"/>
        </w:rPr>
        <w:t>2</w:t>
      </w:r>
      <w:r>
        <w:rPr>
          <w:sz w:val="21"/>
        </w:rPr>
        <w:t>）</w:t>
      </w:r>
      <w:r>
        <w:rPr>
          <w:sz w:val="21"/>
        </w:rPr>
        <w:t>如出现招标失败，组织召开招标情况分析会，查找原因，总结经验；再次组织招标，直至招标成功</w:t>
      </w:r>
      <w:r>
        <w:rPr>
          <w:sz w:val="21"/>
        </w:rPr>
        <w:t>；</w:t>
      </w:r>
    </w:p>
    <w:p>
      <w:pPr>
        <w:pStyle w:val="null3"/>
        <w:ind w:left="420"/>
        <w:jc w:val="both"/>
      </w:pPr>
      <w:r>
        <w:rPr>
          <w:sz w:val="21"/>
        </w:rPr>
        <w:t>（</w:t>
      </w:r>
      <w:r>
        <w:rPr>
          <w:sz w:val="21"/>
        </w:rPr>
        <w:t>2</w:t>
      </w:r>
      <w:r>
        <w:rPr>
          <w:sz w:val="21"/>
        </w:rPr>
        <w:t>3</w:t>
      </w:r>
      <w:r>
        <w:rPr>
          <w:sz w:val="21"/>
        </w:rPr>
        <w:t>）采购邀请文件中规定的服务内容。</w:t>
      </w:r>
    </w:p>
    <w:p>
      <w:pPr>
        <w:pStyle w:val="null3"/>
        <w:ind w:left="420"/>
        <w:jc w:val="both"/>
      </w:pPr>
      <w:r>
        <w:rPr>
          <w:sz w:val="21"/>
        </w:rPr>
        <w:t>受托人应尽的其他义务：委托单位交办的其他相关工作。及时向委托人通报在招标代理过程中出现的各类问题及重要事项，并提供解决问题的意见和建议，在委托人确认后方可调整；为委托人委托的项目保密，按时完成委托工作。</w:t>
      </w:r>
    </w:p>
    <w:p>
      <w:pPr>
        <w:pStyle w:val="null3"/>
        <w:ind w:left="420"/>
        <w:jc w:val="both"/>
      </w:pPr>
      <w:r>
        <w:rPr>
          <w:sz w:val="21"/>
        </w:rPr>
        <w:t>6.</w:t>
      </w:r>
      <w:r>
        <w:rPr>
          <w:sz w:val="21"/>
        </w:rPr>
        <w:t>委托人的权利</w:t>
      </w:r>
    </w:p>
    <w:p>
      <w:pPr>
        <w:pStyle w:val="null3"/>
        <w:ind w:left="420"/>
        <w:jc w:val="both"/>
      </w:pPr>
      <w:r>
        <w:rPr>
          <w:sz w:val="21"/>
        </w:rPr>
        <w:t>6.1</w:t>
      </w:r>
      <w:r>
        <w:rPr>
          <w:sz w:val="21"/>
        </w:rPr>
        <w:t xml:space="preserve"> </w:t>
      </w:r>
      <w:r>
        <w:rPr>
          <w:sz w:val="21"/>
        </w:rPr>
        <w:t>委托人拥有的权利：除包含通用条款</w:t>
      </w:r>
      <w:r>
        <w:rPr>
          <w:sz w:val="21"/>
        </w:rPr>
        <w:t>6.1</w:t>
      </w:r>
      <w:r>
        <w:rPr>
          <w:sz w:val="21"/>
        </w:rPr>
        <w:t>款的（</w:t>
      </w:r>
      <w:r>
        <w:rPr>
          <w:sz w:val="21"/>
        </w:rPr>
        <w:t>1</w:t>
      </w:r>
      <w:r>
        <w:rPr>
          <w:sz w:val="21"/>
        </w:rPr>
        <w:t>）－（</w:t>
      </w:r>
      <w:r>
        <w:rPr>
          <w:sz w:val="21"/>
        </w:rPr>
        <w:t>8</w:t>
      </w:r>
      <w:r>
        <w:rPr>
          <w:sz w:val="21"/>
        </w:rPr>
        <w:t>）的权利外，增加如下条款：</w:t>
      </w:r>
    </w:p>
    <w:p>
      <w:pPr>
        <w:pStyle w:val="null3"/>
        <w:ind w:left="420"/>
        <w:jc w:val="both"/>
      </w:pPr>
      <w:r>
        <w:rPr>
          <w:sz w:val="21"/>
        </w:rPr>
        <w:t>（</w:t>
      </w:r>
      <w:r>
        <w:rPr>
          <w:sz w:val="21"/>
        </w:rPr>
        <w:t>9</w:t>
      </w:r>
      <w:r>
        <w:rPr>
          <w:sz w:val="21"/>
        </w:rPr>
        <w:t>）每次招标完成后，委托人将对受托人的工作内容进行评价，评价结果的好坏将直接反映到本项目的后续业务。评价内容包括但不限于：受托工作内容的完成度、招标全过程的合规性、人员对应能力、服务响应速度等。如受托人的评价不良，委托人将终止本合同，并由受托人承担委托人因此受到的相关损失。</w:t>
      </w:r>
    </w:p>
    <w:p>
      <w:pPr>
        <w:pStyle w:val="null3"/>
        <w:ind w:left="420"/>
        <w:jc w:val="both"/>
      </w:pPr>
      <w:r>
        <w:rPr>
          <w:sz w:val="21"/>
        </w:rPr>
        <w:t>7.</w:t>
      </w:r>
      <w:r>
        <w:rPr>
          <w:sz w:val="21"/>
        </w:rPr>
        <w:t>受托人的权利</w:t>
      </w:r>
    </w:p>
    <w:p>
      <w:pPr>
        <w:pStyle w:val="null3"/>
        <w:ind w:left="420"/>
        <w:jc w:val="both"/>
      </w:pPr>
      <w:r>
        <w:rPr>
          <w:sz w:val="21"/>
        </w:rPr>
        <w:t>7.1</w:t>
      </w:r>
      <w:r>
        <w:rPr>
          <w:sz w:val="21"/>
        </w:rPr>
        <w:t xml:space="preserve"> </w:t>
      </w:r>
      <w:r>
        <w:rPr>
          <w:sz w:val="21"/>
        </w:rPr>
        <w:t>受托人拥有的权利：按通用条款。</w:t>
      </w:r>
    </w:p>
    <w:p>
      <w:pPr>
        <w:pStyle w:val="null3"/>
        <w:ind w:left="420"/>
        <w:jc w:val="both"/>
      </w:pPr>
      <w:r>
        <w:rPr>
          <w:sz w:val="21"/>
          <w:b/>
        </w:rPr>
        <w:t>三、委托代理报酬与收取</w:t>
      </w:r>
    </w:p>
    <w:p>
      <w:pPr>
        <w:pStyle w:val="null3"/>
        <w:ind w:left="420"/>
        <w:jc w:val="both"/>
      </w:pPr>
      <w:r>
        <w:rPr>
          <w:sz w:val="21"/>
        </w:rPr>
        <w:t>8.</w:t>
      </w:r>
      <w:r>
        <w:rPr>
          <w:sz w:val="21"/>
        </w:rPr>
        <w:t>委托代理报酬</w:t>
      </w:r>
    </w:p>
    <w:p>
      <w:pPr>
        <w:pStyle w:val="null3"/>
        <w:ind w:left="420"/>
        <w:jc w:val="both"/>
      </w:pPr>
      <w:r>
        <w:rPr>
          <w:sz w:val="21"/>
        </w:rPr>
        <w:t>8.1</w:t>
      </w:r>
    </w:p>
    <w:p>
      <w:pPr>
        <w:pStyle w:val="null3"/>
        <w:numPr>
          <w:ilvl w:val="0"/>
          <w:numId w:val="1"/>
        </w:numPr>
        <w:jc w:val="both"/>
      </w:pPr>
      <w:r>
        <w:rPr>
          <w:sz w:val="21"/>
        </w:rPr>
        <w:t>招标代理业务酬金：人民币</w:t>
      </w:r>
      <w:r>
        <w:rPr>
          <w:sz w:val="21"/>
          <w:u w:val="single"/>
        </w:rPr>
        <w:t xml:space="preserve"> </w:t>
      </w:r>
      <w:r>
        <w:rPr>
          <w:sz w:val="21"/>
          <w:u w:val="single"/>
        </w:rPr>
        <w:t xml:space="preserve">           </w:t>
      </w:r>
      <w:r>
        <w:rPr>
          <w:sz w:val="21"/>
          <w:u w:val="single"/>
        </w:rPr>
        <w:t xml:space="preserve"> </w:t>
      </w:r>
      <w:r>
        <w:rPr>
          <w:sz w:val="21"/>
        </w:rPr>
        <w:t>元（含税）。</w:t>
      </w:r>
    </w:p>
    <w:p>
      <w:pPr>
        <w:pStyle w:val="null3"/>
        <w:ind w:left="420"/>
        <w:jc w:val="both"/>
      </w:pPr>
      <w:r>
        <w:rPr>
          <w:sz w:val="21"/>
        </w:rPr>
        <w:t>由受托人按照《招标代理服务收费管理暂行办法》</w:t>
      </w:r>
      <w:r>
        <w:rPr>
          <w:sz w:val="21"/>
        </w:rPr>
        <w:t>（计价格〔</w:t>
      </w:r>
      <w:r>
        <w:rPr>
          <w:sz w:val="21"/>
        </w:rPr>
        <w:t>2002〕1980号）</w:t>
      </w:r>
      <w:r>
        <w:rPr>
          <w:sz w:val="21"/>
        </w:rPr>
        <w:t>、</w:t>
      </w:r>
      <w:r>
        <w:rPr>
          <w:sz w:val="21"/>
        </w:rPr>
        <w:t>《国家发展改革委关于降低部分建设项目收费标准规范收费行为等有关问题的通知》（发改价格〔</w:t>
      </w:r>
      <w:r>
        <w:rPr>
          <w:sz w:val="21"/>
        </w:rPr>
        <w:t>2011〕534号）、《水运建设工程概算预算编制规定》</w:t>
      </w:r>
      <w:r>
        <w:rPr>
          <w:sz w:val="21"/>
        </w:rPr>
        <w:t>（</w:t>
      </w:r>
      <w:r>
        <w:rPr>
          <w:sz w:val="21"/>
        </w:rPr>
        <w:t>JTS/T116-2019</w:t>
      </w:r>
      <w:r>
        <w:rPr>
          <w:sz w:val="21"/>
        </w:rPr>
        <w:t>）</w:t>
      </w:r>
      <w:r>
        <w:rPr>
          <w:sz w:val="21"/>
        </w:rPr>
        <w:t>的规定标准，以代理招标项目的中标价为计费基数计算收取。代理报酬由受托人向代理招标项目的招标人收取。代理报酬据实</w:t>
      </w:r>
      <w:r>
        <w:rPr>
          <w:sz w:val="21"/>
        </w:rPr>
        <w:t>结</w:t>
      </w:r>
      <w:r>
        <w:rPr>
          <w:sz w:val="21"/>
        </w:rPr>
        <w:t>算，</w:t>
      </w:r>
      <w:r>
        <w:rPr>
          <w:sz w:val="21"/>
        </w:rPr>
        <w:t>累计代理报酬不超成交总价且不超工程竣工决算价，</w:t>
      </w:r>
      <w:r>
        <w:rPr>
          <w:sz w:val="21"/>
        </w:rPr>
        <w:t>本</w:t>
      </w:r>
      <w:r>
        <w:rPr>
          <w:sz w:val="21"/>
        </w:rPr>
        <w:t>合同</w:t>
      </w:r>
      <w:r>
        <w:rPr>
          <w:sz w:val="21"/>
        </w:rPr>
        <w:t>采购成交总价</w:t>
      </w:r>
      <w:r>
        <w:rPr>
          <w:sz w:val="21"/>
        </w:rPr>
        <w:t>、</w:t>
      </w:r>
      <w:r>
        <w:rPr>
          <w:sz w:val="21"/>
        </w:rPr>
        <w:t>工程竣工决算价两者相比，按最低费用执行；</w:t>
      </w:r>
      <w:r>
        <w:rPr>
          <w:sz w:val="20"/>
        </w:rPr>
        <w:t>代理报酬累计支付至</w:t>
      </w:r>
      <w:r>
        <w:rPr>
          <w:sz w:val="20"/>
        </w:rPr>
        <w:t>成交总价</w:t>
      </w:r>
      <w:r>
        <w:rPr>
          <w:sz w:val="20"/>
        </w:rPr>
        <w:t>80%时停止支付，剩余费用待工程竣工决算后支付，最终结算总额不超工程竣工决算价。</w:t>
      </w:r>
      <w:r>
        <w:rPr>
          <w:sz w:val="21"/>
        </w:rPr>
        <w:t>若招标失败后重新组织招标，受托人不得额外收取代理报酬</w:t>
      </w:r>
      <w:r>
        <w:rPr>
          <w:sz w:val="21"/>
        </w:rPr>
        <w:t>。</w:t>
      </w:r>
    </w:p>
    <w:p>
      <w:pPr>
        <w:pStyle w:val="null3"/>
        <w:ind w:left="420"/>
        <w:jc w:val="both"/>
      </w:pPr>
      <w:r>
        <w:rPr>
          <w:sz w:val="21"/>
        </w:rPr>
        <w:t>（</w:t>
      </w:r>
      <w:r>
        <w:rPr>
          <w:sz w:val="21"/>
        </w:rPr>
        <w:t>2</w:t>
      </w:r>
      <w:r>
        <w:rPr>
          <w:sz w:val="21"/>
        </w:rPr>
        <w:t>）计价基数：</w:t>
      </w:r>
      <w:r>
        <w:rPr>
          <w:sz w:val="21"/>
        </w:rPr>
        <w:t>以受托人代理招标项目的中标价为计费基数</w:t>
      </w:r>
      <w:r>
        <w:rPr>
          <w:sz w:val="21"/>
        </w:rPr>
        <w:t>。</w:t>
      </w:r>
    </w:p>
    <w:p>
      <w:pPr>
        <w:pStyle w:val="null3"/>
        <w:ind w:left="420"/>
        <w:jc w:val="both"/>
      </w:pPr>
      <w:r>
        <w:rPr>
          <w:sz w:val="21"/>
        </w:rPr>
        <w:t>（</w:t>
      </w:r>
      <w:r>
        <w:rPr>
          <w:sz w:val="21"/>
        </w:rPr>
        <w:t>3</w:t>
      </w:r>
      <w:r>
        <w:rPr>
          <w:sz w:val="21"/>
        </w:rPr>
        <w:t>）代理报酬费用的支付方式及支付时间：</w:t>
      </w:r>
      <w:r>
        <w:rPr>
          <w:sz w:val="21"/>
        </w:rPr>
        <w:t>受托人</w:t>
      </w:r>
      <w:r>
        <w:rPr>
          <w:sz w:val="21"/>
        </w:rPr>
        <w:t>每</w:t>
      </w:r>
      <w:r>
        <w:rPr>
          <w:sz w:val="21"/>
        </w:rPr>
        <w:t>完成</w:t>
      </w:r>
      <w:r>
        <w:rPr>
          <w:sz w:val="21"/>
        </w:rPr>
        <w:t>一项代理</w:t>
      </w:r>
      <w:r>
        <w:rPr>
          <w:sz w:val="21"/>
        </w:rPr>
        <w:t>招标</w:t>
      </w:r>
      <w:r>
        <w:rPr>
          <w:sz w:val="21"/>
        </w:rPr>
        <w:t>项目，</w:t>
      </w:r>
      <w:r>
        <w:rPr>
          <w:sz w:val="21"/>
        </w:rPr>
        <w:t>经</w:t>
      </w:r>
      <w:r>
        <w:rPr>
          <w:sz w:val="21"/>
        </w:rPr>
        <w:t>招标</w:t>
      </w:r>
      <w:r>
        <w:rPr>
          <w:sz w:val="21"/>
        </w:rPr>
        <w:t>人验收合格后</w:t>
      </w:r>
      <w:r>
        <w:rPr>
          <w:sz w:val="21"/>
        </w:rPr>
        <w:t>30</w:t>
      </w:r>
      <w:r>
        <w:rPr>
          <w:sz w:val="21"/>
        </w:rPr>
        <w:t>天内，</w:t>
      </w:r>
      <w:r>
        <w:rPr>
          <w:sz w:val="21"/>
        </w:rPr>
        <w:t>由</w:t>
      </w:r>
      <w:r>
        <w:rPr>
          <w:sz w:val="21"/>
        </w:rPr>
        <w:t>代理项目的</w:t>
      </w:r>
      <w:r>
        <w:rPr>
          <w:sz w:val="21"/>
        </w:rPr>
        <w:t>招标</w:t>
      </w:r>
      <w:r>
        <w:rPr>
          <w:sz w:val="21"/>
        </w:rPr>
        <w:t>人</w:t>
      </w:r>
      <w:r>
        <w:rPr>
          <w:sz w:val="21"/>
        </w:rPr>
        <w:t>向</w:t>
      </w:r>
      <w:r>
        <w:rPr>
          <w:sz w:val="21"/>
        </w:rPr>
        <w:t>受托人</w:t>
      </w:r>
      <w:r>
        <w:rPr>
          <w:sz w:val="21"/>
        </w:rPr>
        <w:t>支付</w:t>
      </w:r>
      <w:r>
        <w:rPr>
          <w:sz w:val="21"/>
        </w:rPr>
        <w:t>该项目</w:t>
      </w:r>
      <w:r>
        <w:rPr>
          <w:sz w:val="21"/>
        </w:rPr>
        <w:t>代理</w:t>
      </w:r>
      <w:r>
        <w:rPr>
          <w:sz w:val="21"/>
        </w:rPr>
        <w:t>报酬</w:t>
      </w:r>
      <w:r>
        <w:rPr>
          <w:sz w:val="21"/>
        </w:rPr>
        <w:t>，</w:t>
      </w:r>
      <w:r>
        <w:rPr>
          <w:sz w:val="20"/>
        </w:rPr>
        <w:t>代理报酬据实结算，</w:t>
      </w:r>
      <w:r>
        <w:rPr>
          <w:sz w:val="21"/>
        </w:rPr>
        <w:t>累计代理报酬不超成交总价，</w:t>
      </w:r>
      <w:r>
        <w:rPr>
          <w:sz w:val="21"/>
        </w:rPr>
        <w:t>代理报酬累计支付至</w:t>
      </w:r>
      <w:r>
        <w:rPr>
          <w:sz w:val="21"/>
        </w:rPr>
        <w:t>成交总价</w:t>
      </w:r>
      <w:r>
        <w:rPr>
          <w:sz w:val="21"/>
        </w:rPr>
        <w:t>80%</w:t>
      </w:r>
      <w:r>
        <w:rPr>
          <w:sz w:val="21"/>
        </w:rPr>
        <w:t>时停止支付，</w:t>
      </w:r>
      <w:r>
        <w:rPr>
          <w:sz w:val="21"/>
        </w:rPr>
        <w:t>剩余费用待工程竣工决算后支付，最终结算总额不超工程竣工决算价。</w:t>
      </w:r>
      <w:r>
        <w:rPr>
          <w:sz w:val="21"/>
        </w:rPr>
        <w:t>因受财政拨款控制，在委托人完成各项支付手续报财政审批时，审批导致支付时间延长时，不应属委托人违约，受托人须继续履行合同中要求的相关内容。</w:t>
      </w:r>
    </w:p>
    <w:p>
      <w:pPr>
        <w:pStyle w:val="null3"/>
        <w:ind w:left="420"/>
        <w:jc w:val="both"/>
      </w:pPr>
      <w:r>
        <w:rPr>
          <w:sz w:val="21"/>
        </w:rPr>
        <w:t>9.</w:t>
      </w:r>
      <w:r>
        <w:rPr>
          <w:sz w:val="21"/>
        </w:rPr>
        <w:t>委托代理报酬的收取</w:t>
      </w:r>
    </w:p>
    <w:p>
      <w:pPr>
        <w:pStyle w:val="null3"/>
        <w:ind w:left="420"/>
        <w:jc w:val="both"/>
      </w:pPr>
      <w:r>
        <w:rPr>
          <w:sz w:val="21"/>
        </w:rPr>
        <w:t xml:space="preserve">9.1 </w:t>
      </w:r>
      <w:r>
        <w:rPr>
          <w:sz w:val="21"/>
        </w:rPr>
        <w:t>委托代理费支付按本合同专用条款</w:t>
      </w:r>
      <w:r>
        <w:rPr>
          <w:sz w:val="21"/>
        </w:rPr>
        <w:t>8.1</w:t>
      </w:r>
      <w:r>
        <w:rPr>
          <w:sz w:val="21"/>
        </w:rPr>
        <w:t>约定</w:t>
      </w:r>
      <w:r>
        <w:rPr>
          <w:sz w:val="21"/>
        </w:rPr>
        <w:t>执行。</w:t>
      </w:r>
      <w:r>
        <w:rPr>
          <w:sz w:val="21"/>
        </w:rPr>
        <w:t>受托人应当提供正规的发票</w:t>
      </w:r>
      <w:r>
        <w:rPr>
          <w:sz w:val="21"/>
        </w:rPr>
        <w:t>及相关进度支付申请资料</w:t>
      </w:r>
      <w:r>
        <w:rPr>
          <w:sz w:val="21"/>
        </w:rPr>
        <w:t>。</w:t>
      </w:r>
      <w:r>
        <w:rPr>
          <w:sz w:val="21"/>
        </w:rPr>
        <w:t xml:space="preserve">  </w:t>
      </w:r>
    </w:p>
    <w:p>
      <w:pPr>
        <w:pStyle w:val="null3"/>
        <w:ind w:left="420"/>
        <w:jc w:val="both"/>
      </w:pPr>
      <w:r>
        <w:rPr>
          <w:sz w:val="21"/>
          <w:b/>
        </w:rPr>
        <w:t>四、违约、索赔和争议</w:t>
      </w:r>
    </w:p>
    <w:p>
      <w:pPr>
        <w:pStyle w:val="null3"/>
        <w:ind w:left="420"/>
        <w:jc w:val="both"/>
      </w:pPr>
      <w:r>
        <w:rPr>
          <w:sz w:val="21"/>
        </w:rPr>
        <w:t>10.</w:t>
      </w:r>
      <w:r>
        <w:rPr>
          <w:sz w:val="21"/>
        </w:rPr>
        <w:t>违约</w:t>
      </w:r>
    </w:p>
    <w:p>
      <w:pPr>
        <w:pStyle w:val="null3"/>
        <w:ind w:left="420"/>
        <w:jc w:val="both"/>
      </w:pPr>
      <w:r>
        <w:rPr>
          <w:sz w:val="21"/>
        </w:rPr>
        <w:t>10.1</w:t>
      </w:r>
      <w:r>
        <w:rPr>
          <w:sz w:val="21"/>
        </w:rPr>
        <w:t xml:space="preserve"> </w:t>
      </w:r>
      <w:r>
        <w:rPr>
          <w:sz w:val="21"/>
        </w:rPr>
        <w:t>本合同关于委托人违约的具体责任：</w:t>
      </w:r>
      <w:r>
        <w:rPr>
          <w:sz w:val="21"/>
        </w:rPr>
        <w:t xml:space="preserve"> </w:t>
      </w:r>
    </w:p>
    <w:p>
      <w:pPr>
        <w:pStyle w:val="null3"/>
        <w:ind w:left="420"/>
        <w:jc w:val="both"/>
      </w:pPr>
      <w:r>
        <w:rPr>
          <w:sz w:val="21"/>
        </w:rPr>
        <w:t>（</w:t>
      </w:r>
      <w:r>
        <w:rPr>
          <w:sz w:val="21"/>
        </w:rPr>
        <w:t>1</w:t>
      </w:r>
      <w:r>
        <w:rPr>
          <w:sz w:val="21"/>
        </w:rPr>
        <w:t>）委托人未按照本合同通用条款第</w:t>
      </w:r>
      <w:r>
        <w:rPr>
          <w:sz w:val="21"/>
        </w:rPr>
        <w:t>4.2</w:t>
      </w:r>
      <w:r>
        <w:rPr>
          <w:sz w:val="21"/>
        </w:rPr>
        <w:t>－（</w:t>
      </w:r>
      <w:r>
        <w:rPr>
          <w:sz w:val="21"/>
        </w:rPr>
        <w:t>3</w:t>
      </w:r>
      <w:r>
        <w:rPr>
          <w:sz w:val="21"/>
        </w:rPr>
        <w:t>）款的约定，向受托人提供保证招标工作顺利完成的条件应承担的违约责任：</w:t>
      </w:r>
      <w:r>
        <w:rPr>
          <w:sz w:val="21"/>
          <w:u w:val="single"/>
        </w:rPr>
        <w:t>无。</w:t>
      </w:r>
    </w:p>
    <w:p>
      <w:pPr>
        <w:pStyle w:val="null3"/>
        <w:ind w:left="420"/>
        <w:jc w:val="both"/>
      </w:pPr>
      <w:r>
        <w:rPr>
          <w:sz w:val="21"/>
        </w:rPr>
        <w:t>（</w:t>
      </w:r>
      <w:r>
        <w:rPr>
          <w:sz w:val="21"/>
        </w:rPr>
        <w:t>2</w:t>
      </w:r>
      <w:r>
        <w:rPr>
          <w:sz w:val="21"/>
        </w:rPr>
        <w:t>）双方约定的委托人的其他违约责任：</w:t>
      </w:r>
      <w:r>
        <w:rPr>
          <w:sz w:val="21"/>
          <w:u w:val="single"/>
        </w:rPr>
        <w:t>无。</w:t>
      </w:r>
    </w:p>
    <w:p>
      <w:pPr>
        <w:pStyle w:val="null3"/>
        <w:ind w:left="420"/>
        <w:jc w:val="both"/>
      </w:pPr>
      <w:r>
        <w:rPr>
          <w:sz w:val="21"/>
        </w:rPr>
        <w:t>10.2</w:t>
      </w:r>
      <w:r>
        <w:rPr>
          <w:sz w:val="21"/>
        </w:rPr>
        <w:t xml:space="preserve"> </w:t>
      </w:r>
      <w:r>
        <w:rPr>
          <w:sz w:val="21"/>
        </w:rPr>
        <w:t>本合同关于受托人违约的具体责任：</w:t>
      </w:r>
    </w:p>
    <w:p>
      <w:pPr>
        <w:pStyle w:val="null3"/>
        <w:ind w:left="420"/>
        <w:jc w:val="both"/>
      </w:pPr>
      <w:r>
        <w:rPr>
          <w:sz w:val="21"/>
        </w:rPr>
        <w:t>（</w:t>
      </w:r>
      <w:r>
        <w:rPr>
          <w:sz w:val="21"/>
        </w:rPr>
        <w:t>1</w:t>
      </w:r>
      <w:r>
        <w:rPr>
          <w:sz w:val="21"/>
        </w:rPr>
        <w:t>）受托人未按照本合同通用条款第</w:t>
      </w:r>
      <w:r>
        <w:rPr>
          <w:sz w:val="21"/>
        </w:rPr>
        <w:t>5.2</w:t>
      </w:r>
      <w:r>
        <w:rPr>
          <w:sz w:val="21"/>
        </w:rPr>
        <w:t>－（</w:t>
      </w:r>
      <w:r>
        <w:rPr>
          <w:sz w:val="21"/>
        </w:rPr>
        <w:t>2</w:t>
      </w:r>
      <w:r>
        <w:rPr>
          <w:sz w:val="21"/>
        </w:rPr>
        <w:t>）款的约定，向委托人提供为完成招标工作的咨询服务应承担的责任：受托人应依照委托人的要求限期整改，限期内未完成整改的，委托人有权要求受托人更换代理人工作人员，或有权解除合同。</w:t>
      </w:r>
    </w:p>
    <w:p>
      <w:pPr>
        <w:pStyle w:val="null3"/>
        <w:ind w:left="420"/>
        <w:jc w:val="both"/>
      </w:pPr>
      <w:r>
        <w:rPr>
          <w:sz w:val="21"/>
        </w:rPr>
        <w:t>（</w:t>
      </w:r>
      <w:r>
        <w:rPr>
          <w:sz w:val="21"/>
        </w:rPr>
        <w:t>2</w:t>
      </w:r>
      <w:r>
        <w:rPr>
          <w:sz w:val="21"/>
        </w:rPr>
        <w:t>）受托人违反本合同通用条款第</w:t>
      </w:r>
      <w:r>
        <w:rPr>
          <w:sz w:val="21"/>
        </w:rPr>
        <w:t>5.4</w:t>
      </w:r>
      <w:r>
        <w:rPr>
          <w:sz w:val="21"/>
        </w:rPr>
        <w:t>款的约定，接受了与本合同工程建设项目有关的投标咨询业务应承担的违约责任：受托人须承担本合同金额</w:t>
      </w:r>
      <w:r>
        <w:rPr>
          <w:sz w:val="21"/>
        </w:rPr>
        <w:t>3%</w:t>
      </w:r>
      <w:r>
        <w:rPr>
          <w:sz w:val="21"/>
        </w:rPr>
        <w:t>的违约金，委托人有权在支付招标代理费用时直接扣除违约金；情节严重的，委托人有权解除合同。</w:t>
      </w:r>
    </w:p>
    <w:p>
      <w:pPr>
        <w:pStyle w:val="null3"/>
        <w:ind w:left="420"/>
        <w:jc w:val="both"/>
      </w:pPr>
      <w:r>
        <w:rPr>
          <w:sz w:val="21"/>
        </w:rPr>
        <w:t>（</w:t>
      </w:r>
      <w:r>
        <w:rPr>
          <w:sz w:val="21"/>
        </w:rPr>
        <w:t>3</w:t>
      </w:r>
      <w:r>
        <w:rPr>
          <w:sz w:val="21"/>
        </w:rPr>
        <w:t>）受托人违反本合同通用条款第</w:t>
      </w:r>
      <w:r>
        <w:rPr>
          <w:sz w:val="21"/>
        </w:rPr>
        <w:t>5.7</w:t>
      </w:r>
      <w:r>
        <w:rPr>
          <w:sz w:val="21"/>
        </w:rPr>
        <w:t>款的约定，泄露了与本合同工程有关的任何不应泄露的招标资料和情况应承担的违约责任：受托人须承担本合同金额</w:t>
      </w:r>
      <w:r>
        <w:rPr>
          <w:sz w:val="21"/>
        </w:rPr>
        <w:t>3%</w:t>
      </w:r>
      <w:r>
        <w:rPr>
          <w:sz w:val="21"/>
        </w:rPr>
        <w:t>的违约金，委托人有权在支付招标代理费用时直接扣除违约金；情节严重的，委托人有权解除合同。</w:t>
      </w:r>
    </w:p>
    <w:p>
      <w:pPr>
        <w:pStyle w:val="null3"/>
        <w:ind w:left="420"/>
        <w:jc w:val="both"/>
      </w:pPr>
      <w:r>
        <w:rPr>
          <w:sz w:val="21"/>
        </w:rPr>
        <w:t>（</w:t>
      </w:r>
      <w:r>
        <w:rPr>
          <w:sz w:val="21"/>
        </w:rPr>
        <w:t>4</w:t>
      </w:r>
      <w:r>
        <w:rPr>
          <w:sz w:val="21"/>
        </w:rPr>
        <w:t>）双方约定的受托人的其他违约责任：因受托人违约导致委托人解除合同的，委托人无需向受托人支付任何费用；若对委托人造成损失的，受托人应向委托人赔偿一切损失。</w:t>
      </w:r>
    </w:p>
    <w:p>
      <w:pPr>
        <w:pStyle w:val="null3"/>
        <w:ind w:left="420"/>
        <w:jc w:val="both"/>
      </w:pPr>
      <w:r>
        <w:rPr>
          <w:sz w:val="21"/>
        </w:rPr>
        <w:t>12.</w:t>
      </w:r>
      <w:r>
        <w:rPr>
          <w:sz w:val="21"/>
        </w:rPr>
        <w:t>争议</w:t>
      </w:r>
    </w:p>
    <w:p>
      <w:pPr>
        <w:pStyle w:val="null3"/>
        <w:ind w:left="420"/>
        <w:jc w:val="both"/>
      </w:pPr>
      <w:r>
        <w:rPr>
          <w:sz w:val="21"/>
        </w:rPr>
        <w:t>12.1</w:t>
      </w:r>
      <w:r>
        <w:rPr>
          <w:sz w:val="21"/>
        </w:rPr>
        <w:t xml:space="preserve"> </w:t>
      </w:r>
      <w:r>
        <w:rPr>
          <w:sz w:val="21"/>
        </w:rPr>
        <w:t>双方约定，凡因执行本合同所发生的与本合同有关的一切争议，当和解或调解不成时，选择下列第</w:t>
      </w:r>
      <w:r>
        <w:rPr>
          <w:sz w:val="21"/>
          <w:u w:val="single"/>
        </w:rPr>
        <w:t>（</w:t>
      </w:r>
      <w:r>
        <w:rPr>
          <w:sz w:val="21"/>
          <w:u w:val="single"/>
        </w:rPr>
        <w:t>2</w:t>
      </w:r>
      <w:r>
        <w:rPr>
          <w:sz w:val="21"/>
          <w:u w:val="single"/>
        </w:rPr>
        <w:t>）</w:t>
      </w:r>
      <w:r>
        <w:rPr>
          <w:sz w:val="21"/>
          <w:u w:val="single"/>
          <w:vertAlign w:val="subscript"/>
        </w:rPr>
        <w:t xml:space="preserve"> </w:t>
      </w:r>
      <w:r>
        <w:rPr>
          <w:sz w:val="21"/>
        </w:rPr>
        <w:t>种方式解决：</w:t>
      </w:r>
    </w:p>
    <w:p>
      <w:pPr>
        <w:pStyle w:val="null3"/>
        <w:ind w:left="420"/>
        <w:jc w:val="both"/>
      </w:pPr>
      <w:r>
        <w:rPr>
          <w:sz w:val="21"/>
        </w:rPr>
        <w:t>（</w:t>
      </w:r>
      <w:r>
        <w:rPr>
          <w:sz w:val="21"/>
        </w:rPr>
        <w:t>1</w:t>
      </w:r>
      <w:r>
        <w:rPr>
          <w:sz w:val="21"/>
        </w:rPr>
        <w:t>）将争议提交</w:t>
      </w:r>
      <w:r>
        <w:rPr>
          <w:sz w:val="21"/>
          <w:u w:val="single"/>
        </w:rPr>
        <w:t xml:space="preserve">    </w:t>
      </w:r>
      <w:r>
        <w:rPr>
          <w:sz w:val="21"/>
        </w:rPr>
        <w:t>仲裁委员会仲裁；</w:t>
      </w:r>
    </w:p>
    <w:p>
      <w:pPr>
        <w:pStyle w:val="null3"/>
        <w:ind w:left="420"/>
        <w:jc w:val="both"/>
      </w:pPr>
      <w:r>
        <w:rPr>
          <w:sz w:val="21"/>
        </w:rPr>
        <w:t>（</w:t>
      </w:r>
      <w:r>
        <w:rPr>
          <w:sz w:val="21"/>
        </w:rPr>
        <w:t>2</w:t>
      </w:r>
      <w:r>
        <w:rPr>
          <w:sz w:val="21"/>
        </w:rPr>
        <w:t>）依法向甲方所在地人民法院提起诉讼。</w:t>
      </w:r>
    </w:p>
    <w:p>
      <w:pPr>
        <w:pStyle w:val="null3"/>
        <w:ind w:left="420"/>
        <w:jc w:val="both"/>
      </w:pPr>
      <w:r>
        <w:rPr>
          <w:sz w:val="21"/>
          <w:b/>
        </w:rPr>
        <w:t>六、其他</w:t>
      </w:r>
    </w:p>
    <w:p>
      <w:pPr>
        <w:pStyle w:val="null3"/>
        <w:ind w:left="420"/>
        <w:jc w:val="both"/>
      </w:pPr>
      <w:r>
        <w:rPr>
          <w:sz w:val="21"/>
        </w:rPr>
        <w:t>16.</w:t>
      </w:r>
      <w:r>
        <w:rPr>
          <w:sz w:val="21"/>
        </w:rPr>
        <w:t>合同份数</w:t>
      </w:r>
    </w:p>
    <w:p>
      <w:pPr>
        <w:pStyle w:val="null3"/>
        <w:ind w:left="420"/>
        <w:jc w:val="both"/>
      </w:pPr>
      <w:r>
        <w:rPr>
          <w:sz w:val="21"/>
        </w:rPr>
        <w:t>16.</w:t>
      </w:r>
      <w:r>
        <w:rPr>
          <w:sz w:val="21"/>
        </w:rPr>
        <w:t>1</w:t>
      </w:r>
      <w:r>
        <w:rPr>
          <w:sz w:val="21"/>
        </w:rPr>
        <w:t>双方约定本合同副本三份，委托人两份，受托人一份。</w:t>
      </w:r>
    </w:p>
    <w:p>
      <w:pPr>
        <w:pStyle w:val="null3"/>
        <w:jc w:val="both"/>
      </w:pPr>
      <w:r>
        <w:rPr>
          <w:sz w:val="21"/>
        </w:rPr>
        <w:t>17.</w:t>
      </w:r>
      <w:r>
        <w:rPr>
          <w:sz w:val="21"/>
        </w:rPr>
        <w:t>补充条款：</w:t>
      </w:r>
      <w:r>
        <w:rPr>
          <w:sz w:val="21"/>
        </w:rPr>
        <w:t>如遇项目因不可抗力或其他原因未能如期进行，受托人需自行承担本次应标风险，</w:t>
      </w:r>
      <w:r>
        <w:rPr>
          <w:sz w:val="21"/>
        </w:rPr>
        <w:t>采购代理机构和委托人均无义务和责任承担相关费用。</w:t>
      </w:r>
    </w:p>
    <w:p>
      <w:pPr>
        <w:pStyle w:val="null3"/>
        <w:jc w:val="both"/>
      </w:pPr>
      <w:r>
        <w:rPr>
          <w:sz w:val="21"/>
          <w:b/>
        </w:rPr>
        <w:t>附：招标代理项目清单</w:t>
      </w:r>
    </w:p>
    <w:p>
      <w:pPr>
        <w:pStyle w:val="null3"/>
        <w:ind w:firstLine="400"/>
        <w:jc w:val="both"/>
      </w:pPr>
      <w:r>
        <w:rPr>
          <w:sz w:val="20"/>
        </w:rPr>
        <w:t>招标范围包括但不限于下列项目：</w:t>
      </w:r>
    </w:p>
    <w:tbl>
      <w:tblPr>
        <w:tblW w:w="0" w:type="auto"/>
        <w:tblBorders>
          <w:top w:val="none" w:color="000000" w:sz="4"/>
          <w:left w:val="none" w:color="000000" w:sz="4"/>
          <w:bottom w:val="none" w:color="000000" w:sz="4"/>
          <w:right w:val="none" w:color="000000" w:sz="4"/>
          <w:insideH w:val="none"/>
          <w:insideV w:val="none"/>
        </w:tblBorders>
      </w:tblPr>
      <w:tblGrid>
        <w:gridCol w:w="1332"/>
        <w:gridCol w:w="6971"/>
      </w:tblGrid>
      <w:tr>
        <w:tc>
          <w:tcPr>
            <w:tcW w:type="dxa" w:w="133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编号</w:t>
            </w:r>
          </w:p>
        </w:tc>
        <w:tc>
          <w:tcPr>
            <w:tcW w:type="dxa" w:w="697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招标代理项目内容</w:t>
            </w:r>
          </w:p>
        </w:tc>
      </w:tr>
      <w:tr>
        <w:tc>
          <w:tcPr>
            <w:tcW w:type="dxa" w:w="1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color w:val="000000"/>
              </w:rPr>
              <w:t>1</w:t>
            </w:r>
          </w:p>
        </w:tc>
        <w:tc>
          <w:tcPr>
            <w:tcW w:type="dxa" w:w="6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疏浚工程</w:t>
            </w:r>
          </w:p>
        </w:tc>
      </w:tr>
      <w:tr>
        <w:tc>
          <w:tcPr>
            <w:tcW w:type="dxa" w:w="1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color w:val="000000"/>
              </w:rPr>
              <w:t>2</w:t>
            </w:r>
          </w:p>
        </w:tc>
        <w:tc>
          <w:tcPr>
            <w:tcW w:type="dxa" w:w="6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凿岩工程</w:t>
            </w:r>
          </w:p>
        </w:tc>
      </w:tr>
      <w:tr>
        <w:tc>
          <w:tcPr>
            <w:tcW w:type="dxa" w:w="1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color w:val="000000"/>
              </w:rPr>
              <w:t>3</w:t>
            </w:r>
          </w:p>
        </w:tc>
        <w:tc>
          <w:tcPr>
            <w:tcW w:type="dxa" w:w="6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导助航工程</w:t>
            </w:r>
          </w:p>
        </w:tc>
      </w:tr>
      <w:tr>
        <w:tc>
          <w:tcPr>
            <w:tcW w:type="dxa" w:w="1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color w:val="000000"/>
              </w:rPr>
              <w:t>4</w:t>
            </w:r>
          </w:p>
        </w:tc>
        <w:tc>
          <w:tcPr>
            <w:tcW w:type="dxa" w:w="6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水上服务区工程（不含趸船）</w:t>
            </w:r>
          </w:p>
        </w:tc>
      </w:tr>
      <w:tr>
        <w:tc>
          <w:tcPr>
            <w:tcW w:type="dxa" w:w="1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color w:val="000000"/>
              </w:rPr>
              <w:t>5</w:t>
            </w:r>
          </w:p>
        </w:tc>
        <w:tc>
          <w:tcPr>
            <w:tcW w:type="dxa" w:w="6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趸船</w:t>
            </w:r>
          </w:p>
        </w:tc>
      </w:tr>
      <w:tr>
        <w:tc>
          <w:tcPr>
            <w:tcW w:type="dxa" w:w="1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color w:val="000000"/>
              </w:rPr>
              <w:t>6</w:t>
            </w:r>
          </w:p>
        </w:tc>
        <w:tc>
          <w:tcPr>
            <w:tcW w:type="dxa" w:w="6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环境保护与水土保持工程</w:t>
            </w:r>
          </w:p>
        </w:tc>
      </w:tr>
      <w:tr>
        <w:tc>
          <w:tcPr>
            <w:tcW w:type="dxa" w:w="1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color w:val="000000"/>
              </w:rPr>
              <w:t>7</w:t>
            </w:r>
          </w:p>
        </w:tc>
        <w:tc>
          <w:tcPr>
            <w:tcW w:type="dxa" w:w="6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临时工程</w:t>
            </w:r>
          </w:p>
        </w:tc>
      </w:tr>
      <w:tr>
        <w:tc>
          <w:tcPr>
            <w:tcW w:type="dxa" w:w="1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color w:val="000000"/>
              </w:rPr>
              <w:t>8</w:t>
            </w:r>
          </w:p>
        </w:tc>
        <w:tc>
          <w:tcPr>
            <w:tcW w:type="dxa" w:w="6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建设期维护工程</w:t>
            </w:r>
          </w:p>
        </w:tc>
      </w:tr>
      <w:tr>
        <w:tc>
          <w:tcPr>
            <w:tcW w:type="dxa" w:w="1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color w:val="000000"/>
              </w:rPr>
              <w:t>9</w:t>
            </w:r>
          </w:p>
        </w:tc>
        <w:tc>
          <w:tcPr>
            <w:tcW w:type="dxa" w:w="6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拆除板沙尾水文站工程</w:t>
            </w:r>
          </w:p>
        </w:tc>
      </w:tr>
      <w:tr>
        <w:tc>
          <w:tcPr>
            <w:tcW w:type="dxa" w:w="1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color w:val="000000"/>
              </w:rPr>
              <w:t>10</w:t>
            </w:r>
          </w:p>
        </w:tc>
        <w:tc>
          <w:tcPr>
            <w:tcW w:type="dxa" w:w="6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监理</w:t>
            </w:r>
          </w:p>
        </w:tc>
      </w:tr>
      <w:tr>
        <w:tc>
          <w:tcPr>
            <w:tcW w:type="dxa" w:w="1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color w:val="000000"/>
              </w:rPr>
              <w:t>11</w:t>
            </w:r>
          </w:p>
        </w:tc>
        <w:tc>
          <w:tcPr>
            <w:tcW w:type="dxa" w:w="6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竣工前测量</w:t>
            </w:r>
          </w:p>
        </w:tc>
      </w:tr>
      <w:tr>
        <w:tc>
          <w:tcPr>
            <w:tcW w:type="dxa" w:w="1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color w:val="000000"/>
              </w:rPr>
              <w:t>12</w:t>
            </w:r>
          </w:p>
        </w:tc>
        <w:tc>
          <w:tcPr>
            <w:tcW w:type="dxa" w:w="6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实船试航</w:t>
            </w:r>
          </w:p>
        </w:tc>
      </w:tr>
      <w:tr>
        <w:tc>
          <w:tcPr>
            <w:tcW w:type="dxa" w:w="1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color w:val="000000"/>
              </w:rPr>
              <w:t>13</w:t>
            </w:r>
          </w:p>
        </w:tc>
        <w:tc>
          <w:tcPr>
            <w:tcW w:type="dxa" w:w="6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航道整治效果观测</w:t>
            </w:r>
          </w:p>
        </w:tc>
      </w:tr>
      <w:tr>
        <w:tc>
          <w:tcPr>
            <w:tcW w:type="dxa" w:w="1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color w:val="000000"/>
              </w:rPr>
              <w:t>14</w:t>
            </w:r>
          </w:p>
        </w:tc>
        <w:tc>
          <w:tcPr>
            <w:tcW w:type="dxa" w:w="6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环保竣工验收</w:t>
            </w:r>
          </w:p>
        </w:tc>
      </w:tr>
      <w:tr>
        <w:tc>
          <w:tcPr>
            <w:tcW w:type="dxa" w:w="1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color w:val="000000"/>
              </w:rPr>
              <w:t>15</w:t>
            </w:r>
          </w:p>
        </w:tc>
        <w:tc>
          <w:tcPr>
            <w:tcW w:type="dxa" w:w="6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竣工决算审查审计</w:t>
            </w:r>
          </w:p>
        </w:tc>
      </w:tr>
      <w:tr>
        <w:tc>
          <w:tcPr>
            <w:tcW w:type="dxa" w:w="1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color w:val="000000"/>
              </w:rPr>
              <w:t>16</w:t>
            </w:r>
          </w:p>
        </w:tc>
        <w:tc>
          <w:tcPr>
            <w:tcW w:type="dxa" w:w="6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第三方造价咨询</w:t>
            </w:r>
          </w:p>
        </w:tc>
      </w:tr>
      <w:tr>
        <w:tc>
          <w:tcPr>
            <w:tcW w:type="dxa" w:w="1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color w:val="000000"/>
              </w:rPr>
              <w:t>17</w:t>
            </w:r>
          </w:p>
        </w:tc>
        <w:tc>
          <w:tcPr>
            <w:tcW w:type="dxa" w:w="6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第三方审计</w:t>
            </w:r>
          </w:p>
        </w:tc>
      </w:tr>
      <w:tr>
        <w:tc>
          <w:tcPr>
            <w:tcW w:type="dxa" w:w="1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color w:val="000000"/>
              </w:rPr>
              <w:t>18</w:t>
            </w:r>
          </w:p>
        </w:tc>
        <w:tc>
          <w:tcPr>
            <w:tcW w:type="dxa" w:w="6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海事通航安全报告编制</w:t>
            </w:r>
          </w:p>
        </w:tc>
      </w:tr>
      <w:tr>
        <w:tc>
          <w:tcPr>
            <w:tcW w:type="dxa" w:w="1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color w:val="000000"/>
              </w:rPr>
              <w:t>19</w:t>
            </w:r>
          </w:p>
        </w:tc>
        <w:tc>
          <w:tcPr>
            <w:tcW w:type="dxa" w:w="6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水土保持方案编制</w:t>
            </w:r>
          </w:p>
        </w:tc>
      </w:tr>
      <w:tr>
        <w:tc>
          <w:tcPr>
            <w:tcW w:type="dxa" w:w="1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color w:val="000000"/>
              </w:rPr>
              <w:t>20</w:t>
            </w:r>
          </w:p>
        </w:tc>
        <w:tc>
          <w:tcPr>
            <w:tcW w:type="dxa" w:w="6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水土保持验收报告编制</w:t>
            </w:r>
          </w:p>
        </w:tc>
      </w:tr>
      <w:tr>
        <w:tc>
          <w:tcPr>
            <w:tcW w:type="dxa" w:w="1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color w:val="000000"/>
              </w:rPr>
              <w:t>21</w:t>
            </w:r>
          </w:p>
        </w:tc>
        <w:tc>
          <w:tcPr>
            <w:tcW w:type="dxa" w:w="6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施工安全总体风险评估</w:t>
            </w:r>
          </w:p>
        </w:tc>
      </w:tr>
      <w:tr>
        <w:tc>
          <w:tcPr>
            <w:tcW w:type="dxa" w:w="1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color w:val="000000"/>
              </w:rPr>
              <w:t>22</w:t>
            </w:r>
          </w:p>
        </w:tc>
        <w:tc>
          <w:tcPr>
            <w:tcW w:type="dxa" w:w="6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施工期环保监测</w:t>
            </w:r>
          </w:p>
        </w:tc>
      </w:tr>
      <w:tr>
        <w:tc>
          <w:tcPr>
            <w:tcW w:type="dxa" w:w="1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color w:val="000000"/>
              </w:rPr>
              <w:t>23</w:t>
            </w:r>
          </w:p>
        </w:tc>
        <w:tc>
          <w:tcPr>
            <w:tcW w:type="dxa" w:w="6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施工期生态跟踪监测等</w:t>
            </w:r>
          </w:p>
        </w:tc>
      </w:tr>
      <w:tr>
        <w:tc>
          <w:tcPr>
            <w:tcW w:type="dxa" w:w="1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color w:val="000000"/>
              </w:rPr>
              <w:t>24</w:t>
            </w:r>
          </w:p>
        </w:tc>
        <w:tc>
          <w:tcPr>
            <w:tcW w:type="dxa" w:w="6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智慧工地系统工程</w:t>
            </w:r>
          </w:p>
        </w:tc>
      </w:tr>
      <w:tr>
        <w:tc>
          <w:tcPr>
            <w:tcW w:type="dxa" w:w="1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color w:val="000000"/>
              </w:rPr>
              <w:t>25</w:t>
            </w:r>
          </w:p>
        </w:tc>
        <w:tc>
          <w:tcPr>
            <w:tcW w:type="dxa" w:w="6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施工期检测</w:t>
            </w:r>
          </w:p>
        </w:tc>
      </w:tr>
      <w:tr>
        <w:tc>
          <w:tcPr>
            <w:tcW w:type="dxa" w:w="1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color w:val="000000"/>
              </w:rPr>
              <w:t>26</w:t>
            </w:r>
          </w:p>
        </w:tc>
        <w:tc>
          <w:tcPr>
            <w:tcW w:type="dxa" w:w="6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航道尺度测量</w:t>
            </w:r>
          </w:p>
        </w:tc>
      </w:tr>
      <w:tr>
        <w:tc>
          <w:tcPr>
            <w:tcW w:type="dxa" w:w="1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color w:val="000000"/>
              </w:rPr>
              <w:t>27</w:t>
            </w:r>
          </w:p>
        </w:tc>
        <w:tc>
          <w:tcPr>
            <w:tcW w:type="dxa" w:w="6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水文测验</w:t>
            </w:r>
          </w:p>
        </w:tc>
      </w:tr>
      <w:tr>
        <w:tc>
          <w:tcPr>
            <w:tcW w:type="dxa" w:w="1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color w:val="000000"/>
              </w:rPr>
              <w:t>28</w:t>
            </w:r>
          </w:p>
        </w:tc>
        <w:tc>
          <w:tcPr>
            <w:tcW w:type="dxa" w:w="6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水文站水文比测（三善滘、三善左、三沙口</w:t>
            </w:r>
            <w:r>
              <w:rPr>
                <w:sz w:val="20"/>
                <w:color w:val="000000"/>
              </w:rPr>
              <w:t>)</w:t>
            </w:r>
          </w:p>
        </w:tc>
      </w:tr>
    </w:tbl>
    <w:p>
      <w:pPr>
        <w:pStyle w:val="null3"/>
        <w:jc w:val="both"/>
      </w:pPr>
      <w:r>
        <w:rPr>
          <w:sz w:val="36"/>
          <w:b/>
        </w:rPr>
        <w:t>廉政合同</w:t>
      </w:r>
    </w:p>
    <w:p>
      <w:pPr>
        <w:pStyle w:val="null3"/>
        <w:jc w:val="both"/>
      </w:pPr>
      <w:r>
        <w:rPr>
          <w:sz w:val="21"/>
          <w:b/>
        </w:rPr>
        <w:t>甲方：</w:t>
      </w:r>
      <w:r>
        <w:rPr>
          <w:sz w:val="21"/>
          <w:b/>
        </w:rPr>
        <w:t xml:space="preserve"> </w:t>
      </w:r>
    </w:p>
    <w:p>
      <w:pPr>
        <w:pStyle w:val="null3"/>
        <w:jc w:val="both"/>
      </w:pPr>
      <w:r>
        <w:rPr>
          <w:sz w:val="21"/>
          <w:b/>
        </w:rPr>
        <w:t>乙方：</w:t>
      </w:r>
      <w:r>
        <w:rPr>
          <w:sz w:val="21"/>
          <w:b/>
        </w:rPr>
        <w:t xml:space="preserve"> </w:t>
      </w:r>
    </w:p>
    <w:p>
      <w:pPr>
        <w:pStyle w:val="null3"/>
        <w:jc w:val="both"/>
      </w:pPr>
      <w:r>
        <w:rPr>
          <w:sz w:val="21"/>
        </w:rPr>
        <w:t>为加强</w:t>
      </w:r>
      <w:r>
        <w:rPr>
          <w:sz w:val="21"/>
          <w:u w:val="single"/>
        </w:rPr>
        <w:t>莲沙容水道航道二期工程航道工程招标代理项目</w:t>
      </w:r>
      <w:r>
        <w:rPr>
          <w:sz w:val="21"/>
        </w:rPr>
        <w:t>实施过程中的廉政建设，规范甲乙双方的各项活动，防止发生各种谋取不正当利益的违法违纪行为，保护政府、集体和当事人的合法权益，根据政府有关法律法规和廉政建设责任制规定，特订立本廉政合同。</w:t>
      </w:r>
    </w:p>
    <w:p>
      <w:pPr>
        <w:pStyle w:val="null3"/>
        <w:ind w:firstLine="422"/>
        <w:jc w:val="both"/>
      </w:pPr>
      <w:r>
        <w:rPr>
          <w:sz w:val="21"/>
          <w:b/>
        </w:rPr>
        <w:t>第一条　双方的责任</w:t>
      </w:r>
    </w:p>
    <w:p>
      <w:pPr>
        <w:pStyle w:val="null3"/>
        <w:ind w:firstLine="420"/>
        <w:jc w:val="both"/>
      </w:pPr>
      <w:r>
        <w:rPr>
          <w:sz w:val="21"/>
        </w:rPr>
        <w:t>(</w:t>
      </w:r>
      <w:r>
        <w:rPr>
          <w:sz w:val="21"/>
        </w:rPr>
        <w:t>一</w:t>
      </w:r>
      <w:r>
        <w:rPr>
          <w:sz w:val="21"/>
        </w:rPr>
        <w:t>)</w:t>
      </w:r>
      <w:r>
        <w:rPr>
          <w:sz w:val="21"/>
        </w:rPr>
        <w:t>应严格遵守政府关于市场准入、项目招标投标、工程建设、施工安装和市场活动等有关法律法规，相关政策，以及廉政建设的各项规定。</w:t>
      </w:r>
    </w:p>
    <w:p>
      <w:pPr>
        <w:pStyle w:val="null3"/>
        <w:ind w:firstLine="420"/>
        <w:jc w:val="both"/>
      </w:pPr>
      <w:r>
        <w:rPr>
          <w:sz w:val="21"/>
        </w:rPr>
        <w:t>(</w:t>
      </w:r>
      <w:r>
        <w:rPr>
          <w:sz w:val="21"/>
        </w:rPr>
        <w:t>二</w:t>
      </w:r>
      <w:r>
        <w:rPr>
          <w:sz w:val="21"/>
        </w:rPr>
        <w:t>)</w:t>
      </w:r>
      <w:r>
        <w:rPr>
          <w:sz w:val="21"/>
        </w:rPr>
        <w:t>严格执行项目合同文件，自觉按合同办事。</w:t>
      </w:r>
    </w:p>
    <w:p>
      <w:pPr>
        <w:pStyle w:val="null3"/>
        <w:ind w:firstLine="420"/>
        <w:jc w:val="both"/>
      </w:pPr>
      <w:r>
        <w:rPr>
          <w:sz w:val="21"/>
        </w:rPr>
        <w:t>(</w:t>
      </w:r>
      <w:r>
        <w:rPr>
          <w:sz w:val="21"/>
        </w:rPr>
        <w:t>三</w:t>
      </w:r>
      <w:r>
        <w:rPr>
          <w:sz w:val="21"/>
        </w:rPr>
        <w:t>)</w:t>
      </w:r>
      <w:r>
        <w:rPr>
          <w:sz w:val="21"/>
        </w:rPr>
        <w:t>业务活动必须坚持公开、公平、公正、诚信、透明的原则</w:t>
      </w:r>
      <w:r>
        <w:rPr>
          <w:sz w:val="21"/>
        </w:rPr>
        <w:t>（</w:t>
      </w:r>
      <w:r>
        <w:rPr>
          <w:sz w:val="21"/>
        </w:rPr>
        <w:t>除法律法规另有规定者外</w:t>
      </w:r>
      <w:r>
        <w:rPr>
          <w:sz w:val="21"/>
        </w:rPr>
        <w:t>）</w:t>
      </w:r>
      <w:r>
        <w:rPr>
          <w:sz w:val="21"/>
        </w:rPr>
        <w:t>，不得为获取不正当的利益，损害政府、集体和对方利益，不得违反相关规章制度。</w:t>
      </w:r>
    </w:p>
    <w:p>
      <w:pPr>
        <w:pStyle w:val="null3"/>
        <w:ind w:firstLine="420"/>
        <w:jc w:val="both"/>
      </w:pPr>
      <w:r>
        <w:rPr>
          <w:sz w:val="21"/>
        </w:rPr>
        <w:t>(</w:t>
      </w:r>
      <w:r>
        <w:rPr>
          <w:sz w:val="21"/>
        </w:rPr>
        <w:t>四</w:t>
      </w:r>
      <w:r>
        <w:rPr>
          <w:sz w:val="21"/>
        </w:rPr>
        <w:t>)</w:t>
      </w:r>
      <w:r>
        <w:rPr>
          <w:sz w:val="21"/>
        </w:rPr>
        <w:t>发现对方在业务活动中有违规、违纪、违法行为的，应及时提醒对方，情节严重的，应向其上级主管部门或纪检监察、司法等有关机关举报。</w:t>
      </w:r>
    </w:p>
    <w:p>
      <w:pPr>
        <w:pStyle w:val="null3"/>
        <w:ind w:firstLine="422"/>
        <w:jc w:val="both"/>
      </w:pPr>
      <w:r>
        <w:rPr>
          <w:sz w:val="21"/>
          <w:b/>
        </w:rPr>
        <w:t>第二条　甲方的责任</w:t>
      </w:r>
    </w:p>
    <w:p>
      <w:pPr>
        <w:pStyle w:val="null3"/>
        <w:ind w:firstLine="420"/>
        <w:jc w:val="both"/>
      </w:pPr>
      <w:r>
        <w:rPr>
          <w:sz w:val="21"/>
        </w:rPr>
        <w:t>甲方的领导和从事该项目的工作人员，在合同的事前、事中、事后应遵守以下规定：</w:t>
      </w:r>
    </w:p>
    <w:p>
      <w:pPr>
        <w:pStyle w:val="null3"/>
        <w:ind w:firstLine="420"/>
        <w:jc w:val="both"/>
      </w:pPr>
      <w:r>
        <w:rPr>
          <w:sz w:val="21"/>
        </w:rPr>
        <w:t>(</w:t>
      </w:r>
      <w:r>
        <w:rPr>
          <w:sz w:val="21"/>
        </w:rPr>
        <w:t>一</w:t>
      </w:r>
      <w:r>
        <w:rPr>
          <w:sz w:val="21"/>
        </w:rPr>
        <w:t>)</w:t>
      </w:r>
      <w:r>
        <w:rPr>
          <w:sz w:val="21"/>
        </w:rPr>
        <w:t>不准向乙方和相关单位索要或接受回赠、礼金、有价证券、贵重物品和好处费、感谢费等。</w:t>
      </w:r>
    </w:p>
    <w:p>
      <w:pPr>
        <w:pStyle w:val="null3"/>
        <w:ind w:firstLine="420"/>
        <w:jc w:val="both"/>
      </w:pPr>
      <w:r>
        <w:rPr>
          <w:sz w:val="21"/>
        </w:rPr>
        <w:t>(</w:t>
      </w:r>
      <w:r>
        <w:rPr>
          <w:sz w:val="21"/>
        </w:rPr>
        <w:t>二</w:t>
      </w:r>
      <w:r>
        <w:rPr>
          <w:sz w:val="21"/>
        </w:rPr>
        <w:t>)</w:t>
      </w:r>
      <w:r>
        <w:rPr>
          <w:sz w:val="21"/>
        </w:rPr>
        <w:t>不准在乙方和相关单位报销任何应由发包人或个人支付的费用。</w:t>
      </w:r>
    </w:p>
    <w:p>
      <w:pPr>
        <w:pStyle w:val="null3"/>
        <w:ind w:firstLine="420"/>
        <w:jc w:val="both"/>
      </w:pPr>
      <w:r>
        <w:rPr>
          <w:sz w:val="21"/>
        </w:rPr>
        <w:t>(</w:t>
      </w:r>
      <w:r>
        <w:rPr>
          <w:sz w:val="21"/>
        </w:rPr>
        <w:t>三</w:t>
      </w:r>
      <w:r>
        <w:rPr>
          <w:sz w:val="21"/>
        </w:rPr>
        <w:t>)</w:t>
      </w:r>
      <w:r>
        <w:rPr>
          <w:sz w:val="21"/>
        </w:rPr>
        <w:t>不准要求、暗示和接受乙方和相关单位为个人装修住房、婚丧嫁娶、配偶子女的工作安排以及出国</w:t>
      </w:r>
      <w:r>
        <w:rPr>
          <w:sz w:val="21"/>
        </w:rPr>
        <w:t>（</w:t>
      </w:r>
      <w:r>
        <w:rPr>
          <w:sz w:val="21"/>
        </w:rPr>
        <w:t>境</w:t>
      </w:r>
      <w:r>
        <w:rPr>
          <w:sz w:val="21"/>
        </w:rPr>
        <w:t>）</w:t>
      </w:r>
      <w:r>
        <w:rPr>
          <w:sz w:val="21"/>
        </w:rPr>
        <w:t>、旅游等提供方便。</w:t>
      </w:r>
    </w:p>
    <w:p>
      <w:pPr>
        <w:pStyle w:val="null3"/>
        <w:ind w:firstLine="420"/>
        <w:jc w:val="both"/>
      </w:pPr>
      <w:r>
        <w:rPr>
          <w:sz w:val="21"/>
        </w:rPr>
        <w:t>(</w:t>
      </w:r>
      <w:r>
        <w:rPr>
          <w:sz w:val="21"/>
        </w:rPr>
        <w:t>四</w:t>
      </w:r>
      <w:r>
        <w:rPr>
          <w:sz w:val="21"/>
        </w:rPr>
        <w:t>)</w:t>
      </w:r>
      <w:r>
        <w:rPr>
          <w:sz w:val="21"/>
        </w:rPr>
        <w:t>不准参加有可能影响公正执行公务的乙方和相关单位的宴请和健身、娱乐等活动。</w:t>
      </w:r>
    </w:p>
    <w:p>
      <w:pPr>
        <w:pStyle w:val="null3"/>
        <w:ind w:firstLine="420"/>
        <w:jc w:val="both"/>
      </w:pPr>
      <w:r>
        <w:rPr>
          <w:sz w:val="21"/>
        </w:rPr>
        <w:t>(</w:t>
      </w:r>
      <w:r>
        <w:rPr>
          <w:sz w:val="21"/>
        </w:rPr>
        <w:t>五</w:t>
      </w:r>
      <w:r>
        <w:rPr>
          <w:sz w:val="21"/>
        </w:rPr>
        <w:t>)</w:t>
      </w:r>
      <w:r>
        <w:rPr>
          <w:sz w:val="21"/>
        </w:rPr>
        <w:t>不准向乙方介绍或为配偶、子女、亲属参与同甲方项目施工合同有关的设备、材料、工程分包、劳务等经济活动。不得以任何理由向乙方和相关单位推荐分包单位和要求乙方购买项目合同规定以外的材料、设备等。</w:t>
      </w:r>
    </w:p>
    <w:p>
      <w:pPr>
        <w:pStyle w:val="null3"/>
        <w:ind w:firstLine="422"/>
        <w:jc w:val="both"/>
      </w:pPr>
      <w:r>
        <w:rPr>
          <w:sz w:val="21"/>
          <w:b/>
        </w:rPr>
        <w:t>第三条　乙方的责任</w:t>
      </w:r>
    </w:p>
    <w:p>
      <w:pPr>
        <w:pStyle w:val="null3"/>
        <w:ind w:firstLine="420"/>
        <w:jc w:val="both"/>
      </w:pPr>
      <w:r>
        <w:rPr>
          <w:sz w:val="21"/>
        </w:rPr>
        <w:t>应与甲方保持正常的业务交往，按照有关法律法规和程序开展业务工作，严格执行有关方针、政策，尤其是强制性标准和规范，并遵守以下规定：</w:t>
      </w:r>
    </w:p>
    <w:p>
      <w:pPr>
        <w:pStyle w:val="null3"/>
        <w:ind w:firstLine="420"/>
        <w:jc w:val="both"/>
      </w:pPr>
      <w:r>
        <w:rPr>
          <w:sz w:val="21"/>
        </w:rPr>
        <w:t>(</w:t>
      </w:r>
      <w:r>
        <w:rPr>
          <w:sz w:val="21"/>
        </w:rPr>
        <w:t>一</w:t>
      </w:r>
      <w:r>
        <w:rPr>
          <w:sz w:val="21"/>
        </w:rPr>
        <w:t>)</w:t>
      </w:r>
      <w:r>
        <w:rPr>
          <w:sz w:val="21"/>
        </w:rPr>
        <w:t>不准以任何理由向甲方、相关单位及其工作人员索要、接受或赠送礼金、有价证券、贵重物品和回赠、好处费、感谢费等。</w:t>
      </w:r>
    </w:p>
    <w:p>
      <w:pPr>
        <w:pStyle w:val="null3"/>
        <w:ind w:firstLine="420"/>
        <w:jc w:val="both"/>
      </w:pPr>
      <w:r>
        <w:rPr>
          <w:sz w:val="21"/>
        </w:rPr>
        <w:t>(</w:t>
      </w:r>
      <w:r>
        <w:rPr>
          <w:sz w:val="21"/>
        </w:rPr>
        <w:t>二</w:t>
      </w:r>
      <w:r>
        <w:rPr>
          <w:sz w:val="21"/>
        </w:rPr>
        <w:t>)</w:t>
      </w:r>
      <w:r>
        <w:rPr>
          <w:sz w:val="21"/>
        </w:rPr>
        <w:t>不准以任何理由为甲方和相关单位报销应由对方或个人支付的费用。</w:t>
      </w:r>
    </w:p>
    <w:p>
      <w:pPr>
        <w:pStyle w:val="null3"/>
        <w:ind w:firstLine="420"/>
        <w:jc w:val="both"/>
      </w:pPr>
      <w:r>
        <w:rPr>
          <w:sz w:val="21"/>
        </w:rPr>
        <w:t>(</w:t>
      </w:r>
      <w:r>
        <w:rPr>
          <w:sz w:val="21"/>
        </w:rPr>
        <w:t>三</w:t>
      </w:r>
      <w:r>
        <w:rPr>
          <w:sz w:val="21"/>
        </w:rPr>
        <w:t>)</w:t>
      </w:r>
      <w:r>
        <w:rPr>
          <w:sz w:val="21"/>
        </w:rPr>
        <w:t>不准接受或暗示为甲方、相关单位或个人装修住房、婚丧嫁娶、配偶子女的工作安排以及出国</w:t>
      </w:r>
      <w:r>
        <w:rPr>
          <w:sz w:val="21"/>
        </w:rPr>
        <w:t>（</w:t>
      </w:r>
      <w:r>
        <w:rPr>
          <w:sz w:val="21"/>
        </w:rPr>
        <w:t>境</w:t>
      </w:r>
      <w:r>
        <w:rPr>
          <w:sz w:val="21"/>
        </w:rPr>
        <w:t>）</w:t>
      </w:r>
      <w:r>
        <w:rPr>
          <w:sz w:val="21"/>
        </w:rPr>
        <w:t>、旅游等提供方便。</w:t>
      </w:r>
    </w:p>
    <w:p>
      <w:pPr>
        <w:pStyle w:val="null3"/>
        <w:ind w:firstLine="420"/>
        <w:jc w:val="both"/>
      </w:pPr>
      <w:r>
        <w:rPr>
          <w:sz w:val="21"/>
        </w:rPr>
        <w:t>(</w:t>
      </w:r>
      <w:r>
        <w:rPr>
          <w:sz w:val="21"/>
        </w:rPr>
        <w:t>四</w:t>
      </w:r>
      <w:r>
        <w:rPr>
          <w:sz w:val="21"/>
        </w:rPr>
        <w:t>)</w:t>
      </w:r>
      <w:r>
        <w:rPr>
          <w:sz w:val="21"/>
        </w:rPr>
        <w:t>不准以任何理由为甲方、相关单位或个人组织有可能影响公正执行公务的宴请、健身、娱乐等活动。</w:t>
      </w:r>
    </w:p>
    <w:p>
      <w:pPr>
        <w:pStyle w:val="null3"/>
        <w:ind w:firstLine="422"/>
        <w:jc w:val="both"/>
      </w:pPr>
      <w:r>
        <w:rPr>
          <w:sz w:val="21"/>
          <w:b/>
        </w:rPr>
        <w:t>第四条　违约责任</w:t>
      </w:r>
    </w:p>
    <w:p>
      <w:pPr>
        <w:pStyle w:val="null3"/>
        <w:ind w:firstLine="420"/>
        <w:jc w:val="both"/>
      </w:pPr>
      <w:r>
        <w:rPr>
          <w:sz w:val="21"/>
        </w:rPr>
        <w:t>甲乙双方工作人员有违反本合同行为的，按照管理权限，依据有关法律法规和规定给予党纪、政纪处分或组织处理；涉嫌犯罪的，移交司法机关追究刑事责任；造成经济损失的，应予以赔偿。</w:t>
      </w:r>
    </w:p>
    <w:p>
      <w:pPr>
        <w:pStyle w:val="null3"/>
        <w:ind w:firstLine="422"/>
        <w:jc w:val="both"/>
      </w:pPr>
      <w:r>
        <w:rPr>
          <w:sz w:val="21"/>
          <w:b/>
        </w:rPr>
        <w:t>第五条</w:t>
      </w:r>
      <w:r>
        <w:rPr>
          <w:sz w:val="21"/>
        </w:rPr>
        <w:t>　本合同作为附件，与主合同具有同等法律效力。</w:t>
      </w:r>
    </w:p>
    <w:p>
      <w:pPr>
        <w:pStyle w:val="null3"/>
        <w:ind w:firstLine="422"/>
        <w:jc w:val="both"/>
      </w:pPr>
      <w:r>
        <w:rPr>
          <w:sz w:val="21"/>
          <w:b/>
        </w:rPr>
        <w:t>第六条</w:t>
      </w:r>
      <w:r>
        <w:rPr>
          <w:sz w:val="21"/>
        </w:rPr>
        <w:t>　本合同双方签署后立即生效，乙方</w:t>
      </w:r>
      <w:r>
        <w:rPr>
          <w:sz w:val="21"/>
        </w:rPr>
        <w:t>完成</w:t>
      </w:r>
      <w:r>
        <w:rPr>
          <w:sz w:val="21"/>
        </w:rPr>
        <w:t>甲方</w:t>
      </w:r>
      <w:r>
        <w:rPr>
          <w:sz w:val="21"/>
        </w:rPr>
        <w:t>全部委托招标代理业务，且中标人支付了全部代理报酬后合同终止。</w:t>
      </w:r>
    </w:p>
    <w:p>
      <w:pPr>
        <w:pStyle w:val="null3"/>
        <w:ind w:firstLine="422"/>
        <w:jc w:val="both"/>
      </w:pPr>
      <w:r>
        <w:rPr>
          <w:sz w:val="21"/>
          <w:b/>
        </w:rPr>
        <w:t>第七条</w:t>
      </w:r>
      <w:r>
        <w:rPr>
          <w:sz w:val="21"/>
        </w:rPr>
        <w:t xml:space="preserve"> </w:t>
      </w:r>
      <w:r>
        <w:rPr>
          <w:sz w:val="21"/>
        </w:rPr>
        <w:t>本合同一式伍份，甲方执叁份，乙方执贰份。</w:t>
      </w:r>
    </w:p>
    <w:p>
      <w:pPr>
        <w:pStyle w:val="null3"/>
        <w:ind w:firstLine="630"/>
        <w:jc w:val="both"/>
      </w:pPr>
      <w:r>
        <w:rPr>
          <w:sz w:val="21"/>
        </w:rPr>
        <w:t xml:space="preserve">  甲方：</w:t>
      </w:r>
      <w:r>
        <w:rPr>
          <w:sz w:val="21"/>
        </w:rPr>
        <w:t xml:space="preserve">                                               </w:t>
      </w:r>
      <w:r>
        <w:rPr>
          <w:sz w:val="21"/>
        </w:rPr>
        <w:t>乙方：</w:t>
      </w:r>
    </w:p>
    <w:p>
      <w:pPr>
        <w:pStyle w:val="null3"/>
        <w:ind w:left="750"/>
        <w:jc w:val="both"/>
      </w:pPr>
      <w:r>
        <w:rPr>
          <w:sz w:val="21"/>
        </w:rPr>
        <w:t>（盖章）</w:t>
      </w:r>
      <w:r>
        <w:rPr>
          <w:sz w:val="21"/>
        </w:rPr>
        <w:t xml:space="preserve">                                            </w:t>
      </w:r>
      <w:r>
        <w:rPr>
          <w:sz w:val="21"/>
        </w:rPr>
        <w:t>（盖章）</w:t>
      </w:r>
    </w:p>
    <w:p>
      <w:pPr>
        <w:pStyle w:val="null3"/>
        <w:ind w:left="750"/>
        <w:jc w:val="both"/>
      </w:pPr>
      <w:r>
        <w:rPr>
          <w:sz w:val="21"/>
        </w:rPr>
        <w:t>代表签字或盖章：</w:t>
      </w:r>
      <w:r>
        <w:rPr>
          <w:sz w:val="21"/>
        </w:rPr>
        <w:t xml:space="preserve">                               </w:t>
      </w:r>
      <w:r>
        <w:rPr>
          <w:sz w:val="21"/>
        </w:rPr>
        <w:t>代表签字或盖章：</w:t>
      </w:r>
    </w:p>
    <w:p>
      <w:pPr>
        <w:pStyle w:val="null3"/>
        <w:ind w:left="210" w:firstLine="840"/>
        <w:jc w:val="both"/>
      </w:pPr>
      <w:r>
        <w:rPr>
          <w:sz w:val="21"/>
        </w:rPr>
        <w:t>年</w:t>
      </w:r>
      <w:r>
        <w:rPr>
          <w:sz w:val="21"/>
        </w:rPr>
        <w:t xml:space="preserve">   </w:t>
      </w:r>
      <w:r>
        <w:rPr>
          <w:sz w:val="21"/>
        </w:rPr>
        <w:t>月</w:t>
      </w:r>
      <w:r>
        <w:rPr>
          <w:sz w:val="21"/>
        </w:rPr>
        <w:t xml:space="preserve">   </w:t>
      </w:r>
      <w:r>
        <w:rPr>
          <w:sz w:val="21"/>
        </w:rPr>
        <w:t>日</w:t>
      </w:r>
      <w:r>
        <w:rPr>
          <w:sz w:val="21"/>
        </w:rPr>
        <w:t xml:space="preserve">                                     </w:t>
      </w:r>
      <w:r>
        <w:rPr>
          <w:sz w:val="21"/>
        </w:rPr>
        <w:t>年</w:t>
      </w:r>
      <w:r>
        <w:rPr>
          <w:sz w:val="21"/>
        </w:rPr>
        <w:t xml:space="preserve">   </w:t>
      </w:r>
      <w:r>
        <w:rPr>
          <w:sz w:val="21"/>
        </w:rPr>
        <w:t>月</w:t>
      </w:r>
      <w:r>
        <w:rPr>
          <w:sz w:val="21"/>
        </w:rPr>
        <w:t xml:space="preserve">    </w:t>
      </w:r>
      <w:r>
        <w:rPr>
          <w:sz w:val="21"/>
        </w:rPr>
        <w:t>日</w:t>
      </w:r>
    </w:p>
    <w:p>
      <w:pPr>
        <w:pStyle w:val="null3"/>
      </w:pPr>
      <w:r>
        <w:rPr/>
        <w:t xml:space="preserve">  </w:t>
      </w:r>
    </w:p>
    <w:p>
      <w:pPr>
        <w:pStyle w:val="null3"/>
        <w:jc w:val="center"/>
        <w:outlineLvl w:val="1"/>
      </w:pPr>
      <w:r>
        <w:rPr>
          <w:sz w:val="36"/>
          <w:b/>
        </w:rPr>
        <w:t>第六章 响应文件格式与要求</w:t>
      </w:r>
    </w:p>
    <w:p>
      <w:pPr>
        <w:pStyle w:val="null3"/>
        <w:ind w:firstLine="480"/>
      </w:pPr>
      <w:r>
        <w:rPr/>
        <w:t>供应商应提交证明其有资格参加磋商和成交后有能力履行合同的相关文件，并作为其响应文件的一部分，所有文件必须真实可靠、不得伪造，否则将按相关规定予以处罚。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4.供应商参加政府采购前三年内在经营活动中没有重大违法记录声明函。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（2）查询截止时点：提交响应文件截止日当天；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pStyle w:val="null3"/>
        <w:ind w:firstLine="480"/>
      </w:pPr>
      <w:r>
        <w:rPr/>
        <w:t>6. 按照磋商文件要求，供应商应当提交的资格、资信证明文件。</w:t>
      </w:r>
    </w:p>
    <w:p>
      <w:pPr>
        <w:pStyle w:val="null3"/>
      </w:pPr>
      <w:r>
        <w:rPr/>
        <w:t xml:space="preserve">  </w:t>
      </w:r>
    </w:p>
    <w:p>
      <w:pPr>
        <w:pStyle w:val="null3"/>
        <w:jc w:val="center"/>
        <w:outlineLvl w:val="0"/>
      </w:pPr>
      <w:r>
        <w:rPr>
          <w:sz w:val="48"/>
          <w:b/>
        </w:rPr>
        <w:t>响应文件封面</w:t>
      </w:r>
    </w:p>
    <w:p>
      <w:pPr>
        <w:pStyle w:val="null3"/>
        <w:outlineLvl w:val="0"/>
      </w:pPr>
      <w:r>
        <w:rPr>
          <w:sz w:val="48"/>
          <w:b/>
        </w:rPr>
        <w:t>（项目名称）</w:t>
      </w:r>
    </w:p>
    <w:p>
      <w:pPr>
        <w:pStyle w:val="null3"/>
        <w:jc w:val="center"/>
        <w:outlineLvl w:val="0"/>
      </w:pPr>
      <w:r>
        <w:rPr>
          <w:sz w:val="48"/>
          <w:b/>
        </w:rPr>
        <w:t xml:space="preserve"> 响应文件封面</w:t>
      </w:r>
    </w:p>
    <w:p>
      <w:pPr>
        <w:pStyle w:val="null3"/>
        <w:jc w:val="center"/>
        <w:outlineLvl w:val="3"/>
      </w:pPr>
      <w:r>
        <w:rPr>
          <w:sz w:val="24"/>
          <w:b/>
        </w:rPr>
        <w:t xml:space="preserve"> （正本/副本）</w:t>
      </w:r>
    </w:p>
    <w:p>
      <w:pPr>
        <w:pStyle w:val="null3"/>
        <w:outlineLvl w:val="3"/>
      </w:pPr>
      <w:r>
        <w:rPr>
          <w:sz w:val="24"/>
          <w:b/>
        </w:rPr>
        <w:t>采购计划编号：</w:t>
      </w:r>
      <w:r>
        <w:rPr>
          <w:sz w:val="24"/>
          <w:b/>
        </w:rPr>
        <w:t>440001-2026-23663</w:t>
      </w:r>
    </w:p>
    <w:p>
      <w:pPr>
        <w:pStyle w:val="null3"/>
        <w:jc w:val="center"/>
        <w:outlineLvl w:val="3"/>
      </w:pPr>
      <w:r>
        <w:rPr>
          <w:sz w:val="24"/>
          <w:b/>
        </w:rPr>
        <w:t>采购项目编号：</w:t>
      </w:r>
      <w:r>
        <w:rPr>
          <w:sz w:val="24"/>
          <w:b/>
        </w:rPr>
        <w:t>GZYL26FC013300</w:t>
      </w:r>
    </w:p>
    <w:p>
      <w:pPr>
        <w:pStyle w:val="null3"/>
        <w:jc w:val="center"/>
        <w:outlineLvl w:val="3"/>
      </w:pPr>
      <w:r>
        <w:rPr>
          <w:sz w:val="24"/>
          <w:b/>
        </w:rPr>
        <w:t>所响应采购包：第 包</w:t>
      </w:r>
    </w:p>
    <w:p>
      <w:pPr>
        <w:pStyle w:val="null3"/>
        <w:outlineLvl w:val="3"/>
      </w:pPr>
      <w:r>
        <w:rPr>
          <w:sz w:val="24"/>
          <w:b/>
        </w:rPr>
        <w:t>（供应商名称）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响应文件目录</w:t>
      </w:r>
    </w:p>
    <w:p>
      <w:pPr>
        <w:pStyle w:val="null3"/>
        <w:ind w:firstLine="480"/>
      </w:pPr>
      <w:r>
        <w:rPr/>
        <w:t>一、响应承诺函</w:t>
      </w:r>
    </w:p>
    <w:p>
      <w:pPr>
        <w:pStyle w:val="null3"/>
        <w:ind w:firstLine="480"/>
      </w:pPr>
      <w:r>
        <w:rPr/>
        <w:t>二、首轮报价表</w:t>
      </w:r>
    </w:p>
    <w:p>
      <w:pPr>
        <w:pStyle w:val="null3"/>
        <w:ind w:firstLine="480"/>
      </w:pPr>
      <w:r>
        <w:rPr/>
        <w:t>三、分项报价表</w:t>
      </w:r>
    </w:p>
    <w:p>
      <w:pPr>
        <w:pStyle w:val="null3"/>
        <w:ind w:firstLine="480"/>
      </w:pPr>
      <w:r>
        <w:rPr/>
        <w:t>四、政策适用性说明</w:t>
      </w:r>
    </w:p>
    <w:p>
      <w:pPr>
        <w:pStyle w:val="null3"/>
        <w:ind w:firstLine="480"/>
      </w:pPr>
      <w:r>
        <w:rPr/>
        <w:t>五、关于符合本国产品标准的声明函等有关证明文件（如适用）</w:t>
      </w:r>
    </w:p>
    <w:p>
      <w:pPr>
        <w:pStyle w:val="null3"/>
        <w:ind w:firstLine="480"/>
      </w:pPr>
      <w:r>
        <w:rPr/>
        <w:t>六、法定代表人证明书</w:t>
      </w:r>
    </w:p>
    <w:p>
      <w:pPr>
        <w:pStyle w:val="null3"/>
        <w:ind w:firstLine="480"/>
      </w:pPr>
      <w:r>
        <w:rPr/>
        <w:t>七、法定代表人授权书</w:t>
      </w:r>
    </w:p>
    <w:p>
      <w:pPr>
        <w:pStyle w:val="null3"/>
        <w:ind w:firstLine="480"/>
      </w:pPr>
      <w:r>
        <w:rPr/>
        <w:t>八、响应保证金</w:t>
      </w:r>
    </w:p>
    <w:p>
      <w:pPr>
        <w:pStyle w:val="null3"/>
        <w:ind w:firstLine="480"/>
      </w:pPr>
      <w:r>
        <w:rPr/>
        <w:t>九、提供具有独立承担民事责任的能力的证明材料</w:t>
      </w:r>
    </w:p>
    <w:p>
      <w:pPr>
        <w:pStyle w:val="null3"/>
        <w:ind w:firstLine="480"/>
      </w:pPr>
      <w:r>
        <w:rPr/>
        <w:t>十、资格性审查要求的其他资质证明文件</w:t>
      </w:r>
    </w:p>
    <w:p>
      <w:pPr>
        <w:pStyle w:val="null3"/>
        <w:ind w:firstLine="480"/>
      </w:pPr>
      <w:r>
        <w:rPr/>
        <w:t>十一、承诺函</w:t>
      </w:r>
    </w:p>
    <w:p>
      <w:pPr>
        <w:pStyle w:val="null3"/>
        <w:ind w:firstLine="480"/>
      </w:pPr>
      <w:r>
        <w:rPr/>
        <w:t>十二、中小企业声明函</w:t>
      </w:r>
    </w:p>
    <w:p>
      <w:pPr>
        <w:pStyle w:val="null3"/>
        <w:ind w:firstLine="480"/>
      </w:pPr>
      <w:r>
        <w:rPr/>
        <w:t>十三、监狱企业</w:t>
      </w:r>
    </w:p>
    <w:p>
      <w:pPr>
        <w:pStyle w:val="null3"/>
        <w:ind w:firstLine="480"/>
      </w:pPr>
      <w:r>
        <w:rPr/>
        <w:t>十四、残疾人福利性单位声明函</w:t>
      </w:r>
    </w:p>
    <w:p>
      <w:pPr>
        <w:pStyle w:val="null3"/>
        <w:ind w:firstLine="480"/>
      </w:pPr>
      <w:r>
        <w:rPr/>
        <w:t>十五、联合体共同响应协议书</w:t>
      </w:r>
    </w:p>
    <w:p>
      <w:pPr>
        <w:pStyle w:val="null3"/>
        <w:ind w:firstLine="480"/>
      </w:pPr>
      <w:r>
        <w:rPr/>
        <w:t>十六、供应商业绩情况表</w:t>
      </w:r>
    </w:p>
    <w:p>
      <w:pPr>
        <w:pStyle w:val="null3"/>
        <w:ind w:firstLine="480"/>
      </w:pPr>
      <w:r>
        <w:rPr/>
        <w:t>十七、技术和服务要求响应表</w:t>
      </w:r>
    </w:p>
    <w:p>
      <w:pPr>
        <w:pStyle w:val="null3"/>
        <w:ind w:firstLine="480"/>
      </w:pPr>
      <w:r>
        <w:rPr/>
        <w:t>十八、商务条件响应表</w:t>
      </w:r>
    </w:p>
    <w:p>
      <w:pPr>
        <w:pStyle w:val="null3"/>
        <w:ind w:firstLine="480"/>
      </w:pPr>
      <w:r>
        <w:rPr/>
        <w:t>十九、履约进度计划表</w:t>
      </w:r>
    </w:p>
    <w:p>
      <w:pPr>
        <w:pStyle w:val="null3"/>
        <w:ind w:firstLine="480"/>
      </w:pPr>
      <w:r>
        <w:rPr/>
        <w:t>二十、各类证明材料</w:t>
      </w:r>
    </w:p>
    <w:p>
      <w:pPr>
        <w:pStyle w:val="null3"/>
        <w:ind w:firstLine="480"/>
      </w:pPr>
      <w:r>
        <w:rPr/>
        <w:t>二十一、采购代理服务费支付承诺书</w:t>
      </w:r>
    </w:p>
    <w:p>
      <w:pPr>
        <w:pStyle w:val="null3"/>
        <w:ind w:firstLine="480"/>
      </w:pPr>
      <w:r>
        <w:rPr/>
        <w:t>二十二、需要采购人提供的附加条件</w:t>
      </w:r>
    </w:p>
    <w:p>
      <w:pPr>
        <w:pStyle w:val="null3"/>
        <w:ind w:firstLine="480"/>
      </w:pPr>
      <w:r>
        <w:rPr/>
        <w:t>二十三、询问函、质疑函、投诉书格式</w:t>
      </w:r>
    </w:p>
    <w:p>
      <w:pPr>
        <w:pStyle w:val="null3"/>
        <w:ind w:firstLine="480"/>
      </w:pPr>
      <w:r>
        <w:rPr/>
        <w:t>二十四、项目实施方案、质量保证及售后服务承诺等</w:t>
      </w:r>
    </w:p>
    <w:p>
      <w:pPr>
        <w:pStyle w:val="null3"/>
        <w:ind w:firstLine="480"/>
      </w:pPr>
      <w:r>
        <w:rPr/>
        <w:t>二十五、附件</w:t>
      </w:r>
    </w:p>
    <w:p>
      <w:pPr>
        <w:pStyle w:val="null3"/>
        <w:ind w:firstLine="480"/>
      </w:pPr>
      <w:r>
        <w:rPr/>
        <w:t>二十六、政府采购履约担保函、采购合同履约保险凭证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响 应 承 诺 函</w:t>
      </w:r>
    </w:p>
    <w:p>
      <w:pPr>
        <w:pStyle w:val="null3"/>
        <w:ind w:firstLine="480"/>
      </w:pPr>
      <w:r>
        <w:rPr/>
        <w:t xml:space="preserve"> 致：</w:t>
      </w:r>
      <w:r>
        <w:rPr/>
        <w:t>广州宜立工程管理有限公司</w:t>
      </w:r>
    </w:p>
    <w:p>
      <w:pPr>
        <w:pStyle w:val="null3"/>
        <w:ind w:firstLine="480"/>
      </w:pPr>
      <w:r>
        <w:rPr/>
        <w:t xml:space="preserve"> 你方组织的</w:t>
      </w:r>
      <w:r>
        <w:rPr>
          <w:u w:val="single"/>
        </w:rPr>
        <w:t>“</w:t>
      </w:r>
      <w:r>
        <w:rPr>
          <w:u w:val="single"/>
        </w:rPr>
        <w:t>莲沙容水道航道二期工程航道工程招标代理项目</w:t>
      </w:r>
      <w:r>
        <w:rPr>
          <w:u w:val="single"/>
        </w:rPr>
        <w:t>”</w:t>
      </w:r>
      <w:r>
        <w:rPr/>
        <w:t>项目的竞争性磋商[采购项目编号为：</w:t>
      </w:r>
      <w:r>
        <w:rPr>
          <w:u w:val="single"/>
        </w:rPr>
        <w:t>GZYL26FC013300</w:t>
      </w:r>
      <w:r>
        <w:rPr/>
        <w:t>]，我方愿参与响应。</w:t>
      </w:r>
    </w:p>
    <w:p>
      <w:pPr>
        <w:pStyle w:val="null3"/>
        <w:ind w:firstLine="480"/>
      </w:pPr>
      <w:r>
        <w:rPr/>
        <w:t>我方确认收到贵方提供的</w:t>
      </w:r>
      <w:r>
        <w:rPr>
          <w:u w:val="single"/>
        </w:rPr>
        <w:t>“</w:t>
      </w:r>
      <w:r>
        <w:rPr>
          <w:u w:val="single"/>
        </w:rPr>
        <w:t>莲沙容水道航道二期工程航道工程招标代理项目</w:t>
      </w:r>
      <w:r>
        <w:rPr>
          <w:u w:val="single"/>
        </w:rPr>
        <w:t>”</w:t>
      </w:r>
      <w:r>
        <w:rPr/>
        <w:t>项目的磋商文件的全部内容。</w:t>
      </w:r>
    </w:p>
    <w:p>
      <w:pPr>
        <w:pStyle w:val="null3"/>
        <w:ind w:firstLine="480"/>
      </w:pPr>
      <w:r>
        <w:rPr/>
        <w:t xml:space="preserve"> 我方在参与响应前已详细研究了磋商文件的所有内容，包括澄清、修改文件（如果有）和所有已提供的参考资料以及有关附件。</w:t>
      </w:r>
    </w:p>
    <w:p>
      <w:pPr>
        <w:pStyle w:val="null3"/>
        <w:ind w:firstLine="480"/>
      </w:pPr>
      <w:r>
        <w:rPr>
          <w:u w:val="single"/>
        </w:rPr>
        <w:t>(供应商名称)</w:t>
      </w:r>
      <w:r>
        <w:rPr/>
        <w:t>作为供应商正式授权</w:t>
      </w:r>
      <w:r>
        <w:rPr>
          <w:u w:val="single"/>
        </w:rPr>
        <w:t>(授权代表全名,职务)</w:t>
      </w:r>
      <w:r>
        <w:rPr/>
        <w:t>代表我方全权处理有关本响应的一切事宜。</w:t>
      </w:r>
    </w:p>
    <w:p>
      <w:pPr>
        <w:pStyle w:val="null3"/>
        <w:ind w:firstLine="480"/>
      </w:pPr>
      <w:r>
        <w:rPr/>
        <w:t>我方已完全明白磋商文件的所有条款要求，并申明如下：</w:t>
      </w:r>
    </w:p>
    <w:p>
      <w:pPr>
        <w:pStyle w:val="null3"/>
        <w:ind w:firstLine="480"/>
      </w:pPr>
      <w:r>
        <w:rPr/>
        <w:t>（一）按磋商文件提供全部标的的磋商总价详见《首轮报价表》。</w:t>
      </w:r>
    </w:p>
    <w:p>
      <w:pPr>
        <w:pStyle w:val="null3"/>
        <w:ind w:firstLine="480"/>
      </w:pPr>
      <w:r>
        <w:rPr/>
        <w:t xml:space="preserve"> （二）本响应文件的有效期为</w:t>
      </w:r>
      <w:r>
        <w:rPr/>
        <w:t>从提交投标（响应）文件的截止之日起60日历天</w:t>
      </w:r>
      <w:r>
        <w:rPr/>
        <w:t>。在此提交的资格证明文件均至响应截止日有效，如有在响应有效期内失效的，我方承诺在成交后补齐一切手续，保证所有资格证明文件直至采购合同终止日有效。</w:t>
      </w:r>
    </w:p>
    <w:p>
      <w:pPr>
        <w:pStyle w:val="null3"/>
        <w:ind w:firstLine="480"/>
      </w:pPr>
      <w:r>
        <w:rPr/>
        <w:t>（三）我方明白并同意，在规定的开启日之后，响应有效期之内撤回响应或成交后不按规定与采购人签订合同或不提交履约保证金, 则贵方将不予退还磋商保证金。</w:t>
      </w:r>
    </w:p>
    <w:p>
      <w:pPr>
        <w:pStyle w:val="null3"/>
        <w:ind w:firstLine="480"/>
      </w:pPr>
      <w:r>
        <w:rPr/>
        <w:t>（四）我方愿意向贵方提供任何与本项报价有关的数据、情况和技术资料。若贵方需要，我方愿意提供我方作出的一切承诺的证明材料。</w:t>
      </w:r>
    </w:p>
    <w:p>
      <w:pPr>
        <w:pStyle w:val="null3"/>
        <w:ind w:firstLine="480"/>
      </w:pPr>
      <w:r>
        <w:rPr/>
        <w:t>（五）我方理解贵方不一定接受最低磋商价或任何贵方可能收到的响应。</w:t>
      </w:r>
    </w:p>
    <w:p>
      <w:pPr>
        <w:pStyle w:val="null3"/>
        <w:ind w:firstLine="480"/>
      </w:pPr>
      <w:r>
        <w:rPr/>
        <w:t>（六）我方如果成交，将保证履行磋商文件及其澄清、修改文件（如果有）中的全部责任和义务，按质、按量、按期完成《采购需求》及《合同书》中的全部任务。</w:t>
      </w:r>
    </w:p>
    <w:p>
      <w:pPr>
        <w:pStyle w:val="null3"/>
        <w:ind w:firstLine="480"/>
      </w:pPr>
      <w:r>
        <w:rPr/>
        <w:t>（七）我方作为法律、财务和运作上独立于采购人、采购代理机构的供应商，在此保证所提交的所有文件和全部说明是真实的和正确的。</w:t>
      </w:r>
    </w:p>
    <w:p>
      <w:pPr>
        <w:pStyle w:val="null3"/>
        <w:ind w:firstLine="480"/>
      </w:pPr>
      <w:r>
        <w:rPr/>
        <w:t>（八）我方磋商报价已包含应向知识产权所有权人支付的所有相关税费，并保证采购人在中国使用我方提供的货物时，如有第三方提出侵犯其知识产权主张的，责任由我方承担。</w:t>
      </w:r>
    </w:p>
    <w:p>
      <w:pPr>
        <w:pStyle w:val="null3"/>
        <w:ind w:firstLine="480"/>
      </w:pPr>
      <w:r>
        <w:rPr/>
        <w:t>（九）我方接受采购人委托向贵方支付代理服务费，项目总报价已包含代理服务费，如果被确定为成交供应商，承诺向贵方足额支付。（若采购人支付代理服务费，则此条不适用）</w:t>
      </w:r>
    </w:p>
    <w:p>
      <w:pPr>
        <w:pStyle w:val="null3"/>
        <w:ind w:firstLine="480"/>
      </w:pPr>
      <w:r>
        <w:rPr/>
        <w:t>（十）我方承诺遵守《中华人民共和国民法典》有关规定和《中华人民共和国妇女权益保障法》中关于“劳动和社会保障权益”的有关要求。</w:t>
      </w:r>
    </w:p>
    <w:p>
      <w:pPr>
        <w:pStyle w:val="null3"/>
        <w:ind w:firstLine="480"/>
      </w:pPr>
      <w:r>
        <w:rPr/>
        <w:t>（十一）我方与其他供应商不存在单位负责人为同一人或者存在直接控股、管理关系。</w:t>
      </w:r>
    </w:p>
    <w:p>
      <w:pPr>
        <w:pStyle w:val="null3"/>
        <w:ind w:firstLine="480"/>
      </w:pPr>
      <w:r>
        <w:rPr/>
        <w:t>（十二）供应商未存在《政府采购法实施条例》第十八条第二款规定的情形：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（十三）我方具备《中华人民共和国政府采购法》第二十二条规定的条件，声明如下：</w:t>
      </w:r>
    </w:p>
    <w:p>
      <w:pPr>
        <w:pStyle w:val="null3"/>
        <w:ind w:firstLine="480"/>
      </w:pPr>
      <w:r>
        <w:rPr/>
        <w:t xml:space="preserve"> （1）我方参加本项目政府采购活动前3年内在经营活动中没有以下违法记录：因违法经营受到刑事处罚或者责令停产停业、吊销许可证或者执照、较大数额罚款等行政处罚。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成交，将保证响应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（十五）我方对在本函及响应文件中所作的所有承诺承担法律责任。</w:t>
      </w:r>
    </w:p>
    <w:p>
      <w:pPr>
        <w:pStyle w:val="null3"/>
        <w:ind w:firstLine="480"/>
      </w:pPr>
      <w:r>
        <w:rPr/>
        <w:t>（十六）以上内容如有虚假或与事实不符的，磋商小组可将我方做无效响应处理，我方愿意承担相应的法律责任。</w:t>
      </w:r>
    </w:p>
    <w:p>
      <w:pPr>
        <w:pStyle w:val="null3"/>
        <w:ind w:firstLine="480"/>
      </w:pPr>
      <w:r>
        <w:rPr/>
        <w:t>（十七）所有与本磋商有关的函件请发往下列地址：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jc w:val="right"/>
      </w:pPr>
      <w:r>
        <w:rPr/>
        <w:t xml:space="preserve"> 法定代表人或授权委托人（签字）：__________________</w:t>
      </w:r>
    </w:p>
    <w:p>
      <w:pPr>
        <w:pStyle w:val="null3"/>
        <w:jc w:val="right"/>
      </w:pPr>
      <w:r>
        <w:rPr/>
        <w:t xml:space="preserve"> 加盖公章：__________________</w:t>
      </w:r>
    </w:p>
    <w:p>
      <w:pPr>
        <w:pStyle w:val="null3"/>
        <w:jc w:val="right"/>
      </w:pPr>
      <w:r>
        <w:rPr/>
        <w:t xml:space="preserve"> 日  期：__________________</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首轮报价表</w:t>
      </w:r>
    </w:p>
    <w:p>
      <w:pPr>
        <w:pStyle w:val="null3"/>
        <w:ind w:firstLine="480"/>
      </w:pPr>
      <w:r>
        <w:rP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响应报价（元/%）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jc w:val="center"/>
            </w:pPr>
            <w:r>
              <w:rPr/>
              <w:t xml:space="preserve"> 1</w:t>
            </w:r>
          </w:p>
        </w:tc>
        <w:tc>
          <w:tcPr>
            <w:tcW w:type="dxa" w:w="1661"/>
          </w:tcPr>
          <w:p/>
        </w:tc>
        <w:tc>
          <w:tcPr>
            <w:tcW w:type="dxa" w:w="1661"/>
          </w:tcPr>
          <w:p/>
        </w:tc>
        <w:tc>
          <w:tcPr>
            <w:tcW w:type="dxa" w:w="1661"/>
          </w:tcPr>
          <w:p/>
        </w:tc>
        <w:tc>
          <w:tcPr>
            <w:tcW w:type="dxa" w:w="166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p>
      <w:pPr>
        <w:pStyle w:val="null3"/>
        <w:ind w:firstLine="480"/>
      </w:pPr>
      <w:r>
        <w:rPr/>
        <w:t>采购包：</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jc w:val="center"/>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w:t>
      </w:r>
    </w:p>
    <w:p>
      <w:pPr>
        <w:pStyle w:val="null3"/>
        <w:ind w:firstLine="480"/>
      </w:pPr>
      <w:r>
        <w:rPr/>
        <w:t>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2.“节能产品、环境标志产品”须填写认证证书编号，并在对应“节能产品”、“环境标志产品”栏中勾选，同时提供有效期内的证书复印件（加盖供应商公章）</w:t>
      </w:r>
    </w:p>
    <w:p>
      <w:pPr>
        <w:pStyle w:val="null3"/>
        <w:jc w:val="right"/>
      </w:pPr>
      <w:r>
        <w:rPr/>
        <w:t xml:space="preserve"> 供应商名称（盖章）：__________________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格式五：关于符合本国产品标准的声明函等有关证明文件（如适用）</w:t>
      </w:r>
    </w:p>
    <w:p>
      <w:pPr>
        <w:pStyle w:val="null3"/>
        <w:ind w:firstLine="480"/>
      </w:pPr>
      <w:r>
        <w:rPr>
          <w:b/>
        </w:rPr>
        <w:t>注：</w:t>
      </w:r>
    </w:p>
    <w:p>
      <w:pPr>
        <w:pStyle w:val="null3"/>
        <w:spacing w:before="120" w:after="120"/>
        <w:ind w:firstLine="960"/>
      </w:pPr>
      <w:r>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pPr>
        <w:pStyle w:val="null3"/>
        <w:spacing w:before="120" w:after="120"/>
        <w:ind w:firstLine="960"/>
      </w:pPr>
      <w:r>
        <w:rPr/>
        <w:t>2. 供应商提供虚假《声明函》、虚假证明文件谋取中标、成交的，依照政府采购法律法规规定追究相应责任。</w:t>
      </w:r>
    </w:p>
    <w:p>
      <w:pPr>
        <w:pStyle w:val="null3"/>
      </w:pPr>
      <w:r>
        <w:rPr>
          <w:sz w:val="28"/>
          <w:b/>
        </w:rPr>
        <w:t>附件1</w:t>
      </w:r>
    </w:p>
    <w:p>
      <w:pPr>
        <w:pStyle w:val="null3"/>
        <w:spacing w:before="120" w:after="240"/>
        <w:jc w:val="center"/>
        <w:outlineLvl w:val="3"/>
      </w:pPr>
      <w:r>
        <w:rPr>
          <w:sz w:val="24"/>
          <w:b/>
        </w:rPr>
        <w:t>中国境内生产的组件成本核算基本规则</w:t>
      </w:r>
    </w:p>
    <w:p>
      <w:pPr>
        <w:pStyle w:val="null3"/>
        <w:ind w:firstLine="480"/>
      </w:pPr>
      <w:r>
        <w:rP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null3"/>
        <w:spacing w:before="120" w:after="120"/>
        <w:ind w:firstLine="480"/>
      </w:pPr>
      <w:r>
        <w:rPr/>
        <w:t>1. 产品的一级组件是指直接组成产品的组件。产品的二级组件是指直接组成产品一级组件的组件。一级组件不可分解的，视同二级组件。</w:t>
      </w:r>
    </w:p>
    <w:p>
      <w:pPr>
        <w:pStyle w:val="null3"/>
        <w:spacing w:before="120" w:after="120"/>
        <w:ind w:firstLine="480"/>
      </w:pPr>
      <w:r>
        <w:rPr/>
        <w:t>2. 二级组件在中国境内生产的，其全部成本计入中国境内生产的组件成本；二级组件不在中国境内生产的，其成本不计入中国境内生产的组件成本。</w:t>
      </w:r>
    </w:p>
    <w:p>
      <w:pPr>
        <w:pStyle w:val="null3"/>
        <w:spacing w:before="120" w:after="120"/>
        <w:ind w:firstLine="480"/>
      </w:pPr>
      <w:r>
        <w:rPr/>
        <w:t>3. 产品总成本和组件成本以相关会计核算数据、采购合同、进货记录等为基础进行计算。</w:t>
      </w:r>
    </w:p>
    <w:p>
      <w:pPr>
        <w:pStyle w:val="null3"/>
        <w:spacing w:before="120" w:after="120"/>
        <w:ind w:firstLine="480"/>
      </w:pPr>
      <w:r>
        <w:rPr/>
        <w:t>4. 需要对成本核算规则予以进一步明确的其他有关事项，由财政部会同有关部门另行规定。</w:t>
      </w:r>
    </w:p>
    <w:p>
      <w:pPr>
        <w:pStyle w:val="null3"/>
      </w:pPr>
      <w:r>
        <w:rPr>
          <w:sz w:val="28"/>
          <w:b/>
        </w:rPr>
        <w:t>附件2</w:t>
      </w:r>
    </w:p>
    <w:p>
      <w:pPr>
        <w:pStyle w:val="null3"/>
        <w:spacing w:before="120" w:after="240"/>
        <w:jc w:val="center"/>
        <w:outlineLvl w:val="3"/>
      </w:pPr>
      <w:r>
        <w:rPr>
          <w:sz w:val="24"/>
          <w:b/>
        </w:rPr>
        <w:t>关于符合本国产品标准的声明函</w:t>
      </w:r>
    </w:p>
    <w:p>
      <w:pPr>
        <w:pStyle w:val="null3"/>
        <w:ind w:firstLine="480"/>
      </w:pPr>
      <w:r>
        <w:rPr/>
        <w:t>本公司（单位）郑重声明，根据《国务院办公厅关于在政府采购中实施本国产品标准及相关政策的通知》（国办发〔2025〕34号）的规定，本公司（单位）提供的以下产品属于本国产品。具体情况如下：</w:t>
      </w:r>
    </w:p>
    <w:p>
      <w:pPr>
        <w:pStyle w:val="null3"/>
        <w:spacing w:before="240" w:after="240"/>
        <w:ind w:firstLine="960"/>
      </w:pPr>
      <w:r>
        <w:rPr/>
        <w:t xml:space="preserve"> 1. </w:t>
      </w:r>
      <w:r>
        <w:rPr>
          <w:u w:val="single"/>
        </w:rPr>
        <w:t>（产品名称1）</w:t>
      </w:r>
      <w:r>
        <w:rPr/>
        <w:t>，生产厂为</w:t>
      </w:r>
      <w:r>
        <w:rPr>
          <w:u w:val="single"/>
        </w:rPr>
        <w:t>（厂名）</w:t>
      </w:r>
      <w:r>
        <w:rPr/>
        <w:t>，厂址为</w:t>
      </w:r>
      <w:r>
        <w:rPr>
          <w:u w:val="single"/>
        </w:rPr>
        <w:t>（生产厂址）</w:t>
      </w:r>
      <w:r>
        <w:rPr/>
        <w:t xml:space="preserve">。 </w:t>
      </w:r>
      <w:r>
        <w:rPr>
          <w:u w:val="single"/>
        </w:rPr>
        <w:t>（产品名称1）</w:t>
      </w:r>
      <w:r>
        <w:rPr/>
        <w:t>的中国境内生产的组件成本占比≥</w:t>
      </w:r>
      <w:r>
        <w:rPr>
          <w:u w:val="single"/>
        </w:rPr>
        <w:t>（规定比例）</w:t>
      </w:r>
      <w:r>
        <w:rPr/>
        <w:t xml:space="preserve">。 </w:t>
      </w:r>
      <w:r>
        <w:rPr>
          <w:u w:val="single"/>
        </w:rPr>
        <w:t>（产品名称1）</w:t>
      </w:r>
      <w:r>
        <w:rPr/>
        <w:t>的</w:t>
      </w:r>
      <w:r>
        <w:rPr>
          <w:u w:val="single"/>
        </w:rPr>
        <w:t>（关键组件）</w:t>
      </w:r>
      <w:r>
        <w:rPr/>
        <w:t xml:space="preserve">在中国境内生产。 </w:t>
      </w:r>
      <w:r>
        <w:rPr>
          <w:u w:val="single"/>
        </w:rPr>
        <w:t>（产品名称1）</w:t>
      </w:r>
      <w:r>
        <w:rPr/>
        <w:t>的</w:t>
      </w:r>
      <w:r>
        <w:rPr>
          <w:u w:val="single"/>
        </w:rPr>
        <w:t>（关键工序）</w:t>
      </w:r>
      <w:r>
        <w:rPr/>
        <w:t>在中国境内完成。</w:t>
      </w:r>
    </w:p>
    <w:p>
      <w:pPr>
        <w:pStyle w:val="null3"/>
        <w:spacing w:before="240" w:after="240"/>
        <w:ind w:firstLine="960"/>
      </w:pPr>
      <w:r>
        <w:rPr/>
        <w:t xml:space="preserve"> 2. </w:t>
      </w:r>
      <w:r>
        <w:rPr>
          <w:u w:val="single"/>
        </w:rPr>
        <w:t>（产品名称2）</w:t>
      </w:r>
      <w:r>
        <w:rPr/>
        <w:t>，生产厂为</w:t>
      </w:r>
      <w:r>
        <w:rPr>
          <w:u w:val="single"/>
        </w:rPr>
        <w:t>（厂名）</w:t>
      </w:r>
      <w:r>
        <w:rPr/>
        <w:t>，厂址为</w:t>
      </w:r>
      <w:r>
        <w:rPr>
          <w:u w:val="single"/>
        </w:rPr>
        <w:t>（生产厂址）</w:t>
      </w:r>
      <w:r>
        <w:rPr/>
        <w:t xml:space="preserve">。 </w:t>
      </w:r>
      <w:r>
        <w:rPr>
          <w:u w:val="single"/>
        </w:rPr>
        <w:t>（产品名称2）</w:t>
      </w:r>
      <w:r>
        <w:rPr/>
        <w:t>的中国境内生产的组件成本占比≥</w:t>
      </w:r>
      <w:r>
        <w:rPr>
          <w:u w:val="single"/>
        </w:rPr>
        <w:t>（规定比例）</w:t>
      </w:r>
      <w:r>
        <w:rPr/>
        <w:t xml:space="preserve">。 </w:t>
      </w:r>
      <w:r>
        <w:rPr>
          <w:u w:val="single"/>
        </w:rPr>
        <w:t>（产品名称2）</w:t>
      </w:r>
      <w:r>
        <w:rPr/>
        <w:t>的</w:t>
      </w:r>
      <w:r>
        <w:rPr>
          <w:u w:val="single"/>
        </w:rPr>
        <w:t>（关键组件）</w:t>
      </w:r>
      <w:r>
        <w:rPr/>
        <w:t xml:space="preserve">在中国境内生产。 </w:t>
      </w:r>
      <w:r>
        <w:rPr>
          <w:u w:val="single"/>
        </w:rPr>
        <w:t>（产品名称2）</w:t>
      </w:r>
      <w:r>
        <w:rPr/>
        <w:t>的</w:t>
      </w:r>
      <w:r>
        <w:rPr>
          <w:u w:val="single"/>
        </w:rPr>
        <w:t>（关键工序）</w:t>
      </w:r>
      <w:r>
        <w:rPr/>
        <w:t>在中国境内完成。</w:t>
      </w:r>
    </w:p>
    <w:p>
      <w:pPr>
        <w:pStyle w:val="null3"/>
        <w:spacing w:before="240" w:after="240"/>
        <w:ind w:firstLine="960"/>
      </w:pPr>
      <w:r>
        <w:rPr/>
        <w:t>3. ……</w:t>
      </w:r>
    </w:p>
    <w:p>
      <w:pPr>
        <w:pStyle w:val="null3"/>
        <w:ind w:firstLine="480"/>
      </w:pPr>
      <w:r>
        <w:rPr/>
        <w:t>本公司（单位）对上述声明内容的真实性负责。如有虚假，愿承担相应法律责任。</w:t>
      </w:r>
    </w:p>
    <w:p>
      <w:pPr>
        <w:pStyle w:val="null3"/>
        <w:spacing w:before="720"/>
        <w:jc w:val="right"/>
      </w:pPr>
      <w:r>
        <w:rPr>
          <w:b/>
        </w:rPr>
        <w:t>公司（单位）名称（盖章）：</w:t>
      </w:r>
      <w:r>
        <w:rPr/>
        <w:t xml:space="preserve"> __________________</w:t>
      </w:r>
    </w:p>
    <w:p>
      <w:pPr>
        <w:pStyle w:val="null3"/>
        <w:jc w:val="right"/>
      </w:pPr>
      <w:r>
        <w:rPr>
          <w:b/>
        </w:rPr>
        <w:t>日期：</w:t>
      </w:r>
      <w:r>
        <w:rPr/>
        <w:t xml:space="preserve"> ______ 年 ______ 月 ______ 日</w:t>
      </w:r>
    </w:p>
    <w:p>
      <w:pPr>
        <w:pStyle w:val="null3"/>
        <w:ind w:firstLine="480"/>
      </w:pPr>
      <w:r>
        <w:rPr>
          <w:b/>
        </w:rPr>
        <w:t>注：</w:t>
      </w:r>
    </w:p>
    <w:p>
      <w:pPr>
        <w:pStyle w:val="null3"/>
        <w:spacing w:before="120" w:after="120"/>
        <w:ind w:firstLine="960"/>
      </w:pPr>
      <w:r>
        <w:rPr/>
        <w:t>1. 产品如有型号，请在“产品名称”栏一并填写。</w:t>
      </w:r>
    </w:p>
    <w:p>
      <w:pPr>
        <w:pStyle w:val="null3"/>
        <w:spacing w:before="120" w:after="120"/>
        <w:ind w:firstLine="960"/>
      </w:pPr>
      <w:r>
        <w:rPr/>
        <w:t>2. 生产厂名与厂址应与生产厂营业执照载明的相关信息保持一致。</w:t>
      </w:r>
    </w:p>
    <w:p>
      <w:pPr>
        <w:pStyle w:val="null3"/>
        <w:spacing w:before="120" w:after="120"/>
        <w:ind w:firstLine="960"/>
      </w:pPr>
      <w:r>
        <w:rPr/>
        <w:t>3. 该产品的中国境内生产的组件成本占比相关要求实施前，"规定比例"栏可不填，下同。</w:t>
      </w:r>
    </w:p>
    <w:p>
      <w:pPr>
        <w:pStyle w:val="null3"/>
        <w:spacing w:before="120" w:after="120"/>
        <w:ind w:firstLine="960"/>
      </w:pPr>
      <w:r>
        <w:rPr/>
        <w:t>4. 该产品的关键组件要求实施前，"关键组件"栏可不填，下同。</w:t>
      </w:r>
    </w:p>
    <w:p>
      <w:pPr>
        <w:pStyle w:val="null3"/>
        <w:spacing w:before="120" w:after="120"/>
        <w:ind w:firstLine="960"/>
      </w:pPr>
      <w:r>
        <w:rPr/>
        <w:t>5. 该产品的关键工序要求实施前，"关键工序"栏可不填，下同。</w:t>
      </w:r>
    </w:p>
    <w:p>
      <w:pPr>
        <w:pStyle w:val="null3"/>
      </w:pPr>
      <w:r>
        <w:rPr>
          <w:sz w:val="28"/>
          <w:b/>
        </w:rPr>
        <w:t>附件3（当采购项目或者采购包中含有多种产品的，供应商还应当提供本承诺函，格式内容仅供参考）</w:t>
      </w:r>
    </w:p>
    <w:p>
      <w:pPr>
        <w:pStyle w:val="null3"/>
        <w:spacing w:before="120" w:after="240"/>
        <w:jc w:val="center"/>
        <w:outlineLvl w:val="3"/>
      </w:pPr>
      <w:r>
        <w:rPr>
          <w:sz w:val="24"/>
          <w:b/>
        </w:rPr>
        <w:t>关于本国产品比例的承诺函（如适用）</w:t>
      </w:r>
    </w:p>
    <w:p>
      <w:pPr>
        <w:pStyle w:val="null3"/>
      </w:pPr>
      <w: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pPr>
        <w:pStyle w:val="null3"/>
      </w:pPr>
      <w:r>
        <w:rPr/>
        <w:t>本公司（单位）对上述承诺内容的真实性负责。如有虚假，愿承担相应法律责任。</w:t>
      </w:r>
    </w:p>
    <w:p>
      <w:pPr>
        <w:pStyle w:val="null3"/>
        <w:spacing w:before="720"/>
        <w:jc w:val="right"/>
      </w:pPr>
      <w:r>
        <w:rPr>
          <w:b/>
        </w:rPr>
        <w:t>公司（单位）名称（盖章）：</w:t>
      </w:r>
      <w:r>
        <w:rPr/>
        <w:t>__________________</w:t>
      </w:r>
    </w:p>
    <w:p>
      <w:pPr>
        <w:pStyle w:val="null3"/>
        <w:jc w:val="right"/>
      </w:pPr>
      <w:r>
        <w:rPr>
          <w:b/>
        </w:rPr>
        <w:t>日期：</w:t>
      </w:r>
      <w:r>
        <w:rPr/>
        <w:t>______</w:t>
      </w:r>
      <w:r>
        <w:rPr/>
        <w:t xml:space="preserve"> 年 </w:t>
      </w:r>
      <w:r>
        <w:rPr/>
        <w:t>______</w:t>
      </w:r>
      <w:r>
        <w:rPr/>
        <w:t xml:space="preserve"> 月 </w:t>
      </w:r>
      <w:r>
        <w:rPr/>
        <w:t>______</w:t>
      </w:r>
      <w:r>
        <w:rPr/>
        <w:t xml:space="preserve"> 日</w:t>
      </w:r>
    </w:p>
    <w:p>
      <w:pPr>
        <w:pStyle w:val="null3"/>
      </w:pPr>
      <w:r>
        <w:rPr>
          <w:sz w:val="28"/>
          <w:b/>
        </w:rPr>
        <w:t>附件4</w:t>
      </w:r>
    </w:p>
    <w:p>
      <w:pPr>
        <w:pStyle w:val="null3"/>
        <w:spacing w:before="120" w:after="240"/>
        <w:jc w:val="center"/>
        <w:outlineLvl w:val="3"/>
      </w:pPr>
      <w:r>
        <w:rPr>
          <w:sz w:val="24"/>
          <w:b/>
        </w:rPr>
        <w:t>本国产品标准有关证明材料（如适用）</w:t>
      </w:r>
    </w:p>
    <w:p>
      <w:pPr>
        <w:pStyle w:val="null3"/>
        <w:spacing w:before="120" w:after="120"/>
        <w:ind w:firstLine="960"/>
      </w:pPr>
      <w:r>
        <w:rPr/>
        <w:t>1. 供应商认为需提供的其他资料。</w:t>
      </w:r>
    </w:p>
    <w:p>
      <w:pPr>
        <w:pStyle w:val="null3"/>
        <w:spacing w:before="120" w:after="120"/>
        <w:ind w:firstLine="960"/>
      </w:pPr>
      <w:r>
        <w:rPr/>
        <w:t>2. 财政部会同有关部门规定的有关证明文件。</w:t>
      </w:r>
    </w:p>
    <w:p>
      <w:pPr>
        <w:pStyle w:val="null3"/>
        <w:ind w:firstLine="480"/>
        <w:outlineLvl w:val="2"/>
      </w:pPr>
      <w:r>
        <w:rPr>
          <w:sz w:val="28"/>
          <w:b/>
        </w:rPr>
        <w:t>格式六：</w:t>
      </w:r>
    </w:p>
    <w:p>
      <w:pPr>
        <w:pStyle w:val="null3"/>
        <w:ind w:firstLine="480"/>
      </w:pPr>
      <w:r>
        <w:rPr/>
        <w:t>（供应商可使用下述格式，也可使用广东省工商行政管理局统一印制的法定代表人证明书格式）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经营范围：__________________________________________________________</w:t>
      </w:r>
    </w:p>
    <w:p>
      <w:pPr>
        <w:pStyle w:val="null3"/>
        <w:jc w:val="right"/>
      </w:pPr>
      <w:r>
        <w:rPr/>
        <w:t xml:space="preserve"> 供应商名称（盖章）：__________________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（对于银行、保险、电信、邮政、铁路等行业以及获得总公司响应授权的分公司，可以提供响应分支机构负责人授权书）</w:t>
      </w:r>
    </w:p>
    <w:p>
      <w:pPr>
        <w:pStyle w:val="null3"/>
        <w:jc w:val="center"/>
        <w:outlineLvl w:val="3"/>
      </w:pPr>
      <w:r>
        <w:rPr>
          <w:sz w:val="24"/>
          <w:b/>
        </w:rPr>
        <w:t>法定代表人授权书</w:t>
      </w:r>
    </w:p>
    <w:p>
      <w:pPr>
        <w:pStyle w:val="null3"/>
        <w:ind w:firstLine="480"/>
      </w:pPr>
      <w:r>
        <w:rPr/>
        <w:t>致：</w:t>
      </w:r>
      <w:r>
        <w:rPr/>
        <w:t>广州宜立工程管理有限公司</w:t>
      </w:r>
    </w:p>
    <w:p>
      <w:pPr>
        <w:pStyle w:val="null3"/>
        <w:ind w:firstLine="480"/>
      </w:pPr>
      <w:r>
        <w:rPr/>
        <w:t xml:space="preserve">本授权书声明：________是注册于 </w:t>
      </w:r>
      <w:r>
        <w:rPr>
          <w:u w:val="single"/>
        </w:rPr>
        <w:t>（国家或地区）</w:t>
      </w:r>
      <w:r>
        <w:rPr/>
        <w:t>的</w:t>
      </w:r>
      <w:r>
        <w:rPr>
          <w:u w:val="single"/>
        </w:rPr>
        <w:t>（供应商名称）</w:t>
      </w:r>
      <w:r>
        <w:rPr/>
        <w:t xml:space="preserve">的法定代表人，现任________职务，有效证件号码：________________。现授权 </w:t>
      </w:r>
      <w:r>
        <w:rPr>
          <w:u w:val="single"/>
        </w:rPr>
        <w:t>（姓名、职务）</w:t>
      </w:r>
      <w:r>
        <w:rPr/>
        <w:t xml:space="preserve"> 作为我公司的全权代理人，就“</w:t>
      </w:r>
      <w:r>
        <w:rPr/>
        <w:t>莲沙容水道航道二期工程航道工程招标代理项目</w:t>
      </w:r>
      <w:r>
        <w:rPr/>
        <w:t>”项目采购[采购项目编号为</w:t>
      </w:r>
      <w:r>
        <w:rPr/>
        <w:t>GZYL26FC013300</w:t>
      </w:r>
      <w:r>
        <w:rPr/>
        <w:t>]的响应和合同执行，以我方的名义处理一切与之有关的事宜。</w:t>
      </w:r>
    </w:p>
    <w:p>
      <w:pPr>
        <w:pStyle w:val="null3"/>
        <w:ind w:firstLine="480"/>
      </w:pPr>
      <w:r>
        <w:rPr/>
        <w:t>本授权书于________年________月________日签字生效，特此声明。</w:t>
      </w:r>
    </w:p>
    <w:p>
      <w:pPr>
        <w:pStyle w:val="null3"/>
        <w:jc w:val="right"/>
      </w:pPr>
      <w:r>
        <w:rPr/>
        <w:t xml:space="preserve"> 供应商（盖章）：__________________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被授权人（签字或盖章）：__________________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格式八：</w:t>
      </w:r>
    </w:p>
    <w:p>
      <w:pPr>
        <w:pStyle w:val="null3"/>
        <w:jc w:val="center"/>
        <w:outlineLvl w:val="3"/>
      </w:pPr>
      <w:r>
        <w:rPr>
          <w:sz w:val="24"/>
          <w:b/>
        </w:rPr>
        <w:t>响应保证金</w:t>
      </w:r>
    </w:p>
    <w:p>
      <w:pPr>
        <w:pStyle w:val="null3"/>
        <w:ind w:firstLine="480"/>
      </w:pPr>
      <w:r>
        <w:rPr/>
        <w:t>响应文件要求递交响应保证金的，供应商应在此提供保证金的凭证的复印件。</w:t>
      </w:r>
    </w:p>
    <w:p>
      <w:pPr>
        <w:pStyle w:val="null3"/>
      </w:pPr>
      <w:r>
        <w:rPr/>
        <w:t xml:space="preserve">  </w:t>
      </w:r>
    </w:p>
    <w:p>
      <w:pPr>
        <w:pStyle w:val="null3"/>
        <w:outlineLvl w:val="2"/>
      </w:pPr>
      <w:r>
        <w:rPr>
          <w:sz w:val="28"/>
          <w:b/>
        </w:rPr>
        <w:t>格式九：</w:t>
      </w:r>
    </w:p>
    <w:p>
      <w:pPr>
        <w:pStyle w:val="null3"/>
        <w:jc w:val="center"/>
        <w:outlineLvl w:val="3"/>
      </w:pPr>
      <w:r>
        <w:rPr>
          <w:sz w:val="24"/>
          <w:b/>
        </w:rPr>
        <w:t>提供具有独立承担民事责任的能力的证明材料</w:t>
      </w:r>
    </w:p>
    <w:p>
      <w:pPr>
        <w:pStyle w:val="null3"/>
      </w:pPr>
      <w:r>
        <w:rPr/>
        <w:t xml:space="preserve">  </w:t>
      </w:r>
    </w:p>
    <w:p>
      <w:pPr>
        <w:pStyle w:val="null3"/>
        <w:outlineLvl w:val="2"/>
      </w:pPr>
      <w:r>
        <w:rPr>
          <w:sz w:val="28"/>
          <w:b/>
        </w:rPr>
        <w:t>格式十：</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格式十一：</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广东省广州航道事务中心</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ind w:firstLine="480"/>
      </w:pPr>
      <w:r>
        <w:rPr/>
        <w:t>中小企业声明函（所投产品制造商为中小企业时提交本函，所属行业应符合磋商文件中明确的本项目所属行业）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中小企业声明函（承建本项目工程为中小企业或者承接本项目服务为中小企业时提交本函，所属行业应符合磋商文件中明确的本项目所属行业）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2：供应商应当自行核实是否属于小微企业，并认真填写声明函，若有虚假将追究其责任。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jc w:val="right"/>
      </w:pPr>
      <w:r>
        <w:rPr/>
        <w:t>单位名称（盖章）：__________________</w:t>
      </w:r>
    </w:p>
    <w:p>
      <w:pPr>
        <w:pStyle w:val="null3"/>
        <w:jc w:val="right"/>
      </w:pPr>
      <w:r>
        <w:rPr/>
        <w:t xml:space="preserve"> 日  期：__________________</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联合体共同响应协议书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自愿组成联合体，以一个供应商的身份共同参加（采购项目名称）（采购项目编号）的响应活动。经各方充分协商一致，就项目的响应和合同实施阶段的有关事务协商一致订立协议如下：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共同组成一个联合体，以一个供应商的身份共同参加本项目的响应。（甲公司全称）、（乙公司全称）、（……公司全称）作为联合体成员，若成交，联合体各方共同与（采购人）签订政府采购合同。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1.（甲公司全称）作为联合体的牵头单位，代表联合体双方负责响应和合同实施阶段的主办、协调工作。</w:t>
      </w:r>
    </w:p>
    <w:p>
      <w:pPr>
        <w:pStyle w:val="null3"/>
        <w:ind w:firstLine="480"/>
      </w:pPr>
      <w:r>
        <w:rPr/>
        <w:t>2.联合体将严格按照文件的各项要求，递交响应文件，切实执行一切合同文件，共同承担合同规定的一切义务和责任，同时按照内部职责的划分，承担自身所负的责任和风险，在法律上承担连带责任。</w:t>
      </w:r>
    </w:p>
    <w:p>
      <w:pPr>
        <w:pStyle w:val="null3"/>
        <w:ind w:firstLine="480"/>
      </w:pPr>
      <w:r>
        <w:rPr/>
        <w:t>3.如果本联合体成交，（甲公司全称）负责本项目___________部分，（乙公司全称）负责本项目___________部分。</w:t>
      </w:r>
    </w:p>
    <w:p>
      <w:pPr>
        <w:pStyle w:val="null3"/>
        <w:ind w:firstLine="480"/>
      </w:pPr>
      <w:r>
        <w:rPr/>
        <w:t>4.如成交，联合体各方共同与（采购人）签订合同书，并就成交项目向采购人负责有连带的和各自的法律责任；</w:t>
      </w:r>
    </w:p>
    <w:p>
      <w:pPr>
        <w:pStyle w:val="null3"/>
        <w:ind w:firstLine="480"/>
      </w:pPr>
      <w:r>
        <w:rPr/>
        <w:t>5.联合体成员（公司全称）为（请填写：小型、微型）企业，将承担合同总金额____%的工作内容（联合体成员中有小型、微型企业时适用）。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五、本协议在自签署之日起生效，有效期内有效，如获成交资格，合同有效期延续至合同履行完毕之日。</w:t>
      </w:r>
    </w:p>
    <w:p>
      <w:pPr>
        <w:pStyle w:val="null3"/>
        <w:ind w:firstLine="480"/>
      </w:pPr>
      <w:r>
        <w:rPr/>
        <w:t>六、本协议书正本一式____份，随响应文件装订____份，送采购人____份，联合体成员各一份；副本一式____份，联合体成员各执____份。</w:t>
      </w:r>
    </w:p>
    <w:p>
      <w:pPr>
        <w:pStyle w:val="null3"/>
        <w:jc w:val="right"/>
      </w:pPr>
      <w:r>
        <w:rPr/>
        <w:t xml:space="preserve"> 甲公司全称：____（盖章）________，乙公司全称：____（盖章）________，……公司全称：____（盖章）________，</w:t>
      </w:r>
    </w:p>
    <w:p>
      <w:pPr>
        <w:pStyle w:val="null3"/>
        <w:jc w:val="right"/>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格式十六：</w:t>
      </w:r>
    </w:p>
    <w:p>
      <w:pPr>
        <w:pStyle w:val="null3"/>
        <w:ind w:firstLine="480"/>
      </w:pPr>
      <w:r>
        <w:rPr/>
        <w:t>（以下格式文件由供应商根据需要选用）</w:t>
      </w:r>
    </w:p>
    <w:p>
      <w:pPr>
        <w:pStyle w:val="null3"/>
        <w:jc w:val="center"/>
        <w:outlineLvl w:val="3"/>
      </w:pPr>
      <w:r>
        <w:rPr>
          <w:sz w:val="24"/>
          <w:b/>
        </w:rPr>
        <w:t>响应供应商业绩情况表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jc w:val="center"/>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根据上述业绩情况，按磋商文件要求附销售或服务合同复印件。</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磋商文件规定的技术和服务要求</w:t>
            </w:r>
          </w:p>
        </w:tc>
        <w:tc>
          <w:tcPr>
            <w:tcW w:type="dxa" w:w="923"/>
          </w:tcPr>
          <w:p>
            <w:pPr>
              <w:pStyle w:val="null3"/>
            </w:pPr>
            <w:r>
              <w:rPr/>
              <w:t>响应文件响应的具体内容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3.“是否偏离”项下应按下列规定填写：优于的，填写“正偏离”；符合的，填写“无偏离”；低于的，填写“负偏离”。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格式十八：</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磋商文件规定的商务条件</w:t>
            </w:r>
          </w:p>
        </w:tc>
        <w:tc>
          <w:tcPr>
            <w:tcW w:type="dxa" w:w="1187"/>
          </w:tcPr>
          <w:p>
            <w:pPr>
              <w:pStyle w:val="null3"/>
            </w:pPr>
            <w:r>
              <w:rPr/>
              <w:t xml:space="preserve"> 响应文件响应的具体内容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jc w:val="center"/>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1.“磋商文件规定的商务条件”项下填写的内容应与磋商文件中采购需求的 “商务要求”的内容保持一致。</w:t>
      </w:r>
    </w:p>
    <w:p>
      <w:pPr>
        <w:pStyle w:val="null3"/>
        <w:ind w:firstLine="480"/>
      </w:pPr>
      <w:r>
        <w:rP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4.“是否偏离”项下应按下列规定填写：优于的，填写“正偏离”；符合的，填写“无偏离”；低于的，填写“负偏离”。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jc w:val="center"/>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jc w:val="center"/>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1.磋商文件要求提供的其他资料。</w:t>
      </w:r>
    </w:p>
    <w:p>
      <w:pPr>
        <w:pStyle w:val="null3"/>
        <w:ind w:firstLine="480"/>
      </w:pPr>
      <w:r>
        <w:rPr/>
        <w:t>2.供应商认为需提供的其他资料。</w:t>
      </w:r>
    </w:p>
    <w:p>
      <w:pPr>
        <w:pStyle w:val="null3"/>
        <w:ind w:firstLine="480"/>
      </w:pPr>
      <w:r>
        <w:rPr/>
        <w:t xml:space="preserve">  </w:t>
      </w:r>
    </w:p>
    <w:p>
      <w:pPr>
        <w:pStyle w:val="null3"/>
        <w:outlineLvl w:val="2"/>
      </w:pPr>
      <w:r>
        <w:rPr>
          <w:sz w:val="28"/>
          <w:b/>
        </w:rPr>
        <w:t>格式二十一：</w:t>
      </w:r>
    </w:p>
    <w:p>
      <w:pPr>
        <w:pStyle w:val="null3"/>
        <w:ind w:firstLine="480"/>
      </w:pPr>
      <w:r>
        <w:rPr/>
        <w:t>（若采购人支付代理服务费，则无需出具此承诺书）</w:t>
      </w:r>
    </w:p>
    <w:p>
      <w:pPr>
        <w:pStyle w:val="null3"/>
        <w:jc w:val="center"/>
        <w:outlineLvl w:val="3"/>
      </w:pPr>
      <w:r>
        <w:rPr>
          <w:sz w:val="24"/>
          <w:b/>
        </w:rPr>
        <w:t>代理服务费缴纳承诺函</w:t>
      </w:r>
    </w:p>
    <w:p>
      <w:pPr>
        <w:pStyle w:val="null3"/>
        <w:ind w:firstLine="480"/>
      </w:pPr>
      <w:r>
        <w:rPr/>
        <w:t>致：</w:t>
      </w:r>
      <w:r>
        <w:rPr/>
        <w:t>广州宜立工程管理有限公司</w:t>
      </w:r>
    </w:p>
    <w:p>
      <w:pPr>
        <w:pStyle w:val="null3"/>
        <w:ind w:firstLine="480"/>
      </w:pPr>
      <w:r>
        <w:rPr/>
        <w:t>我单位参加贵公司组织的</w:t>
      </w:r>
      <w:r>
        <w:rPr/>
        <w:t>莲沙容水道航道二期工程航道工程招标代理项目</w:t>
      </w:r>
      <w:r>
        <w:rPr/>
        <w:t>（采购项目编号：</w:t>
      </w:r>
      <w:r>
        <w:rPr/>
        <w:t>GZYL26FC013300</w:t>
      </w:r>
      <w:r>
        <w:rPr/>
        <w:t>），作出如下承诺：</w:t>
      </w:r>
    </w:p>
    <w:p>
      <w:pPr>
        <w:pStyle w:val="null3"/>
        <w:ind w:firstLine="480"/>
      </w:pPr>
      <w:r>
        <w:rPr/>
        <w:t>1、完全响应磋商文件中要求的条款，若提供虚假资料将作为无效响应处理，并接受相关部门的处罚。</w:t>
      </w:r>
    </w:p>
    <w:p>
      <w:pPr>
        <w:pStyle w:val="null3"/>
        <w:ind w:firstLine="480"/>
      </w:pPr>
      <w:r>
        <w:rP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pPr>
        <w:pStyle w:val="null3"/>
        <w:ind w:firstLine="480"/>
      </w:pPr>
      <w:r>
        <w:rPr/>
        <w:t>3、如我公司被选为成交供应商，在成交结果公示后3日内向采购代理机构指定账户缴付代理服务费。</w:t>
      </w:r>
    </w:p>
    <w:p>
      <w:pPr>
        <w:pStyle w:val="null3"/>
        <w:ind w:firstLine="480"/>
      </w:pPr>
      <w:r>
        <w:rPr/>
        <w:t>特此承诺！</w:t>
      </w:r>
    </w:p>
    <w:p>
      <w:pPr>
        <w:pStyle w:val="null3"/>
        <w:jc w:val="right"/>
      </w:pPr>
      <w:r>
        <w:rPr/>
        <w:t>供应商法定名称（公章）；_____________________</w:t>
      </w:r>
    </w:p>
    <w:p>
      <w:pPr>
        <w:pStyle w:val="null3"/>
        <w:jc w:val="right"/>
      </w:pPr>
      <w:r>
        <w:rPr/>
        <w:t>供应商法定地址：_____________________</w:t>
      </w:r>
    </w:p>
    <w:p>
      <w:pPr>
        <w:pStyle w:val="null3"/>
        <w:jc w:val="right"/>
      </w:pPr>
      <w:r>
        <w:rPr/>
        <w:t>供应商授权代表（签字或盖章）：_____________________</w:t>
      </w:r>
    </w:p>
    <w:p>
      <w:pPr>
        <w:pStyle w:val="null3"/>
        <w:jc w:val="right"/>
      </w:pPr>
      <w:r>
        <w:rPr/>
        <w:t>电 话：_____________________</w:t>
      </w:r>
    </w:p>
    <w:p>
      <w:pPr>
        <w:pStyle w:val="null3"/>
        <w:jc w:val="right"/>
      </w:pPr>
      <w:r>
        <w:rPr/>
        <w:t>传 真：_____________________</w:t>
      </w:r>
    </w:p>
    <w:p>
      <w:pPr>
        <w:pStyle w:val="null3"/>
        <w:jc w:val="right"/>
      </w:pPr>
      <w:r>
        <w:rPr/>
        <w:t>承诺日期：_____________________</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供应商需要采购人提供的附加条件</w:t>
            </w:r>
          </w:p>
        </w:tc>
      </w:tr>
      <w:tr>
        <w:tc>
          <w:tcPr>
            <w:tcW w:type="dxa" w:w="4153"/>
          </w:tcPr>
          <w:p>
            <w:pPr>
              <w:pStyle w:val="null3"/>
              <w:jc w:val="center"/>
            </w:pPr>
            <w:r>
              <w:rPr/>
              <w:t xml:space="preserve"> 1</w:t>
            </w:r>
          </w:p>
        </w:tc>
        <w:tc>
          <w:tcPr>
            <w:tcW w:type="dxa" w:w="4153"/>
          </w:tcPr>
          <w:p/>
        </w:tc>
      </w:tr>
      <w:tr>
        <w:tc>
          <w:tcPr>
            <w:tcW w:type="dxa" w:w="4153"/>
          </w:tcPr>
          <w:p>
            <w:pPr>
              <w:pStyle w:val="null3"/>
              <w:jc w:val="center"/>
            </w:pPr>
            <w:r>
              <w:rPr/>
              <w:t xml:space="preserve"> 2</w:t>
            </w:r>
          </w:p>
        </w:tc>
        <w:tc>
          <w:tcPr>
            <w:tcW w:type="dxa" w:w="4153"/>
          </w:tcPr>
          <w:p/>
        </w:tc>
      </w:tr>
      <w:tr>
        <w:tc>
          <w:tcPr>
            <w:tcW w:type="dxa" w:w="4153"/>
          </w:tcPr>
          <w:p>
            <w:pPr>
              <w:pStyle w:val="null3"/>
              <w:jc w:val="center"/>
            </w:pPr>
            <w:r>
              <w:rPr/>
              <w:t xml:space="preserve"> 3</w:t>
            </w:r>
          </w:p>
        </w:tc>
        <w:tc>
          <w:tcPr>
            <w:tcW w:type="dxa" w:w="4153"/>
          </w:tcPr>
          <w:p/>
        </w:tc>
      </w:tr>
    </w:tbl>
    <w:p>
      <w:pPr>
        <w:pStyle w:val="null3"/>
        <w:ind w:firstLine="480"/>
      </w:pPr>
      <w:r>
        <w:rPr/>
        <w:t>注：供应商完成本项目需要采购人配合或提供的条件必须在上表列出，否则将视为供应商同意按现有条件完成本项目。如上表所列附加条件含有采购人不能接受的，将被视为响应无效。</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说明：本部分格式为供应商提交询问函、质疑函、投诉函时使用，不属于响应文件格式的组成部分。</w:t>
      </w:r>
    </w:p>
    <w:p>
      <w:pPr>
        <w:pStyle w:val="null3"/>
        <w:jc w:val="center"/>
        <w:outlineLvl w:val="3"/>
      </w:pPr>
      <w:r>
        <w:rPr>
          <w:sz w:val="24"/>
          <w:b/>
        </w:rPr>
        <w:t>询问函</w:t>
      </w:r>
    </w:p>
    <w:p>
      <w:pPr>
        <w:pStyle w:val="null3"/>
        <w:ind w:firstLine="480"/>
      </w:pPr>
      <w:r>
        <w:rPr/>
        <w:t>广州宜立工程管理有限公司</w:t>
      </w:r>
    </w:p>
    <w:p>
      <w:pPr>
        <w:pStyle w:val="null3"/>
        <w:ind w:firstLine="480"/>
      </w:pPr>
      <w:r>
        <w:rPr/>
        <w:t>我单位已登记并准备参与“</w:t>
      </w:r>
      <w:r>
        <w:rPr/>
        <w:t>莲沙容水道航道二期工程航道工程招标代理项目</w:t>
      </w:r>
      <w:r>
        <w:rPr/>
        <w:t>”项目（采购项目编号：</w:t>
      </w:r>
      <w:r>
        <w:rPr/>
        <w:t>GZYL26FC013300</w:t>
      </w:r>
      <w:r>
        <w:rPr/>
        <w:t xml:space="preserve"> ）的响应活动，现有以下几个内容（或条款）存在疑问（或无法理解），特提出询问。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ind w:firstLine="480"/>
      </w:pPr>
      <w:r>
        <w:rPr/>
        <w:t>询问人：（公章）</w:t>
      </w:r>
    </w:p>
    <w:p>
      <w:pPr>
        <w:pStyle w:val="null3"/>
        <w:ind w:firstLine="480"/>
      </w:pPr>
      <w:r>
        <w:rPr/>
        <w:t>法定代表人（授权代表）：</w:t>
      </w:r>
    </w:p>
    <w:p>
      <w:pPr>
        <w:pStyle w:val="null3"/>
        <w:ind w:firstLine="480"/>
      </w:pPr>
      <w:r>
        <w:rPr/>
        <w:t>地址/邮编：</w:t>
      </w:r>
    </w:p>
    <w:p>
      <w:pPr>
        <w:pStyle w:val="null3"/>
        <w:ind w:firstLine="480"/>
      </w:pPr>
      <w:r>
        <w:rPr/>
        <w:t>电话/传真：</w:t>
      </w:r>
    </w:p>
    <w:p>
      <w:pPr>
        <w:pStyle w:val="null3"/>
        <w:jc w:val="right"/>
      </w:pPr>
      <w:r>
        <w:rPr/>
        <w:t xml:space="preserve"> 日  期：__________________</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质疑供应商：__________________________________________</w:t>
      </w:r>
    </w:p>
    <w:p>
      <w:pPr>
        <w:pStyle w:val="null3"/>
        <w:ind w:firstLine="480"/>
      </w:pPr>
      <w:r>
        <w:rPr/>
        <w:t>地址：_____________________邮编：_____________________</w:t>
      </w:r>
    </w:p>
    <w:p>
      <w:pPr>
        <w:pStyle w:val="null3"/>
        <w:ind w:firstLine="480"/>
      </w:pPr>
      <w:r>
        <w:rPr/>
        <w:t>联系：_____________________联系电话：_________________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磋商文件获取日期：_____________________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w:t>
      </w:r>
    </w:p>
    <w:p>
      <w:pPr>
        <w:pStyle w:val="null3"/>
        <w:ind w:firstLine="480"/>
      </w:pPr>
      <w:r>
        <w:rPr/>
        <w:t>……</w:t>
      </w:r>
    </w:p>
    <w:p>
      <w:pPr>
        <w:pStyle w:val="null3"/>
        <w:ind w:firstLine="480"/>
      </w:pPr>
      <w:r>
        <w:rPr/>
        <w:t>四、与质疑事项相关的质疑请求</w:t>
      </w:r>
    </w:p>
    <w:p>
      <w:pPr>
        <w:pStyle w:val="null3"/>
        <w:ind w:firstLine="480"/>
      </w:pPr>
      <w:r>
        <w:rPr/>
        <w:t>请求：</w:t>
      </w:r>
    </w:p>
    <w:p>
      <w:pPr>
        <w:pStyle w:val="null3"/>
        <w:jc w:val="right"/>
      </w:pPr>
      <w:r>
        <w:rPr/>
        <w:t xml:space="preserve"> 签字(签章)：_____________________ 公章：_____________________</w:t>
      </w:r>
    </w:p>
    <w:p>
      <w:pPr>
        <w:pStyle w:val="null3"/>
        <w:jc w:val="right"/>
      </w:pPr>
      <w:r>
        <w:rPr/>
        <w:t xml:space="preserve"> 日期：_____________________</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3.质疑供应商若对项目的某一采购包进行质疑，质疑函中应列明具体分包号。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磋商文件公告:</w:t>
      </w:r>
      <w:r>
        <w:rPr>
          <w:u w:val="single"/>
        </w:rPr>
        <w:t>是/否</w:t>
      </w:r>
      <w:r>
        <w:rPr/>
        <w:t xml:space="preserve"> 公告期限：</w:t>
      </w:r>
    </w:p>
    <w:p>
      <w:pPr>
        <w:pStyle w:val="null3"/>
        <w:ind w:firstLine="480"/>
      </w:pPr>
      <w:r>
        <w:rPr/>
        <w:t xml:space="preserve"> 采购结果公告:</w:t>
      </w:r>
      <w:r>
        <w:rPr>
          <w:u w:val="single"/>
        </w:rPr>
        <w:t>是/否</w:t>
      </w:r>
      <w:r>
        <w:rPr/>
        <w:t xml:space="preserve"> 公告期限：</w:t>
      </w:r>
    </w:p>
    <w:p>
      <w:pPr>
        <w:pStyle w:val="null3"/>
        <w:ind w:firstLine="480"/>
      </w:pPr>
      <w:r>
        <w:rPr/>
        <w:t xml:space="preserve"> 三、质疑基本情况</w:t>
      </w:r>
    </w:p>
    <w:p>
      <w:pPr>
        <w:pStyle w:val="null3"/>
        <w:ind w:firstLine="480"/>
      </w:pPr>
      <w:r>
        <w:rPr/>
        <w:t xml:space="preserve"> 投诉人于 ____年____月____日,向____________________提出质疑，质疑事项为：________________________________________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投诉事项1：____________________</w:t>
      </w:r>
    </w:p>
    <w:p>
      <w:pPr>
        <w:pStyle w:val="null3"/>
        <w:ind w:firstLine="480"/>
      </w:pPr>
      <w:r>
        <w:rPr/>
        <w:t xml:space="preserve"> 事实依据：____________________</w:t>
      </w:r>
    </w:p>
    <w:p>
      <w:pPr>
        <w:pStyle w:val="null3"/>
        <w:ind w:firstLine="480"/>
      </w:pPr>
      <w:r>
        <w:rPr/>
        <w:t xml:space="preserve"> 法律依据：____________________</w:t>
      </w:r>
    </w:p>
    <w:p>
      <w:pPr>
        <w:pStyle w:val="null3"/>
        <w:ind w:firstLine="480"/>
      </w:pPr>
      <w:r>
        <w:rPr/>
        <w:t xml:space="preserve"> 投诉事项2</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签字(签章)：_________公章________</w:t>
      </w:r>
    </w:p>
    <w:p>
      <w:pPr>
        <w:pStyle w:val="null3"/>
        <w:jc w:val="right"/>
      </w:pPr>
      <w:r>
        <w:rPr/>
        <w:t>日期：_____________________</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格式二十四：</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格式二十五：</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jc w:val="right"/>
      </w:pPr>
      <w:r>
        <w:rPr/>
        <w:t>编号：【】号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null3"/>
        <w:ind w:firstLine="480"/>
      </w:pPr>
      <w:r>
        <w:rPr/>
        <w:t>一、保证责任的情形及保证金额</w:t>
      </w:r>
    </w:p>
    <w:p>
      <w:pPr>
        <w:pStyle w:val="null3"/>
        <w:ind w:firstLine="480"/>
      </w:pPr>
      <w:r>
        <w:rPr/>
        <w:t>（一）在投标（响应）人出现下列情形之一时，我方承担保证责任：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（二）我方承担保证责任的最高金额为人民币__________元（大写）即本项目的投标（响应）保证金金额。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我方的保证期间为：本保函自__年__月__日起生效，有效期至开标日后的90天内。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因本保函发生的纠纷，由你我双方协商解决，协商不成的，通过诉讼程序解决，诉讼管辖地法院为________法院。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jc w:val="right"/>
      </w:pPr>
      <w:r>
        <w:rPr/>
        <w:t>联系人：________________联系电话：_______________</w:t>
      </w:r>
    </w:p>
    <w:p>
      <w:pPr>
        <w:pStyle w:val="null3"/>
        <w:jc w:val="right"/>
      </w:pPr>
      <w:r>
        <w:rPr/>
        <w:t>___年___月___日</w:t>
      </w:r>
    </w:p>
    <w:p>
      <w:pPr>
        <w:pStyle w:val="null3"/>
        <w:ind w:firstLine="480"/>
      </w:pPr>
      <w:r>
        <w:rPr/>
        <w:t xml:space="preserve">  </w:t>
      </w:r>
    </w:p>
    <w:p>
      <w:pPr>
        <w:pStyle w:val="null3"/>
        <w:outlineLvl w:val="2"/>
      </w:pPr>
      <w:r>
        <w:rPr>
          <w:sz w:val="28"/>
          <w:b/>
        </w:rPr>
        <w:t>格式二十六：</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http://schemas.openxmlformats.org/wordprocessingml/2006/main">
  <w:abstractNum w:abstractNumId="0">
    <w:multiLevelType w:val="hybridMultilevel"/>
    <w:lvl w:ilvl="0">
      <w:start w:val="1"/>
      <w:numFmt w:val="bullet"/>
      <w:lvlText w:val=""/>
      <w:lvlJc w:val="left"/>
      <w:pPr>
        <w:ind w:left="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 Id="rId5" Target="numbering.xml" Type="http://schemas.openxmlformats.org/officeDocument/2006/relationships/numberi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