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440001-2026-21704</w:t>
      </w:r>
    </w:p>
    <w:p>
      <w:pPr>
        <w:pStyle w:val="null3"/>
        <w:jc w:val="center"/>
        <w:outlineLvl w:val="3"/>
      </w:pPr>
      <w:r>
        <w:rPr>
          <w:sz w:val="24"/>
          <w:b/>
        </w:rPr>
        <w:t>采购项目编号：</w:t>
      </w:r>
      <w:r>
        <w:rPr>
          <w:sz w:val="24"/>
          <w:b/>
        </w:rPr>
        <w:t>GZYL26FG063446</w:t>
      </w:r>
    </w:p>
    <w:p>
      <w:pPr>
        <w:pStyle w:val="null3"/>
        <w:jc w:val="center"/>
        <w:outlineLvl w:val="3"/>
      </w:pPr>
      <w:r>
        <w:rPr>
          <w:sz w:val="24"/>
          <w:b/>
        </w:rPr>
        <w:t>项目名称：</w:t>
      </w:r>
      <w:r>
        <w:rPr>
          <w:sz w:val="24"/>
          <w:b/>
        </w:rPr>
        <w:t>广州体育学院2026年度教职工节日慰问品</w:t>
      </w:r>
    </w:p>
    <w:p>
      <w:pPr>
        <w:pStyle w:val="null3"/>
        <w:jc w:val="center"/>
        <w:outlineLvl w:val="3"/>
      </w:pPr>
      <w:r>
        <w:rPr>
          <w:sz w:val="24"/>
          <w:b/>
        </w:rPr>
        <w:t>采购人：</w:t>
      </w:r>
      <w:r>
        <w:rPr>
          <w:sz w:val="24"/>
          <w:b/>
        </w:rPr>
        <w:t>广州体育学院</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广州宜立工程管理有限公司</w:t>
      </w:r>
      <w:r>
        <w:rPr/>
        <w:t>受</w:t>
      </w:r>
      <w:r>
        <w:rPr/>
        <w:t>广州体育学院</w:t>
      </w:r>
      <w:r>
        <w:rPr/>
        <w:t>的委托，采用</w:t>
      </w:r>
      <w:r>
        <w:rPr/>
        <w:t>公开招标</w:t>
      </w:r>
      <w:r>
        <w:rPr/>
        <w:t>方式组织采购</w:t>
      </w:r>
      <w:r>
        <w:rPr/>
        <w:t>广州体育学院2026年度教职工节日慰问品</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广州体育学院2026年度教职工节日慰问品</w:t>
      </w:r>
    </w:p>
    <w:p>
      <w:pPr>
        <w:pStyle w:val="null3"/>
        <w:ind w:firstLine="480"/>
      </w:pPr>
      <w:r>
        <w:rPr/>
        <w:t>采购计划编号：</w:t>
      </w:r>
      <w:r>
        <w:rPr/>
        <w:t>440001-2026-21704</w:t>
      </w:r>
    </w:p>
    <w:p>
      <w:pPr>
        <w:pStyle w:val="null3"/>
        <w:ind w:firstLine="480"/>
      </w:pPr>
      <w:r>
        <w:rPr/>
        <w:t>采购项目编号：</w:t>
      </w:r>
      <w:r>
        <w:rPr/>
        <w:t>GZYL26FG063446</w:t>
      </w:r>
    </w:p>
    <w:p>
      <w:pPr>
        <w:pStyle w:val="null3"/>
        <w:ind w:firstLine="480"/>
      </w:pPr>
      <w:r>
        <w:rPr/>
        <w:t>采购方式：</w:t>
      </w:r>
      <w:r>
        <w:rPr/>
        <w:t>公开招标</w:t>
      </w:r>
    </w:p>
    <w:p>
      <w:pPr>
        <w:pStyle w:val="null3"/>
        <w:ind w:firstLine="480"/>
      </w:pPr>
      <w:r>
        <w:rPr/>
        <w:t>预算金额：</w:t>
      </w:r>
      <w:r>
        <w:rPr/>
        <w:t>2,004,000.00</w:t>
      </w:r>
      <w:r>
        <w:rPr/>
        <w:t>元</w:t>
      </w:r>
    </w:p>
    <w:p>
      <w:pPr>
        <w:pStyle w:val="null3"/>
        <w:outlineLvl w:val="3"/>
      </w:pPr>
      <w:r>
        <w:rPr>
          <w:sz w:val="24"/>
          <w:b/>
        </w:rPr>
        <w:t>2.项目内容及需求情况（采购项目技术规格、参数及要求）</w:t>
      </w:r>
    </w:p>
    <w:p>
      <w:pPr>
        <w:pStyle w:val="null3"/>
      </w:pPr>
      <w:r>
        <w:rPr/>
        <w:t>采购包1(广州体育学院2026年度教职工节日慰问品):</w:t>
      </w:r>
    </w:p>
    <w:p>
      <w:pPr>
        <w:pStyle w:val="null3"/>
      </w:pPr>
      <w:r>
        <w:rPr/>
        <w:t>采购包预算金额：2,004,000.00元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2026年度教职工节日慰问品</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2,004,000.00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扫描件。分支机构投标的，须提供总公司和分公司营业执照扫描件，总公司出具给分支机构的授权书。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3）具有良好的商业信誉和健全的财务会计制度：供应商必须具有良好的商业信誉和健全的财务会计制度（提供2024或2025年度财务状况报告或基本开户行出具的资信证明） 。</w:t>
      </w:r>
    </w:p>
    <w:p>
      <w:pPr>
        <w:pStyle w:val="null3"/>
      </w:pPr>
      <w:r>
        <w:rPr/>
        <w:t>4）履行合同所必需的设备和专业技术能力：参照投标（响应）文件格式填报设备及专业技术能力情况。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采购包1（广州体育学院2026年度教职工节日慰问品）：</w:t>
      </w:r>
      <w:r>
        <w:rPr/>
        <w:t>无</w:t>
      </w:r>
    </w:p>
    <w:p>
      <w:pPr>
        <w:pStyle w:val="null3"/>
        <w:outlineLvl w:val="3"/>
      </w:pPr>
      <w:r>
        <w:rPr>
          <w:sz w:val="24"/>
          <w:b/>
        </w:rPr>
        <w:t>3.本项目特定的资格要求：</w:t>
      </w:r>
    </w:p>
    <w:p>
      <w:pPr>
        <w:pStyle w:val="null3"/>
      </w:pPr>
      <w:r>
        <w:rPr/>
        <w:t>采购包1（广州体育学院2026年度教职工节日慰问品）：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应具备下列条件之一：①具有市场监督管理部门颁发的有效的《食品生产许可证》或《食品经营许可证》，提供证书扫描件；②已在市场监督管理部门办理仅销售预包装食品的备案，提供备案证明材料扫描件；③承诺签订合同后到监督管理部门办理仅销售预包装食品的备案，提供盖章承诺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广州宜立工程管理有限公司官网（http://www.gzylzbdl.com）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广州体育学院</w:t>
      </w:r>
    </w:p>
    <w:p>
      <w:pPr>
        <w:pStyle w:val="null3"/>
        <w:ind w:firstLine="480"/>
      </w:pPr>
      <w:r>
        <w:rPr/>
        <w:t xml:space="preserve"> 地址：</w:t>
      </w:r>
      <w:r>
        <w:rPr/>
        <w:t>广州大道中1268号广州体育学院</w:t>
      </w:r>
    </w:p>
    <w:p>
      <w:pPr>
        <w:pStyle w:val="null3"/>
        <w:ind w:firstLine="480"/>
      </w:pPr>
      <w:r>
        <w:rPr/>
        <w:t xml:space="preserve"> 联系方式：</w:t>
      </w:r>
      <w:r>
        <w:rPr/>
        <w:t>唐老师020-38024325</w:t>
      </w:r>
    </w:p>
    <w:p>
      <w:pPr>
        <w:pStyle w:val="null3"/>
        <w:outlineLvl w:val="3"/>
      </w:pPr>
      <w:r>
        <w:rPr>
          <w:sz w:val="24"/>
          <w:b/>
        </w:rPr>
        <w:t xml:space="preserve"> 2.采购代理机构信息</w:t>
      </w:r>
    </w:p>
    <w:p>
      <w:pPr>
        <w:pStyle w:val="null3"/>
        <w:ind w:firstLine="480"/>
      </w:pPr>
      <w:r>
        <w:rPr/>
        <w:t xml:space="preserve"> 名称：</w:t>
      </w:r>
      <w:r>
        <w:rPr/>
        <w:t>广州宜立工程管理有限公司</w:t>
      </w:r>
    </w:p>
    <w:p>
      <w:pPr>
        <w:pStyle w:val="null3"/>
        <w:ind w:firstLine="480"/>
      </w:pPr>
      <w:r>
        <w:rPr/>
        <w:t xml:space="preserve"> 地址：</w:t>
      </w:r>
      <w:r>
        <w:rPr/>
        <w:t>广东省广州市越秀区东风中路437号越秀城市广场南塔7楼</w:t>
      </w:r>
    </w:p>
    <w:p>
      <w:pPr>
        <w:pStyle w:val="null3"/>
        <w:ind w:firstLine="480"/>
      </w:pPr>
      <w:r>
        <w:rPr/>
        <w:t xml:space="preserve"> 联系方式：</w:t>
      </w:r>
      <w:r>
        <w:rPr/>
        <w:t>刘小姐020-83651133</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刘小姐020-83651133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（一）项目基本情况</w:t>
      </w:r>
    </w:p>
    <w:p>
      <w:pPr>
        <w:pStyle w:val="null3"/>
        <w:ind w:firstLine="420"/>
        <w:jc w:val="both"/>
      </w:pPr>
      <w:r>
        <w:rPr>
          <w:sz w:val="21"/>
        </w:rPr>
        <w:t>项目编号：</w:t>
      </w:r>
      <w:r>
        <w:rPr>
          <w:sz w:val="21"/>
        </w:rPr>
        <w:t>GZYL26FG063446</w:t>
      </w:r>
    </w:p>
    <w:p>
      <w:pPr>
        <w:pStyle w:val="null3"/>
        <w:ind w:firstLine="420"/>
        <w:jc w:val="both"/>
      </w:pPr>
      <w:r>
        <w:rPr>
          <w:sz w:val="21"/>
        </w:rPr>
        <w:t>项目名称：</w:t>
      </w:r>
      <w:r>
        <w:rPr>
          <w:sz w:val="21"/>
        </w:rPr>
        <w:t>广州体育学院</w:t>
      </w:r>
      <w:r>
        <w:rPr>
          <w:sz w:val="21"/>
        </w:rPr>
        <w:t>2026年度教职工节日慰问品</w:t>
      </w:r>
    </w:p>
    <w:p>
      <w:pPr>
        <w:pStyle w:val="null3"/>
        <w:ind w:firstLine="420"/>
        <w:jc w:val="both"/>
      </w:pPr>
      <w:r>
        <w:rPr>
          <w:sz w:val="21"/>
        </w:rPr>
        <w:t>预算金额（元）：</w:t>
      </w:r>
      <w:r>
        <w:rPr>
          <w:sz w:val="21"/>
        </w:rPr>
        <w:t>2,004,000.00</w:t>
      </w:r>
    </w:p>
    <w:p>
      <w:pPr>
        <w:pStyle w:val="null3"/>
        <w:ind w:firstLine="420"/>
        <w:jc w:val="both"/>
      </w:pPr>
      <w:r>
        <w:rPr>
          <w:sz w:val="21"/>
        </w:rPr>
        <w:t>采购需求：（</w:t>
      </w:r>
      <w:r>
        <w:rPr>
          <w:sz w:val="21"/>
          <w:u w:val="single"/>
        </w:rPr>
        <w:t>包括但不限于标的的名称、数量、简要技术需求或服务要求等</w:t>
      </w:r>
      <w:r>
        <w:rPr>
          <w:sz w:val="21"/>
        </w:rPr>
        <w:t>）</w:t>
      </w:r>
    </w:p>
    <w:p>
      <w:pPr>
        <w:pStyle w:val="null3"/>
        <w:ind w:firstLine="420"/>
        <w:jc w:val="both"/>
      </w:pPr>
      <w:r>
        <w:rPr>
          <w:sz w:val="21"/>
        </w:rPr>
        <w:t>1.标的名称、数量及技术需求或服务要求等：</w:t>
      </w:r>
      <w:r>
        <w:rPr>
          <w:sz w:val="21"/>
          <w:u w:val="single"/>
        </w:rPr>
        <w:t>详见采购需求；</w:t>
      </w:r>
    </w:p>
    <w:p>
      <w:pPr>
        <w:pStyle w:val="null3"/>
        <w:ind w:firstLine="420"/>
        <w:jc w:val="both"/>
      </w:pPr>
      <w:r>
        <w:rPr>
          <w:sz w:val="21"/>
        </w:rPr>
        <w:t>2.项目属性：</w:t>
      </w:r>
      <w:r>
        <w:rPr>
          <w:sz w:val="21"/>
          <w:u w:val="single"/>
        </w:rPr>
        <w:t>服务；</w:t>
      </w:r>
    </w:p>
    <w:p>
      <w:pPr>
        <w:pStyle w:val="null3"/>
        <w:ind w:firstLine="420"/>
        <w:jc w:val="both"/>
      </w:pPr>
      <w:r>
        <w:rPr>
          <w:sz w:val="21"/>
        </w:rPr>
        <w:t>3</w:t>
      </w:r>
      <w:r>
        <w:rPr>
          <w:sz w:val="21"/>
        </w:rPr>
        <w:t>.品目类别：</w:t>
      </w:r>
      <w:r>
        <w:rPr>
          <w:sz w:val="21"/>
          <w:u w:val="single"/>
        </w:rPr>
        <w:t>食品和饮料批发服务</w:t>
      </w:r>
      <w:r>
        <w:rPr>
          <w:sz w:val="21"/>
          <w:u w:val="single"/>
        </w:rPr>
        <w:t>；</w:t>
      </w:r>
    </w:p>
    <w:p>
      <w:pPr>
        <w:pStyle w:val="null3"/>
        <w:ind w:firstLine="420"/>
        <w:jc w:val="both"/>
      </w:pPr>
      <w:r>
        <w:rPr>
          <w:sz w:val="21"/>
        </w:rPr>
        <w:t>4</w:t>
      </w:r>
      <w:r>
        <w:rPr>
          <w:sz w:val="21"/>
        </w:rPr>
        <w:t>.最高限价：</w:t>
      </w:r>
      <w:r>
        <w:rPr>
          <w:sz w:val="21"/>
          <w:u w:val="single"/>
        </w:rPr>
        <w:t>2,004,000.00</w:t>
      </w:r>
      <w:r>
        <w:rPr>
          <w:sz w:val="21"/>
          <w:u w:val="single"/>
        </w:rPr>
        <w:t>元；</w:t>
      </w:r>
    </w:p>
    <w:p>
      <w:pPr>
        <w:pStyle w:val="null3"/>
        <w:ind w:firstLine="422"/>
        <w:jc w:val="both"/>
      </w:pPr>
      <w:r>
        <w:rPr>
          <w:sz w:val="21"/>
          <w:b/>
        </w:rPr>
        <w:t>5</w:t>
      </w:r>
      <w:r>
        <w:rPr>
          <w:sz w:val="21"/>
          <w:b/>
        </w:rPr>
        <w:t>.落实的政府采购政策</w:t>
      </w:r>
    </w:p>
    <w:p>
      <w:pPr>
        <w:pStyle w:val="null3"/>
        <w:ind w:firstLine="420"/>
        <w:jc w:val="both"/>
      </w:pPr>
      <w:r>
        <w:rPr>
          <w:sz w:val="21"/>
        </w:rPr>
        <w:t>《政府采购促进中小企业发展管理办法》（财库〔</w:t>
      </w:r>
      <w:r>
        <w:rPr>
          <w:sz w:val="21"/>
        </w:rPr>
        <w:t>2020〕46号）、《关于政府采购支持监狱企业发展有关问题的通知》(财库〔2014〕68号)、《关于促进残疾人就业政府采购政策的通知》（财库〔2017〕141号)、《财政部关于进一步加大政府采购支持中小企业力度的通知》（财库〔2022〕19号）等。因预留采购份额无法确保充分供应、充分竞争，或者存在可能影响政府采购目标实现，本项目不专门面向中小企业采购。本项目中小企业划分标准所属行业为：</w:t>
      </w:r>
      <w:r>
        <w:rPr>
          <w:sz w:val="21"/>
        </w:rPr>
        <w:t>批发业</w:t>
      </w:r>
      <w:r>
        <w:rPr>
          <w:sz w:val="21"/>
        </w:rPr>
        <w:t>。</w:t>
      </w:r>
    </w:p>
    <w:p>
      <w:pPr>
        <w:pStyle w:val="null3"/>
        <w:jc w:val="both"/>
      </w:pPr>
      <w:r>
        <w:rPr>
          <w:sz w:val="21"/>
          <w:b/>
        </w:rPr>
        <w:t>（二）项目</w:t>
      </w:r>
      <w:r>
        <w:rPr>
          <w:sz w:val="21"/>
          <w:b/>
        </w:rPr>
        <w:t>概况</w:t>
      </w:r>
    </w:p>
    <w:p>
      <w:pPr>
        <w:pStyle w:val="null3"/>
        <w:spacing w:before="60"/>
        <w:ind w:left="15" w:right="150" w:firstLine="9"/>
        <w:jc w:val="both"/>
      </w:pPr>
      <w:r>
        <w:rPr>
          <w:sz w:val="21"/>
        </w:rPr>
        <w:t>1、</w:t>
      </w:r>
      <w:r>
        <w:rPr>
          <w:sz w:val="21"/>
        </w:rPr>
        <w:t>本次项目拟为</w:t>
      </w:r>
      <w:r>
        <w:rPr>
          <w:sz w:val="21"/>
        </w:rPr>
        <w:t>广州体育学院采购</w:t>
      </w:r>
      <w:r>
        <w:rPr>
          <w:sz w:val="21"/>
        </w:rPr>
        <w:t>202</w:t>
      </w:r>
      <w:r>
        <w:rPr>
          <w:sz w:val="21"/>
        </w:rPr>
        <w:t>6</w:t>
      </w:r>
      <w:r>
        <w:rPr>
          <w:sz w:val="21"/>
        </w:rPr>
        <w:t>年</w:t>
      </w:r>
      <w:r>
        <w:rPr>
          <w:sz w:val="21"/>
        </w:rPr>
        <w:t>教职</w:t>
      </w:r>
      <w:r>
        <w:rPr>
          <w:sz w:val="21"/>
        </w:rPr>
        <w:t>员工</w:t>
      </w:r>
      <w:r>
        <w:rPr>
          <w:sz w:val="21"/>
        </w:rPr>
        <w:t>节日</w:t>
      </w:r>
      <w:r>
        <w:rPr>
          <w:sz w:val="21"/>
        </w:rPr>
        <w:t>福利慰问品（包含中秋国庆、元旦春节二个节日段，按次结算）整体项目选定</w:t>
      </w:r>
      <w:r>
        <w:rPr>
          <w:sz w:val="21"/>
        </w:rPr>
        <w:t>1家供应服务商，用于学校工会会员和离退休教职员工</w:t>
      </w:r>
      <w:r>
        <w:rPr>
          <w:sz w:val="21"/>
        </w:rPr>
        <w:t>节日</w:t>
      </w:r>
      <w:r>
        <w:rPr>
          <w:sz w:val="21"/>
        </w:rPr>
        <w:t>慰问活动的采购</w:t>
      </w:r>
      <w:r>
        <w:rPr>
          <w:sz w:val="21"/>
        </w:rPr>
        <w:t>。</w:t>
      </w:r>
    </w:p>
    <w:p>
      <w:pPr>
        <w:pStyle w:val="null3"/>
        <w:spacing w:before="60"/>
        <w:ind w:left="15" w:right="150" w:firstLine="9"/>
        <w:jc w:val="both"/>
      </w:pPr>
      <w:r>
        <w:rPr>
          <w:sz w:val="21"/>
        </w:rPr>
        <w:t>2</w:t>
      </w:r>
      <w:r>
        <w:rPr>
          <w:sz w:val="21"/>
        </w:rPr>
        <w:t>、</w:t>
      </w:r>
      <w:r>
        <w:rPr>
          <w:sz w:val="21"/>
        </w:rPr>
        <w:t>项目预计在职教职员工会员为约</w:t>
      </w:r>
      <w:r>
        <w:rPr>
          <w:sz w:val="21"/>
          <w:u w:val="single"/>
        </w:rPr>
        <w:t xml:space="preserve">  </w:t>
      </w:r>
      <w:r>
        <w:rPr>
          <w:sz w:val="21"/>
          <w:u w:val="single"/>
        </w:rPr>
        <w:t>870</w:t>
      </w:r>
      <w:r>
        <w:rPr>
          <w:sz w:val="21"/>
          <w:u w:val="single"/>
        </w:rPr>
        <w:t xml:space="preserve"> </w:t>
      </w:r>
      <w:r>
        <w:rPr>
          <w:sz w:val="21"/>
        </w:rPr>
        <w:t>名，总预算为</w:t>
      </w:r>
      <w:r>
        <w:rPr>
          <w:sz w:val="21"/>
        </w:rPr>
        <w:t>156.6</w:t>
      </w:r>
      <w:r>
        <w:rPr>
          <w:sz w:val="21"/>
        </w:rPr>
        <w:t>万元人民币。每年</w:t>
      </w:r>
      <w:r>
        <w:rPr>
          <w:sz w:val="21"/>
        </w:rPr>
        <w:t>分二个节日批</w:t>
      </w:r>
      <w:r>
        <w:rPr>
          <w:sz w:val="21"/>
        </w:rPr>
        <w:t>次</w:t>
      </w:r>
      <w:r>
        <w:rPr>
          <w:sz w:val="21"/>
        </w:rPr>
        <w:t>进行采购，中秋国庆</w:t>
      </w:r>
      <w:r>
        <w:rPr>
          <w:sz w:val="21"/>
        </w:rPr>
        <w:t>每人每批次预算</w:t>
      </w:r>
      <w:r>
        <w:rPr>
          <w:sz w:val="21"/>
        </w:rPr>
        <w:t>600元，元旦</w:t>
      </w:r>
      <w:r>
        <w:rPr>
          <w:sz w:val="21"/>
        </w:rPr>
        <w:t>、</w:t>
      </w:r>
      <w:r>
        <w:rPr>
          <w:sz w:val="21"/>
        </w:rPr>
        <w:t>春节每人每批次预算</w:t>
      </w:r>
      <w:r>
        <w:rPr>
          <w:sz w:val="21"/>
        </w:rPr>
        <w:t>1200元，全年每人预算1800元</w:t>
      </w:r>
      <w:r>
        <w:rPr>
          <w:sz w:val="21"/>
        </w:rPr>
        <w:t>，按不同时段的节日慰问项目，根据具体节日特征确定具体品种和备货数量，供应服务商应积极配合。实际采购数量以最终下单订单数量为准，具体由学校工会负责。离退休教职员工人数为</w:t>
      </w:r>
      <w:r>
        <w:rPr>
          <w:sz w:val="21"/>
          <w:u w:val="single"/>
        </w:rPr>
        <w:t xml:space="preserve">  </w:t>
      </w:r>
      <w:r>
        <w:rPr>
          <w:sz w:val="21"/>
          <w:u w:val="single"/>
        </w:rPr>
        <w:t>438</w:t>
      </w:r>
      <w:r>
        <w:rPr>
          <w:sz w:val="21"/>
          <w:u w:val="single"/>
        </w:rPr>
        <w:t xml:space="preserve">  </w:t>
      </w:r>
      <w:r>
        <w:rPr>
          <w:sz w:val="21"/>
        </w:rPr>
        <w:t>名，节日慰问品每人每年预算</w:t>
      </w:r>
      <w:r>
        <w:rPr>
          <w:sz w:val="21"/>
        </w:rPr>
        <w:t>1000元，按一个节日段一次采购，具体由学校离退休人员管理办公室负责。</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832"/>
        <w:gridCol w:w="859"/>
        <w:gridCol w:w="1745"/>
        <w:gridCol w:w="1841"/>
      </w:tblGrid>
      <w:tr>
        <w:tc>
          <w:tcPr>
            <w:tcW w:type="dxa" w:w="3832"/>
            <w:tcBorders>
              <w:top w:val="single" w:color="000000" w:sz="4"/>
              <w:left w:val="single" w:color="000000" w:sz="4"/>
              <w:bottom w:val="single" w:color="000000" w:sz="4"/>
              <w:right w:val="single" w:color="000000" w:sz="4"/>
            </w:tcBorders>
            <w:shd w:fill="EAEAEA"/>
            <w:tcMar>
              <w:top w:type="dxa" w:w="0"/>
              <w:left w:type="dxa" w:w="0"/>
              <w:bottom w:type="dxa" w:w="0"/>
              <w:right w:type="dxa" w:w="0"/>
            </w:tcMar>
            <w:vAlign w:val="top"/>
          </w:tcPr>
          <w:p>
            <w:pPr>
              <w:pStyle w:val="null3"/>
              <w:spacing w:before="120"/>
              <w:ind w:left="1470"/>
              <w:jc w:val="both"/>
            </w:pPr>
            <w:r>
              <w:rPr>
                <w:sz w:val="21"/>
              </w:rPr>
              <w:t>项</w:t>
            </w:r>
            <w:r>
              <w:rPr>
                <w:sz w:val="21"/>
              </w:rPr>
              <w:t>目内容</w:t>
            </w:r>
          </w:p>
        </w:tc>
        <w:tc>
          <w:tcPr>
            <w:tcW w:type="dxa" w:w="859"/>
            <w:tcBorders>
              <w:top w:val="single" w:color="000000" w:sz="4"/>
              <w:left w:val="single" w:color="000000" w:sz="4"/>
              <w:bottom w:val="single" w:color="000000" w:sz="4"/>
              <w:right w:val="single" w:color="000000" w:sz="4"/>
            </w:tcBorders>
            <w:shd w:fill="EAEAEA"/>
            <w:tcMar>
              <w:top w:type="dxa" w:w="0"/>
              <w:left w:type="dxa" w:w="0"/>
              <w:bottom w:type="dxa" w:w="0"/>
              <w:right w:type="dxa" w:w="0"/>
            </w:tcMar>
            <w:vAlign w:val="top"/>
          </w:tcPr>
          <w:p>
            <w:pPr>
              <w:pStyle w:val="null3"/>
              <w:spacing w:before="120"/>
              <w:jc w:val="center"/>
            </w:pPr>
            <w:r>
              <w:rPr>
                <w:sz w:val="21"/>
              </w:rPr>
              <w:t>数量</w:t>
            </w:r>
          </w:p>
        </w:tc>
        <w:tc>
          <w:tcPr>
            <w:tcW w:type="dxa" w:w="1745"/>
            <w:tcBorders>
              <w:top w:val="single" w:color="000000" w:sz="4"/>
              <w:left w:val="single" w:color="000000" w:sz="4"/>
              <w:bottom w:val="single" w:color="000000" w:sz="4"/>
              <w:right w:val="single" w:color="000000" w:sz="4"/>
            </w:tcBorders>
            <w:shd w:fill="EAEAEA"/>
            <w:tcMar>
              <w:top w:type="dxa" w:w="0"/>
              <w:left w:type="dxa" w:w="0"/>
              <w:bottom w:type="dxa" w:w="0"/>
              <w:right w:type="dxa" w:w="0"/>
            </w:tcMar>
            <w:vAlign w:val="top"/>
          </w:tcPr>
          <w:p>
            <w:pPr>
              <w:pStyle w:val="null3"/>
              <w:spacing w:before="120"/>
              <w:ind w:left="870"/>
              <w:jc w:val="both"/>
            </w:pPr>
            <w:r>
              <w:rPr>
                <w:sz w:val="21"/>
              </w:rPr>
              <w:t>采购预算</w:t>
            </w:r>
          </w:p>
        </w:tc>
        <w:tc>
          <w:tcPr>
            <w:tcW w:type="dxa" w:w="1841"/>
            <w:tcBorders>
              <w:top w:val="single" w:color="000000" w:sz="4"/>
              <w:left w:val="single" w:color="000000" w:sz="4"/>
              <w:bottom w:val="single" w:color="000000" w:sz="4"/>
              <w:right w:val="single" w:color="000000" w:sz="4"/>
            </w:tcBorders>
            <w:shd w:fill="EAEAEA"/>
            <w:tcMar>
              <w:top w:type="dxa" w:w="0"/>
              <w:left w:type="dxa" w:w="0"/>
              <w:bottom w:type="dxa" w:w="0"/>
              <w:right w:type="dxa" w:w="0"/>
            </w:tcMar>
            <w:vAlign w:val="top"/>
          </w:tcPr>
          <w:p>
            <w:pPr>
              <w:pStyle w:val="null3"/>
              <w:spacing w:before="120"/>
              <w:ind w:firstLine="714"/>
              <w:jc w:val="both"/>
            </w:pPr>
            <w:r>
              <w:rPr>
                <w:sz w:val="21"/>
              </w:rPr>
              <w:t>服</w:t>
            </w:r>
            <w:r>
              <w:rPr>
                <w:sz w:val="21"/>
              </w:rPr>
              <w:t>务期</w:t>
            </w:r>
          </w:p>
        </w:tc>
      </w:tr>
      <w:tr>
        <w:tc>
          <w:tcPr>
            <w:tcW w:type="dxa" w:w="3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firstLine="468"/>
              <w:jc w:val="both"/>
            </w:pPr>
            <w:r>
              <w:rPr>
                <w:sz w:val="21"/>
              </w:rPr>
              <w:t>2</w:t>
            </w:r>
            <w:r>
              <w:rPr>
                <w:sz w:val="21"/>
              </w:rPr>
              <w:t>02</w:t>
            </w:r>
            <w:r>
              <w:rPr>
                <w:sz w:val="21"/>
              </w:rPr>
              <w:t>6</w:t>
            </w:r>
            <w:r>
              <w:rPr>
                <w:sz w:val="21"/>
              </w:rPr>
              <w:t>年度教职工节日慰问品</w:t>
            </w:r>
          </w:p>
        </w:tc>
        <w:tc>
          <w:tcPr>
            <w:tcW w:type="dxa" w:w="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rPr>
              <w:t>一</w:t>
            </w:r>
            <w:r>
              <w:rPr>
                <w:sz w:val="21"/>
              </w:rPr>
              <w:t>批</w:t>
            </w:r>
          </w:p>
        </w:tc>
        <w:tc>
          <w:tcPr>
            <w:tcW w:type="dxa" w:w="17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both"/>
            </w:pPr>
            <w:r>
              <w:rPr>
                <w:sz w:val="21"/>
              </w:rPr>
              <w:t>人</w:t>
            </w:r>
            <w:r>
              <w:rPr>
                <w:sz w:val="21"/>
              </w:rPr>
              <w:t>民币</w:t>
            </w:r>
            <w:r>
              <w:rPr>
                <w:sz w:val="21"/>
              </w:rPr>
              <w:t>156.6</w:t>
            </w:r>
            <w:r>
              <w:rPr>
                <w:sz w:val="21"/>
              </w:rPr>
              <w:t>万元</w:t>
            </w:r>
          </w:p>
        </w:tc>
        <w:tc>
          <w:tcPr>
            <w:tcW w:type="dxa" w:w="1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both"/>
            </w:pPr>
            <w:r>
              <w:rPr>
                <w:sz w:val="21"/>
              </w:rPr>
              <w:t>自</w:t>
            </w:r>
            <w:r>
              <w:rPr>
                <w:sz w:val="21"/>
              </w:rPr>
              <w:t>合同签订之日起</w:t>
            </w:r>
            <w:r>
              <w:rPr>
                <w:sz w:val="21"/>
              </w:rPr>
              <w:t>1年</w:t>
            </w:r>
          </w:p>
        </w:tc>
      </w:tr>
      <w:tr>
        <w:tc>
          <w:tcPr>
            <w:tcW w:type="dxa" w:w="38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firstLine="468"/>
              <w:jc w:val="both"/>
            </w:pPr>
            <w:r>
              <w:rPr>
                <w:sz w:val="21"/>
              </w:rPr>
              <w:t>202</w:t>
            </w:r>
            <w:r>
              <w:rPr>
                <w:sz w:val="21"/>
              </w:rPr>
              <w:t>6</w:t>
            </w:r>
            <w:r>
              <w:rPr>
                <w:sz w:val="21"/>
              </w:rPr>
              <w:t>年离退休教职员工节日慰问品</w:t>
            </w:r>
          </w:p>
        </w:tc>
        <w:tc>
          <w:tcPr>
            <w:tcW w:type="dxa" w:w="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rPr>
              <w:t>一批</w:t>
            </w:r>
          </w:p>
        </w:tc>
        <w:tc>
          <w:tcPr>
            <w:tcW w:type="dxa" w:w="1745"/>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jc w:val="both"/>
            </w:pPr>
            <w:r>
              <w:rPr>
                <w:sz w:val="21"/>
              </w:rPr>
              <w:t>人</w:t>
            </w:r>
            <w:r>
              <w:rPr>
                <w:sz w:val="21"/>
              </w:rPr>
              <w:t>民币</w:t>
            </w:r>
            <w:r>
              <w:rPr>
                <w:sz w:val="21"/>
              </w:rPr>
              <w:t>43.8</w:t>
            </w:r>
            <w:r>
              <w:rPr>
                <w:sz w:val="21"/>
              </w:rPr>
              <w:t>万元</w:t>
            </w:r>
          </w:p>
        </w:tc>
        <w:tc>
          <w:tcPr>
            <w:tcW w:type="dxa" w:w="1841"/>
            <w:vMerge/>
            <w:tcBorders>
              <w:top w:val="none" w:color="000000" w:sz="4"/>
              <w:left w:val="single" w:color="000000" w:sz="4"/>
              <w:bottom w:val="single" w:color="000000" w:sz="4"/>
              <w:right w:val="single" w:color="000000" w:sz="4"/>
            </w:tcBorders>
          </w:tcPr>
          <w:p/>
        </w:tc>
      </w:tr>
      <w:tr>
        <w:tc>
          <w:tcPr>
            <w:tcW w:type="dxa" w:w="469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rPr>
              <w:t>合计</w:t>
            </w:r>
          </w:p>
        </w:tc>
        <w:tc>
          <w:tcPr>
            <w:tcW w:type="dxa" w:w="17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rPr>
              <w:t>200.4</w:t>
            </w:r>
            <w:r>
              <w:rPr>
                <w:sz w:val="21"/>
              </w:rPr>
              <w:t>万元</w:t>
            </w:r>
          </w:p>
        </w:tc>
        <w:tc>
          <w:tcPr>
            <w:tcW w:type="dxa" w:w="1841"/>
            <w:vMerge/>
            <w:tcBorders>
              <w:top w:val="none" w:color="000000" w:sz="4"/>
              <w:left w:val="single" w:color="000000" w:sz="4"/>
              <w:bottom w:val="single" w:color="000000" w:sz="4"/>
              <w:right w:val="single" w:color="000000" w:sz="4"/>
            </w:tcBorders>
          </w:tcPr>
          <w:p/>
        </w:tc>
      </w:tr>
    </w:tbl>
    <w:p>
      <w:pPr>
        <w:pStyle w:val="null3"/>
        <w:jc w:val="both"/>
      </w:pPr>
      <w:r>
        <w:rPr>
          <w:sz w:val="21"/>
        </w:rPr>
        <w:t>3、中标人提供的</w:t>
      </w:r>
      <w:r>
        <w:rPr>
          <w:sz w:val="21"/>
        </w:rPr>
        <w:t>节日慰问品所</w:t>
      </w:r>
      <w:r>
        <w:rPr>
          <w:sz w:val="21"/>
        </w:rPr>
        <w:t>包含</w:t>
      </w:r>
      <w:r>
        <w:rPr>
          <w:sz w:val="21"/>
        </w:rPr>
        <w:t>的商品必须符合中国传统节日习惯的用品和职工群众必需的生活用品（</w:t>
      </w:r>
      <w:r>
        <w:rPr>
          <w:sz w:val="21"/>
        </w:rPr>
        <w:t>本次采购以</w:t>
      </w:r>
      <w:r>
        <w:rPr>
          <w:sz w:val="21"/>
        </w:rPr>
        <w:t>油、米、面、腊肠、混合果仁、干货、抽纸、卷纸、洗衣凝珠</w:t>
      </w:r>
      <w:r>
        <w:rPr>
          <w:sz w:val="21"/>
        </w:rPr>
        <w:t>及应季应节商品等为主，原则上为符合中国传统习惯的用品及职工群众必须的生活用品，适量菌类、腊味、坚果等节日用品为辅）</w:t>
      </w:r>
      <w:r>
        <w:rPr>
          <w:sz w:val="21"/>
        </w:rPr>
        <w:t>。</w:t>
      </w:r>
    </w:p>
    <w:p>
      <w:pPr>
        <w:pStyle w:val="null3"/>
        <w:jc w:val="both"/>
      </w:pPr>
      <w:r>
        <w:rPr>
          <w:sz w:val="21"/>
        </w:rPr>
        <w:t>4</w:t>
      </w:r>
      <w:r>
        <w:rPr>
          <w:sz w:val="21"/>
        </w:rPr>
        <w:t>、</w:t>
      </w:r>
      <w:r>
        <w:rPr>
          <w:sz w:val="21"/>
        </w:rPr>
        <w:t>所投</w:t>
      </w:r>
      <w:r>
        <w:rPr>
          <w:sz w:val="21"/>
        </w:rPr>
        <w:t>产品应具有良好的品牌</w:t>
      </w:r>
      <w:r>
        <w:rPr>
          <w:sz w:val="21"/>
        </w:rPr>
        <w:t>影响力</w:t>
      </w:r>
      <w:r>
        <w:rPr>
          <w:sz w:val="21"/>
        </w:rPr>
        <w:t>，产品品质优良，口碑好，价格合理，方便购买。</w:t>
      </w:r>
    </w:p>
    <w:p>
      <w:pPr>
        <w:pStyle w:val="null3"/>
        <w:spacing w:before="240" w:after="120"/>
        <w:jc w:val="both"/>
      </w:pPr>
      <w:r>
        <w:rPr>
          <w:sz w:val="24"/>
          <w:b/>
          <w:shd w:fill="FFFFFF" w:val="clear"/>
        </w:rPr>
        <w:t>（三）样品要求</w:t>
      </w:r>
    </w:p>
    <w:p>
      <w:pPr>
        <w:pStyle w:val="null3"/>
        <w:ind w:firstLine="480"/>
      </w:pPr>
      <w:r>
        <w:rPr>
          <w:sz w:val="21"/>
        </w:rPr>
        <w:t>1.</w:t>
      </w:r>
      <w:r>
        <w:rPr>
          <w:sz w:val="21"/>
        </w:rPr>
        <w:t>投标人需在投标截止前向采购代理机构（广东省广州市越秀区东风中路</w:t>
      </w:r>
      <w:r>
        <w:rPr>
          <w:sz w:val="21"/>
        </w:rPr>
        <w:t>437</w:t>
      </w:r>
      <w:r>
        <w:rPr>
          <w:sz w:val="21"/>
        </w:rPr>
        <w:t>号越秀城市广场南塔</w:t>
      </w:r>
      <w:r>
        <w:rPr>
          <w:sz w:val="21"/>
        </w:rPr>
        <w:t>7</w:t>
      </w:r>
      <w:r>
        <w:rPr>
          <w:sz w:val="21"/>
        </w:rPr>
        <w:t>楼）提交实物样品，逾期代理机构将拒绝接收，投标人提供</w:t>
      </w:r>
      <w:r>
        <w:rPr>
          <w:sz w:val="21"/>
        </w:rPr>
        <w:t>600</w:t>
      </w:r>
      <w:r>
        <w:rPr>
          <w:sz w:val="21"/>
        </w:rPr>
        <w:t>元价位其中一个套餐样品即可，所有样品均须密封提交，且样品表面必须粘贴有明确的标识，标识内容至少应包括：项目名称、项目编号、样品名称、规格、投标人名称、投标代表人及其联系方式等。</w:t>
      </w:r>
    </w:p>
    <w:p>
      <w:pPr>
        <w:pStyle w:val="null3"/>
        <w:ind w:firstLine="420"/>
        <w:jc w:val="both"/>
      </w:pPr>
      <w:r>
        <w:rPr>
          <w:sz w:val="21"/>
        </w:rPr>
        <w:t>2.</w:t>
      </w:r>
      <w:r>
        <w:rPr>
          <w:sz w:val="21"/>
        </w:rPr>
        <w:t>采购人及采购代理机构在收取样品时不对样品外观进行验收及性能测试，对样品的破损或质量概不负责。评标委员会在评审时有可能会对投标样品进行拆封查看，采购人及采购代理机构不对因此造成的损失负责。</w:t>
      </w:r>
    </w:p>
    <w:p>
      <w:pPr>
        <w:pStyle w:val="null3"/>
        <w:ind w:firstLine="420"/>
        <w:jc w:val="both"/>
      </w:pPr>
      <w:r>
        <w:rPr>
          <w:sz w:val="21"/>
        </w:rPr>
        <w:t>3.</w:t>
      </w:r>
      <w:r>
        <w:rPr>
          <w:sz w:val="21"/>
        </w:rPr>
        <w:t>样品的各项技术质量指标标准应符合规定，产品须包装为一体，包装得体、大方﹑符合节日氛围。未提交或少提交样品的技术评分中样品评分为零分。</w:t>
      </w:r>
    </w:p>
    <w:p>
      <w:pPr>
        <w:pStyle w:val="null3"/>
        <w:ind w:firstLine="420"/>
        <w:jc w:val="both"/>
      </w:pPr>
      <w:r>
        <w:rPr>
          <w:sz w:val="21"/>
        </w:rPr>
        <w:t>4.</w:t>
      </w:r>
      <w:r>
        <w:rPr>
          <w:sz w:val="21"/>
        </w:rPr>
        <w:t>实物样品必须符合采购文件的要求，规格按样品要求规格。</w:t>
      </w:r>
    </w:p>
    <w:p>
      <w:pPr>
        <w:pStyle w:val="null3"/>
        <w:ind w:firstLine="420"/>
        <w:jc w:val="both"/>
      </w:pPr>
      <w:r>
        <w:rPr>
          <w:sz w:val="21"/>
        </w:rPr>
        <w:t>5.</w:t>
      </w:r>
      <w:r>
        <w:rPr>
          <w:sz w:val="21"/>
        </w:rPr>
        <w:t>所有投标人提供的样品，除中标人的样品作为采购人验收标准外，其余投标人的样品均退回。</w:t>
      </w:r>
    </w:p>
    <w:p>
      <w:pPr>
        <w:pStyle w:val="null3"/>
        <w:ind w:firstLine="420"/>
        <w:jc w:val="both"/>
      </w:pPr>
      <w:r>
        <w:rPr>
          <w:sz w:val="21"/>
        </w:rPr>
        <w:t>6.</w:t>
      </w:r>
      <w:r>
        <w:rPr>
          <w:sz w:val="21"/>
        </w:rPr>
        <w:t>样品退回：</w:t>
      </w:r>
    </w:p>
    <w:p>
      <w:pPr>
        <w:pStyle w:val="null3"/>
        <w:ind w:firstLine="420"/>
        <w:jc w:val="both"/>
      </w:pPr>
      <w:r>
        <w:rPr>
          <w:sz w:val="21"/>
        </w:rPr>
        <w:t>（</w:t>
      </w:r>
      <w:r>
        <w:rPr>
          <w:sz w:val="21"/>
        </w:rPr>
        <w:t>1</w:t>
      </w:r>
      <w:r>
        <w:rPr>
          <w:sz w:val="21"/>
        </w:rPr>
        <w:t>）中标人的样品由采购人留存，作为采购人验收标准。</w:t>
      </w:r>
    </w:p>
    <w:p>
      <w:pPr>
        <w:pStyle w:val="null3"/>
        <w:ind w:firstLine="420"/>
        <w:jc w:val="both"/>
      </w:pPr>
      <w:r>
        <w:rPr>
          <w:sz w:val="21"/>
        </w:rPr>
        <w:t>（</w:t>
      </w:r>
      <w:r>
        <w:rPr>
          <w:sz w:val="21"/>
        </w:rPr>
        <w:t>2</w:t>
      </w:r>
      <w:r>
        <w:rPr>
          <w:sz w:val="21"/>
        </w:rPr>
        <w:t>）未中标的投标人应在中标结果公告后</w:t>
      </w:r>
      <w:r>
        <w:rPr>
          <w:sz w:val="21"/>
        </w:rPr>
        <w:t>5</w:t>
      </w:r>
      <w:r>
        <w:rPr>
          <w:sz w:val="21"/>
        </w:rPr>
        <w:t>个工作日内到样品摆放地点一次性领回全部样品，逾期未领的，视为投标人放弃投标样品所有权，由采购代理机构自行处理。</w:t>
      </w:r>
    </w:p>
    <w:p>
      <w:pPr>
        <w:pStyle w:val="null3"/>
        <w:jc w:val="both"/>
      </w:pPr>
      <w:r>
        <w:rPr>
          <w:sz w:val="21"/>
          <w:b/>
        </w:rPr>
        <w:t>（四）慰问品清单：</w:t>
      </w:r>
    </w:p>
    <w:p>
      <w:pPr>
        <w:pStyle w:val="null3"/>
        <w:jc w:val="both"/>
      </w:pPr>
      <w:r>
        <w:rPr>
          <w:sz w:val="21"/>
          <w:b/>
        </w:rPr>
        <w:t>1.600</w:t>
      </w:r>
      <w:r>
        <w:rPr>
          <w:sz w:val="21"/>
          <w:b/>
        </w:rPr>
        <w:t>元</w:t>
      </w:r>
      <w:r>
        <w:rPr>
          <w:sz w:val="21"/>
          <w:b/>
        </w:rPr>
        <w:t>/</w:t>
      </w:r>
      <w:r>
        <w:rPr>
          <w:sz w:val="21"/>
          <w:b/>
        </w:rPr>
        <w:t>人套餐要求：</w:t>
      </w:r>
    </w:p>
    <w:tbl>
      <w:tblPr>
        <w:tblW w:w="0" w:type="auto"/>
        <w:tblBorders>
          <w:top w:val="none" w:color="000000" w:sz="4"/>
          <w:left w:val="none" w:color="000000" w:sz="4"/>
          <w:bottom w:val="none" w:color="000000" w:sz="4"/>
          <w:right w:val="none" w:color="000000" w:sz="4"/>
          <w:insideH w:val="none"/>
          <w:insideV w:val="none"/>
        </w:tblBorders>
      </w:tblPr>
      <w:tblGrid>
        <w:gridCol w:w="411"/>
        <w:gridCol w:w="577"/>
        <w:gridCol w:w="953"/>
        <w:gridCol w:w="3306"/>
        <w:gridCol w:w="509"/>
        <w:gridCol w:w="2076"/>
      </w:tblGrid>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套餐类型</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3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规格与参数</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600元A</w:t>
            </w:r>
          </w:p>
          <w:p>
            <w:pPr>
              <w:pStyle w:val="null3"/>
              <w:jc w:val="center"/>
            </w:pPr>
            <w:r>
              <w:rPr>
                <w:sz w:val="21"/>
              </w:rPr>
              <w:t>套餐</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花生油：</w:t>
            </w:r>
            <w:r>
              <w:rPr>
                <w:sz w:val="21"/>
              </w:rPr>
              <w:t>≥5L/桶；</w:t>
            </w:r>
          </w:p>
          <w:p>
            <w:pPr>
              <w:pStyle w:val="null3"/>
              <w:jc w:val="left"/>
            </w:pPr>
            <w:r>
              <w:rPr>
                <w:sz w:val="21"/>
              </w:rPr>
              <w:t>质量等级</w:t>
            </w:r>
            <w:r>
              <w:rPr>
                <w:sz w:val="21"/>
              </w:rPr>
              <w:t>:一级，加工工艺：压榨，产品标准号:GB/T1534；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桶</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家、行业标准。外包装完好、标明品名、厂名、重量、生产日期、保质期或保存期、执行标准等，剩余保质期不少于三分之二，具有产品合格证。具有正常的色泽、透明度、气味和滋味，无焦臭、酸败及其他异味。</w:t>
            </w:r>
            <w:r>
              <w:rPr>
                <w:sz w:val="21"/>
              </w:rPr>
              <w:t>环保袋</w:t>
            </w:r>
            <w:r>
              <w:rPr>
                <w:sz w:val="21"/>
              </w:rPr>
              <w:t>要求：符合国家食品卫生安全标准，能容纳对应批次的所有慰问品不断裂。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五常大米</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五常大米：</w:t>
            </w:r>
            <w:r>
              <w:rPr>
                <w:sz w:val="21"/>
              </w:rPr>
              <w:t>≥5KG</w:t>
            </w:r>
            <w:r>
              <w:rPr>
                <w:sz w:val="21"/>
              </w:rPr>
              <w:t>/包</w:t>
            </w:r>
            <w:r>
              <w:rPr>
                <w:sz w:val="21"/>
              </w:rPr>
              <w:t>;                                      等级：一级；</w:t>
            </w:r>
          </w:p>
          <w:p>
            <w:pPr>
              <w:pStyle w:val="null3"/>
              <w:jc w:val="left"/>
            </w:pPr>
            <w:r>
              <w:rPr>
                <w:sz w:val="21"/>
              </w:rPr>
              <w:t>执行标准：</w:t>
            </w:r>
            <w:r>
              <w:rPr>
                <w:sz w:val="21"/>
              </w:rPr>
              <w:t>GB/T19266</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包</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≥900g;干货品类≥5种；礼盒内容物包含：香菇、木耳、枸杞、红枣等；</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猪肉脯</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猪肉脯</w:t>
            </w:r>
            <w:r>
              <w:rPr>
                <w:sz w:val="21"/>
              </w:rPr>
              <w:t>≥400g；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袋</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调料礼盒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≥2000g，调料品类≥3种；</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混合果仁</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≥600g，含5种以上的果仁；</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饼干礼盒</w:t>
            </w:r>
            <w:r>
              <w:rPr>
                <w:sz w:val="21"/>
              </w:rPr>
              <w:t>≥700g;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环保袋</w:t>
            </w:r>
          </w:p>
          <w:p>
            <w:pPr>
              <w:pStyle w:val="null3"/>
              <w:jc w:val="center"/>
            </w:pP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每份慰问品至少配环保袋一个，环保袋由</w:t>
            </w:r>
            <w:r>
              <w:rPr>
                <w:sz w:val="21"/>
              </w:rPr>
              <w:t>投标人</w:t>
            </w:r>
            <w:r>
              <w:rPr>
                <w:sz w:val="21"/>
              </w:rPr>
              <w:t>提供</w:t>
            </w:r>
            <w:r>
              <w:rPr>
                <w:sz w:val="21"/>
              </w:rPr>
              <w:t>，</w:t>
            </w:r>
            <w:r>
              <w:rPr>
                <w:sz w:val="21"/>
              </w:rPr>
              <w:t>费用包含在投标报价中</w:t>
            </w:r>
            <w:r>
              <w:rPr>
                <w:sz w:val="21"/>
              </w:rPr>
              <w:t>。</w:t>
            </w:r>
          </w:p>
          <w:p>
            <w:pPr>
              <w:pStyle w:val="null3"/>
              <w:jc w:val="both"/>
            </w:pPr>
            <w:r>
              <w:rPr>
                <w:sz w:val="21"/>
              </w:rPr>
              <w:t>面料：无纺布面料</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套餐类型</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规格与参数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600元B</w:t>
            </w:r>
          </w:p>
          <w:p>
            <w:pPr>
              <w:pStyle w:val="null3"/>
              <w:jc w:val="center"/>
            </w:pPr>
            <w:r>
              <w:rPr>
                <w:sz w:val="21"/>
              </w:rPr>
              <w:t>套餐</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大米</w:t>
            </w:r>
            <w:r>
              <w:rPr>
                <w:sz w:val="21"/>
              </w:rPr>
              <w:t>≥5KG;                                      等级：一级；                                   是否有机：非有机；</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袋</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家、行业标准。外包装完好、标明品名、厂名、重量、生产日期、保质期或保存期、执行标准等，剩余保质期不少于三分之二，具有产品合格证。具有正常的色泽、透明度、气味和滋味，无焦臭、酸败及其他异味。</w:t>
            </w:r>
            <w:r>
              <w:rPr>
                <w:sz w:val="21"/>
              </w:rPr>
              <w:t>环保袋</w:t>
            </w:r>
            <w:r>
              <w:rPr>
                <w:sz w:val="21"/>
              </w:rPr>
              <w:t>要求：符合国家食品卫生安全标准，能容纳对应批次的所有慰问品不断裂。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花生油：</w:t>
            </w:r>
            <w:r>
              <w:rPr>
                <w:sz w:val="21"/>
              </w:rPr>
              <w:t>≥5L/桶；</w:t>
            </w:r>
          </w:p>
          <w:p>
            <w:pPr>
              <w:pStyle w:val="null3"/>
              <w:jc w:val="left"/>
            </w:pPr>
            <w:r>
              <w:rPr>
                <w:sz w:val="21"/>
              </w:rPr>
              <w:t>质量等级</w:t>
            </w:r>
            <w:r>
              <w:rPr>
                <w:sz w:val="21"/>
              </w:rPr>
              <w:t>:一级，加工工艺：压榨，产品标准号:GB/T1534；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香菇</w:t>
            </w:r>
            <w:r>
              <w:rPr>
                <w:sz w:val="21"/>
              </w:rPr>
              <w:t>≥200g；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袋</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粗粮礼盒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≥2000g；粗粮品类≥5种；礼盒内容物包含：小黄米、燕麦、红小豆、绿豆、黑米等</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≥500g；广式腊味礼盒，内容物包含：腊肉、腊肠等；</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面条</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淮山面</w:t>
            </w:r>
            <w:r>
              <w:rPr>
                <w:sz w:val="21"/>
              </w:rPr>
              <w:t>≥1000g；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袋</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麦片礼盒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≥1200g;                       配 料 表:有机燕麦、有机黑麦片等；</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调料礼盒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≥2000g，调料品类≥3种；</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环保袋</w:t>
            </w:r>
          </w:p>
          <w:p>
            <w:pPr>
              <w:pStyle w:val="null3"/>
              <w:jc w:val="center"/>
            </w:pP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每份慰问品至少配环保袋一个，环保袋由</w:t>
            </w:r>
            <w:r>
              <w:rPr>
                <w:sz w:val="21"/>
              </w:rPr>
              <w:t>投标人</w:t>
            </w:r>
            <w:r>
              <w:rPr>
                <w:sz w:val="21"/>
              </w:rPr>
              <w:t>提供</w:t>
            </w:r>
            <w:r>
              <w:rPr>
                <w:sz w:val="21"/>
              </w:rPr>
              <w:t>，</w:t>
            </w:r>
            <w:r>
              <w:rPr>
                <w:sz w:val="21"/>
              </w:rPr>
              <w:t>费用包含在投标报价中</w:t>
            </w:r>
            <w:r>
              <w:rPr>
                <w:sz w:val="21"/>
              </w:rPr>
              <w:t>。</w:t>
            </w:r>
          </w:p>
          <w:p>
            <w:pPr>
              <w:pStyle w:val="null3"/>
              <w:jc w:val="both"/>
            </w:pPr>
            <w:r>
              <w:rPr>
                <w:sz w:val="21"/>
              </w:rPr>
              <w:t>面料：无纺布面料</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个</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套餐类型</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规格与参数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600元C</w:t>
            </w:r>
          </w:p>
          <w:p>
            <w:pPr>
              <w:pStyle w:val="null3"/>
              <w:jc w:val="center"/>
            </w:pPr>
            <w:r>
              <w:rPr>
                <w:sz w:val="21"/>
              </w:rPr>
              <w:t>套餐</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混合果仁</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≥600g，含5种以上的果仁；</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家、行业标准。外包装完好、标明品名、厂名、重量、生产日期、保质期或保存期、执行标准等，剩余保质期不少于三分之二，具有产品合格证。具有正常的色泽、透明度、气味和滋味，无焦臭、酸败及其他异味。</w:t>
            </w:r>
            <w:r>
              <w:rPr>
                <w:sz w:val="21"/>
              </w:rPr>
              <w:t>环保袋</w:t>
            </w:r>
            <w:r>
              <w:rPr>
                <w:sz w:val="21"/>
              </w:rPr>
              <w:t>要求：符合国家食品卫生安全标准，能容纳对应批次的所有慰问品不断裂。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麦片礼盒</w:t>
            </w:r>
            <w:r>
              <w:rPr>
                <w:sz w:val="21"/>
              </w:rPr>
              <w:t>≥1000g；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饼干礼盒</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饼干礼盒</w:t>
            </w:r>
            <w:r>
              <w:rPr>
                <w:sz w:val="21"/>
              </w:rPr>
              <w:t>≥500g;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猪肉脯</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猪肉脯</w:t>
            </w:r>
            <w:r>
              <w:rPr>
                <w:sz w:val="21"/>
              </w:rPr>
              <w:t>≥400g；</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袋</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卷纸</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1、规格：卷纸≧200g*10卷/提；</w:t>
            </w:r>
          </w:p>
          <w:p>
            <w:pPr>
              <w:pStyle w:val="null3"/>
              <w:jc w:val="left"/>
            </w:pPr>
            <w:r>
              <w:rPr>
                <w:sz w:val="21"/>
              </w:rPr>
              <w:t>2、香型：无香，主要成分:原生木浆</w:t>
            </w:r>
            <w:r>
              <w:rPr>
                <w:sz w:val="21"/>
              </w:rPr>
              <w:t>;</w:t>
            </w:r>
          </w:p>
          <w:p>
            <w:pPr>
              <w:pStyle w:val="null3"/>
              <w:jc w:val="left"/>
            </w:pPr>
            <w:r>
              <w:rPr>
                <w:sz w:val="21"/>
              </w:rPr>
              <w:t>3、不含荧光增白剂，不含二噁英；</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21"/>
              </w:rPr>
              <w:t>提</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抽纸</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1、规格：软包抽纸≧100抽3层；</w:t>
            </w:r>
          </w:p>
          <w:p>
            <w:pPr>
              <w:pStyle w:val="null3"/>
              <w:jc w:val="left"/>
            </w:pPr>
            <w:r>
              <w:rPr>
                <w:sz w:val="21"/>
              </w:rPr>
              <w:t>2、纸张尺寸：153mmX195mm；</w:t>
            </w:r>
          </w:p>
          <w:p>
            <w:pPr>
              <w:pStyle w:val="null3"/>
              <w:jc w:val="left"/>
            </w:pPr>
            <w:r>
              <w:rPr>
                <w:sz w:val="21"/>
              </w:rPr>
              <w:t>3、香味：自然无香；</w:t>
            </w:r>
          </w:p>
          <w:p>
            <w:pPr>
              <w:pStyle w:val="null3"/>
              <w:jc w:val="left"/>
            </w:pPr>
            <w:r>
              <w:rPr>
                <w:sz w:val="21"/>
              </w:rPr>
              <w:t>4、亲肤无刺激，不含可迁移性荧光增白剂；</w:t>
            </w:r>
            <w:r>
              <w:rPr>
                <w:sz w:val="19"/>
              </w:rPr>
              <w:t xml:space="preserve">                                                                          </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箱</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洗衣凝珠</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1、规格≥50颗；</w:t>
            </w:r>
          </w:p>
          <w:p>
            <w:pPr>
              <w:pStyle w:val="null3"/>
              <w:jc w:val="left"/>
            </w:pPr>
            <w:r>
              <w:rPr>
                <w:sz w:val="21"/>
              </w:rPr>
              <w:t>2、适用范围：棉、麻、合成纤维及混纺等多种质地织物；</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环保袋</w:t>
            </w:r>
          </w:p>
          <w:p>
            <w:pPr>
              <w:pStyle w:val="null3"/>
              <w:jc w:val="center"/>
            </w:pP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每份慰问品至少配环保袋一个，环保袋由</w:t>
            </w:r>
            <w:r>
              <w:rPr>
                <w:sz w:val="21"/>
              </w:rPr>
              <w:t>投标人</w:t>
            </w:r>
            <w:r>
              <w:rPr>
                <w:sz w:val="21"/>
              </w:rPr>
              <w:t>提供</w:t>
            </w:r>
            <w:r>
              <w:rPr>
                <w:sz w:val="21"/>
              </w:rPr>
              <w:t>，</w:t>
            </w:r>
            <w:r>
              <w:rPr>
                <w:sz w:val="21"/>
              </w:rPr>
              <w:t>费用包含在投标报价中</w:t>
            </w:r>
            <w:r>
              <w:rPr>
                <w:sz w:val="21"/>
              </w:rPr>
              <w:t>。</w:t>
            </w:r>
          </w:p>
          <w:p>
            <w:pPr>
              <w:pStyle w:val="null3"/>
              <w:jc w:val="both"/>
            </w:pPr>
            <w:r>
              <w:rPr>
                <w:sz w:val="21"/>
              </w:rPr>
              <w:t>面料：无纺布面料</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个</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套餐类型</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规格与参数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600元D</w:t>
            </w:r>
          </w:p>
          <w:p>
            <w:pPr>
              <w:pStyle w:val="null3"/>
              <w:jc w:val="center"/>
            </w:pPr>
            <w:r>
              <w:rPr>
                <w:sz w:val="21"/>
              </w:rPr>
              <w:t>套餐</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花生油：</w:t>
            </w:r>
            <w:r>
              <w:rPr>
                <w:sz w:val="21"/>
              </w:rPr>
              <w:t>≥5L/桶；</w:t>
            </w:r>
          </w:p>
          <w:p>
            <w:pPr>
              <w:pStyle w:val="null3"/>
              <w:jc w:val="left"/>
            </w:pPr>
            <w:r>
              <w:rPr>
                <w:sz w:val="21"/>
              </w:rPr>
              <w:t>质量等级</w:t>
            </w:r>
            <w:r>
              <w:rPr>
                <w:sz w:val="21"/>
              </w:rPr>
              <w:t>:一级，加工工艺：压榨，产品标准号:GB/T1534；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桶</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家、行业标准。外包装完好、标明品名、厂名、重量、生产日期、保质期或保存期、执行标准等，剩余保质期不少于三分之二，具有产品合格证。具有正常的色泽、透明度、气味和滋味，无焦臭、酸败及其他异味。</w:t>
            </w:r>
            <w:r>
              <w:rPr>
                <w:sz w:val="21"/>
              </w:rPr>
              <w:t>环保袋</w:t>
            </w:r>
            <w:r>
              <w:rPr>
                <w:sz w:val="21"/>
              </w:rPr>
              <w:t>要求：符合国家食品卫生安全标准，能容纳对应批次的所有慰问品不断裂。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五常大米：</w:t>
            </w:r>
            <w:r>
              <w:rPr>
                <w:sz w:val="21"/>
              </w:rPr>
              <w:t>≥5Kg/包；                   执行标准:GB/T 19266；                 质量等级:优质一等</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袋</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混合果仁</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≥600g，含5种以上的果仁；</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洗发水</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洗发水</w:t>
            </w:r>
            <w:r>
              <w:rPr>
                <w:sz w:val="21"/>
              </w:rPr>
              <w:t>≥</w:t>
            </w:r>
            <w:r>
              <w:rPr>
                <w:sz w:val="21"/>
              </w:rPr>
              <w:t>5</w:t>
            </w:r>
            <w:r>
              <w:rPr>
                <w:sz w:val="21"/>
              </w:rPr>
              <w:t>00g；功效：控油清爽；</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沐浴露</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沐浴露</w:t>
            </w:r>
            <w:r>
              <w:rPr>
                <w:sz w:val="21"/>
              </w:rPr>
              <w:t>≥900g；功效：滋润，保湿，清洁；</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shd w:fill="FFFF00" w:val="clear"/>
              </w:rPr>
              <w:t>2</w:t>
            </w:r>
            <w:r>
              <w:rPr>
                <w:sz w:val="21"/>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洗衣凝珠</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1、规格≥50颗；</w:t>
            </w:r>
          </w:p>
          <w:p>
            <w:pPr>
              <w:pStyle w:val="null3"/>
              <w:jc w:val="left"/>
            </w:pPr>
            <w:r>
              <w:rPr>
                <w:sz w:val="21"/>
              </w:rPr>
              <w:t>2、适用范围：棉、麻、合成纤维及混纺等多种质地织物；</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洗洁精</w:t>
            </w:r>
            <w:r>
              <w:rPr>
                <w:sz w:val="21"/>
              </w:rPr>
              <w:t>≥</w:t>
            </w:r>
            <w:r>
              <w:rPr>
                <w:sz w:val="21"/>
              </w:rPr>
              <w:t>1k</w:t>
            </w:r>
            <w:r>
              <w:rPr>
                <w:sz w:val="21"/>
              </w:rPr>
              <w:t>g;功效：去油污；</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环保袋</w:t>
            </w:r>
          </w:p>
          <w:p>
            <w:pPr>
              <w:pStyle w:val="null3"/>
              <w:jc w:val="center"/>
            </w:pP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每份慰问品至少配环保袋一个，环保袋由</w:t>
            </w:r>
            <w:r>
              <w:rPr>
                <w:sz w:val="21"/>
              </w:rPr>
              <w:t>投标人</w:t>
            </w:r>
            <w:r>
              <w:rPr>
                <w:sz w:val="21"/>
              </w:rPr>
              <w:t>提供</w:t>
            </w:r>
            <w:r>
              <w:rPr>
                <w:sz w:val="21"/>
              </w:rPr>
              <w:t>，</w:t>
            </w:r>
            <w:r>
              <w:rPr>
                <w:sz w:val="21"/>
              </w:rPr>
              <w:t>费用包含在投标报价中</w:t>
            </w:r>
            <w:r>
              <w:rPr>
                <w:sz w:val="21"/>
              </w:rPr>
              <w:t>。</w:t>
            </w:r>
          </w:p>
          <w:p>
            <w:pPr>
              <w:pStyle w:val="null3"/>
              <w:jc w:val="both"/>
            </w:pPr>
            <w:r>
              <w:rPr>
                <w:sz w:val="21"/>
              </w:rPr>
              <w:t>面料：无纺布面料</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个</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套餐类型</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规格与参数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600元E</w:t>
            </w:r>
          </w:p>
          <w:p>
            <w:pPr>
              <w:pStyle w:val="null3"/>
              <w:jc w:val="center"/>
            </w:pPr>
            <w:r>
              <w:rPr>
                <w:sz w:val="21"/>
              </w:rPr>
              <w:t>套餐</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洗发水</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洗发水</w:t>
            </w:r>
            <w:r>
              <w:rPr>
                <w:sz w:val="21"/>
              </w:rPr>
              <w:t>≥700ml；</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瓶</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家、行业标准。外包装完好、标明品名、厂名、重量、生产日期、保质期或保存期、执行标准等，剩余保质期不少于三分之二，具有产品合格证。具有正常的色泽、透明度、气味和滋味，无焦臭、酸败及其他异味。</w:t>
            </w:r>
            <w:r>
              <w:rPr>
                <w:sz w:val="21"/>
              </w:rPr>
              <w:t>环保袋</w:t>
            </w:r>
            <w:r>
              <w:rPr>
                <w:sz w:val="21"/>
              </w:rPr>
              <w:t>要求：符合国家食品卫生安全标准，能容纳对应批次的所有慰问品不断裂。</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沐浴露</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沐浴露</w:t>
            </w:r>
            <w:r>
              <w:rPr>
                <w:sz w:val="21"/>
              </w:rPr>
              <w:t>≥900g；功效：滋润，保湿，清洁；</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牙膏</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牙膏</w:t>
            </w:r>
            <w:r>
              <w:rPr>
                <w:sz w:val="21"/>
              </w:rPr>
              <w:t>≥</w:t>
            </w:r>
            <w:r>
              <w:rPr>
                <w:sz w:val="21"/>
              </w:rPr>
              <w:t>120</w:t>
            </w:r>
            <w:r>
              <w:rPr>
                <w:sz w:val="21"/>
              </w:rPr>
              <w:t>G</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支</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毛巾</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毛巾尺寸</w:t>
            </w:r>
            <w:r>
              <w:rPr>
                <w:sz w:val="21"/>
              </w:rPr>
              <w:t>≥71*32cm；重量≥ 75g；材质：100%棉；</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条</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卷纸</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1、规格：卷纸≧200g*10卷/提；</w:t>
            </w:r>
          </w:p>
          <w:p>
            <w:pPr>
              <w:pStyle w:val="null3"/>
              <w:jc w:val="left"/>
            </w:pPr>
            <w:r>
              <w:rPr>
                <w:sz w:val="21"/>
              </w:rPr>
              <w:t>2、香型：无香，主要成分:原生木浆</w:t>
            </w:r>
            <w:r>
              <w:rPr>
                <w:sz w:val="21"/>
              </w:rPr>
              <w:t>;</w:t>
            </w:r>
          </w:p>
          <w:p>
            <w:pPr>
              <w:pStyle w:val="null3"/>
              <w:jc w:val="left"/>
            </w:pPr>
            <w:r>
              <w:rPr>
                <w:sz w:val="21"/>
              </w:rPr>
              <w:t>3、不含荧光增白剂，不含二噁英；</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抽纸</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1、规格：软包抽纸≧100抽3层；</w:t>
            </w:r>
          </w:p>
          <w:p>
            <w:pPr>
              <w:pStyle w:val="null3"/>
              <w:jc w:val="left"/>
            </w:pPr>
            <w:r>
              <w:rPr>
                <w:sz w:val="21"/>
              </w:rPr>
              <w:t>2、纸张尺寸：153mmX195mm；</w:t>
            </w:r>
          </w:p>
          <w:p>
            <w:pPr>
              <w:pStyle w:val="null3"/>
              <w:jc w:val="left"/>
            </w:pPr>
            <w:r>
              <w:rPr>
                <w:sz w:val="21"/>
              </w:rPr>
              <w:t>3、香味：自然无香；</w:t>
            </w:r>
          </w:p>
          <w:p>
            <w:pPr>
              <w:pStyle w:val="null3"/>
              <w:jc w:val="left"/>
            </w:pPr>
            <w:r>
              <w:rPr>
                <w:sz w:val="21"/>
              </w:rPr>
              <w:t>4、亲肤无刺激，不含可迁移性荧光增白剂；</w:t>
            </w:r>
            <w:r>
              <w:rPr>
                <w:sz w:val="19"/>
              </w:rPr>
              <w:t xml:space="preserve">                                                                                 </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箱</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厨房纸巾</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厨房纸巾；</w:t>
            </w:r>
            <w:r>
              <w:rPr>
                <w:sz w:val="21"/>
              </w:rPr>
              <w:t xml:space="preserve">                                                    </w:t>
            </w:r>
            <w:r>
              <w:rPr>
                <w:sz w:val="21"/>
              </w:rPr>
              <w:t>数量</w:t>
            </w:r>
            <w:r>
              <w:rPr>
                <w:sz w:val="21"/>
              </w:rPr>
              <w:t>：</w:t>
            </w:r>
            <w:r>
              <w:rPr>
                <w:sz w:val="21"/>
              </w:rPr>
              <w:t>80抽*12</w:t>
            </w:r>
            <w:r>
              <w:rPr>
                <w:sz w:val="21"/>
              </w:rPr>
              <w:t>包</w:t>
            </w:r>
            <w:r>
              <w:rPr>
                <w:sz w:val="21"/>
              </w:rPr>
              <w:t>；</w:t>
            </w:r>
            <w:r>
              <w:rPr>
                <w:sz w:val="21"/>
              </w:rPr>
              <w:t xml:space="preserve">                                </w:t>
            </w:r>
            <w:r>
              <w:rPr>
                <w:sz w:val="21"/>
              </w:rPr>
              <w:t>原料成分：</w:t>
            </w:r>
            <w:r>
              <w:rPr>
                <w:sz w:val="21"/>
              </w:rPr>
              <w:t>100%原生木浆；</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箱</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纸手帕</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手帕纸；</w:t>
            </w:r>
            <w:r>
              <w:rPr>
                <w:sz w:val="21"/>
              </w:rPr>
              <w:t xml:space="preserve">                                                    </w:t>
            </w:r>
            <w:r>
              <w:rPr>
                <w:sz w:val="21"/>
              </w:rPr>
              <w:t>香型：自然无香；</w:t>
            </w:r>
            <w:r>
              <w:rPr>
                <w:sz w:val="21"/>
              </w:rPr>
              <w:t xml:space="preserve">                                    </w:t>
            </w:r>
            <w:r>
              <w:rPr>
                <w:sz w:val="21"/>
              </w:rPr>
              <w:t>主要成分：</w:t>
            </w:r>
            <w:r>
              <w:rPr>
                <w:sz w:val="21"/>
              </w:rPr>
              <w:t>100%原生木浆；                                                                     包装规格: 18包</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条</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湿巾</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规格</w:t>
            </w:r>
            <w:r>
              <w:rPr>
                <w:sz w:val="21"/>
              </w:rPr>
              <w:t>:12片/包x5包/盒</w:t>
            </w:r>
          </w:p>
          <w:p>
            <w:pPr>
              <w:pStyle w:val="null3"/>
              <w:jc w:val="left"/>
            </w:pPr>
            <w:r>
              <w:rPr>
                <w:sz w:val="21"/>
              </w:rPr>
              <w:t>2.</w:t>
            </w:r>
            <w:r>
              <w:rPr>
                <w:sz w:val="21"/>
              </w:rPr>
              <w:t>尺寸</w:t>
            </w:r>
            <w:r>
              <w:rPr>
                <w:sz w:val="21"/>
              </w:rPr>
              <w:t>:150mmx200mm</w:t>
            </w:r>
          </w:p>
          <w:p>
            <w:pPr>
              <w:pStyle w:val="null3"/>
              <w:jc w:val="left"/>
            </w:pPr>
            <w:r>
              <w:rPr>
                <w:sz w:val="21"/>
              </w:rPr>
              <w:t>认证</w:t>
            </w:r>
            <w:r>
              <w:rPr>
                <w:sz w:val="21"/>
              </w:rPr>
              <w:t>:医护级产品认证</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盒</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洗衣液</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洗衣液</w:t>
            </w:r>
            <w:r>
              <w:rPr>
                <w:sz w:val="21"/>
              </w:rPr>
              <w:t>≥8kg;                                                      功效：持久留香、深层洁净；                                                                                                                                          是否浓缩：非浓缩</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洗洁精</w:t>
            </w:r>
            <w:r>
              <w:rPr>
                <w:sz w:val="21"/>
              </w:rPr>
              <w:t>≥</w:t>
            </w:r>
            <w:r>
              <w:rPr>
                <w:sz w:val="21"/>
              </w:rPr>
              <w:t>1k</w:t>
            </w:r>
            <w:r>
              <w:rPr>
                <w:sz w:val="21"/>
              </w:rPr>
              <w:t>g;功效：去油污；</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清洁剂</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清洁剂</w:t>
            </w:r>
            <w:r>
              <w:rPr>
                <w:sz w:val="21"/>
              </w:rPr>
              <w:t>≥500g；99.9%抑菌，柠檬清香；</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洗手液</w:t>
            </w: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洗手液</w:t>
            </w:r>
            <w:r>
              <w:rPr>
                <w:sz w:val="21"/>
              </w:rPr>
              <w:t>≥500ml；功效：清洁，清爽，抑菌；</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瓶</w:t>
            </w:r>
          </w:p>
        </w:tc>
        <w:tc>
          <w:tcPr>
            <w:tcW w:type="dxa" w:w="2076"/>
            <w:vMerge/>
            <w:tcBorders>
              <w:top w:val="none" w:color="000000" w:sz="4"/>
              <w:left w:val="single" w:color="000000" w:sz="4"/>
              <w:bottom w:val="single" w:color="000000" w:sz="4"/>
              <w:right w:val="single" w:color="000000" w:sz="4"/>
            </w:tcBorders>
          </w:tc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77"/>
            <w:vMerge/>
            <w:tcBorders>
              <w:top w:val="none" w:color="000000" w:sz="4"/>
              <w:left w:val="single" w:color="000000" w:sz="4"/>
              <w:bottom w:val="single" w:color="000000" w:sz="4"/>
              <w:right w:val="single" w:color="000000" w:sz="4"/>
            </w:tcBorders>
          </w:tcP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环保袋</w:t>
            </w:r>
          </w:p>
          <w:p>
            <w:pPr>
              <w:pStyle w:val="null3"/>
              <w:jc w:val="center"/>
            </w:pPr>
          </w:p>
        </w:tc>
        <w:tc>
          <w:tcPr>
            <w:tcW w:type="dxa" w:w="3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每份慰问品至少配环保袋一个，环保袋由</w:t>
            </w:r>
            <w:r>
              <w:rPr>
                <w:sz w:val="21"/>
              </w:rPr>
              <w:t>投标人</w:t>
            </w:r>
            <w:r>
              <w:rPr>
                <w:sz w:val="21"/>
              </w:rPr>
              <w:t>提供</w:t>
            </w:r>
            <w:r>
              <w:rPr>
                <w:sz w:val="21"/>
              </w:rPr>
              <w:t>，</w:t>
            </w:r>
            <w:r>
              <w:rPr>
                <w:sz w:val="21"/>
              </w:rPr>
              <w:t>费用包含在投标报价中</w:t>
            </w:r>
            <w:r>
              <w:rPr>
                <w:sz w:val="21"/>
              </w:rPr>
              <w:t>。</w:t>
            </w:r>
          </w:p>
          <w:p>
            <w:pPr>
              <w:pStyle w:val="null3"/>
              <w:jc w:val="both"/>
            </w:pPr>
            <w:r>
              <w:rPr>
                <w:sz w:val="21"/>
              </w:rPr>
              <w:t>面料：无纺布面料</w:t>
            </w:r>
            <w:r>
              <w:rPr>
                <w:sz w:val="21"/>
              </w:rPr>
              <w:t>。</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个</w:t>
            </w:r>
          </w:p>
        </w:tc>
        <w:tc>
          <w:tcPr>
            <w:tcW w:type="dxa" w:w="2076"/>
            <w:vMerge/>
            <w:tcBorders>
              <w:top w:val="none" w:color="000000" w:sz="4"/>
              <w:left w:val="single" w:color="000000" w:sz="4"/>
              <w:bottom w:val="single" w:color="000000" w:sz="4"/>
              <w:right w:val="single" w:color="000000" w:sz="4"/>
            </w:tcBorders>
          </w:tcPr>
          <w:p/>
        </w:tc>
      </w:tr>
    </w:tbl>
    <w:p>
      <w:pPr>
        <w:pStyle w:val="null3"/>
        <w:jc w:val="both"/>
      </w:pPr>
      <w:r>
        <w:rPr>
          <w:sz w:val="21"/>
          <w:b/>
        </w:rPr>
        <w:t>2.1000</w:t>
      </w:r>
      <w:r>
        <w:rPr>
          <w:sz w:val="21"/>
          <w:b/>
        </w:rPr>
        <w:t>元</w:t>
      </w:r>
      <w:r>
        <w:rPr>
          <w:sz w:val="21"/>
          <w:b/>
        </w:rPr>
        <w:t>/</w:t>
      </w:r>
      <w:r>
        <w:rPr>
          <w:sz w:val="21"/>
          <w:b/>
        </w:rPr>
        <w:t>人套餐要求：</w:t>
      </w:r>
    </w:p>
    <w:tbl>
      <w:tblPr>
        <w:tblW w:w="0" w:type="auto"/>
        <w:tblBorders>
          <w:top w:val="none" w:color="000000" w:sz="4"/>
          <w:left w:val="none" w:color="000000" w:sz="4"/>
          <w:bottom w:val="none" w:color="000000" w:sz="4"/>
          <w:right w:val="none" w:color="000000" w:sz="4"/>
          <w:insideH w:val="none"/>
          <w:insideV w:val="none"/>
        </w:tblBorders>
      </w:tblPr>
      <w:tblGrid>
        <w:gridCol w:w="410"/>
        <w:gridCol w:w="575"/>
        <w:gridCol w:w="937"/>
        <w:gridCol w:w="3301"/>
        <w:gridCol w:w="496"/>
        <w:gridCol w:w="2073"/>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套餐类型</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3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规格与参数</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1000元套</w:t>
            </w:r>
          </w:p>
          <w:p>
            <w:pPr>
              <w:pStyle w:val="null3"/>
              <w:jc w:val="center"/>
            </w:pPr>
            <w:r>
              <w:rPr>
                <w:sz w:val="21"/>
              </w:rPr>
              <w:t>餐</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花生油：</w:t>
            </w:r>
            <w:r>
              <w:rPr>
                <w:sz w:val="21"/>
              </w:rPr>
              <w:t>≥5L/桶；</w:t>
            </w:r>
          </w:p>
          <w:p>
            <w:pPr>
              <w:pStyle w:val="null3"/>
              <w:jc w:val="left"/>
            </w:pPr>
            <w:r>
              <w:rPr>
                <w:sz w:val="21"/>
              </w:rPr>
              <w:t>质量等级</w:t>
            </w:r>
            <w:r>
              <w:rPr>
                <w:sz w:val="21"/>
              </w:rPr>
              <w:t>:一级，加工工艺：压榨，产品标准号:GB/T1534；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桶</w:t>
            </w:r>
          </w:p>
        </w:tc>
        <w:tc>
          <w:tcPr>
            <w:tcW w:type="dxa" w:w="20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国家、行业标准。外包装完好、标明品名、厂名、重量、生产日期、保质期或保存期、执行标准等，剩余保质期不少于三分之二，具有产品合格证。具有正常的色泽、透明度、气味和滋味，无焦臭、酸败及其他异味。</w:t>
            </w:r>
            <w:r>
              <w:rPr>
                <w:sz w:val="21"/>
              </w:rPr>
              <w:t>环保袋</w:t>
            </w:r>
            <w:r>
              <w:rPr>
                <w:sz w:val="21"/>
              </w:rPr>
              <w:t>要求：符合国家食品卫生安全标准，能容纳对应批次的所有慰问品不断裂。</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五常大米：</w:t>
            </w:r>
            <w:r>
              <w:rPr>
                <w:sz w:val="21"/>
              </w:rPr>
              <w:t xml:space="preserve">≥5Kg/包；                   </w:t>
            </w:r>
            <w:r>
              <w:rPr>
                <w:sz w:val="19"/>
              </w:rPr>
              <w:t xml:space="preserve"> </w:t>
            </w:r>
            <w:r>
              <w:rPr>
                <w:sz w:val="21"/>
              </w:rPr>
              <w:t>执行标准</w:t>
            </w:r>
            <w:r>
              <w:rPr>
                <w:sz w:val="21"/>
              </w:rPr>
              <w:t xml:space="preserve">:GB/T 19266；                 </w:t>
            </w:r>
            <w:r>
              <w:rPr>
                <w:sz w:val="19"/>
              </w:rPr>
              <w:t xml:space="preserve">  </w:t>
            </w:r>
            <w:r>
              <w:rPr>
                <w:sz w:val="21"/>
              </w:rPr>
              <w:t>质量等级</w:t>
            </w:r>
            <w:r>
              <w:rPr>
                <w:sz w:val="21"/>
              </w:rPr>
              <w:t>:优质一等</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包</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干货礼盒</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礼盒合计</w:t>
            </w:r>
            <w:r>
              <w:rPr>
                <w:sz w:val="21"/>
              </w:rPr>
              <w:t>≥900g;干货品类≥5种；礼盒内容物包含：香菇、木耳、枸杞、红枣等；</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养生粥礼盒</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养生粥礼盒</w:t>
            </w:r>
            <w:r>
              <w:rPr>
                <w:sz w:val="21"/>
              </w:rPr>
              <w:t>≥2kg；</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腊肠</w:t>
            </w:r>
            <w:r>
              <w:rPr>
                <w:sz w:val="21"/>
              </w:rPr>
              <w:t>≥200g；</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袋</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w:t>
            </w:r>
            <w:r>
              <w:rPr>
                <w:sz w:val="21"/>
              </w:rPr>
              <w:t>礼盒</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麦片礼盒</w:t>
            </w:r>
            <w:r>
              <w:rPr>
                <w:sz w:val="21"/>
              </w:rPr>
              <w:t>≥1000g；</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纯牛奶</w:t>
            </w:r>
            <w:r>
              <w:rPr>
                <w:sz w:val="21"/>
              </w:rPr>
              <w:t xml:space="preserve">≥200ML*10瓶；           </w:t>
            </w:r>
            <w:r>
              <w:rPr>
                <w:sz w:val="19"/>
              </w:rPr>
              <w:t xml:space="preserve">               </w:t>
            </w:r>
            <w:r>
              <w:rPr>
                <w:sz w:val="21"/>
              </w:rPr>
              <w:t xml:space="preserve"> </w:t>
            </w:r>
            <w:r>
              <w:rPr>
                <w:sz w:val="21"/>
              </w:rPr>
              <w:t>配料：生牛乳；</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箱</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混合果仁</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≥600g，含5种以上的果仁；</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饼干礼盒</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饼干礼盒</w:t>
            </w:r>
            <w:r>
              <w:rPr>
                <w:sz w:val="21"/>
              </w:rPr>
              <w:t>≥700g;</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盒</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卷纸</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1、规格：卷纸≧200g*10卷/提；</w:t>
            </w:r>
          </w:p>
          <w:p>
            <w:pPr>
              <w:pStyle w:val="null3"/>
              <w:jc w:val="left"/>
            </w:pPr>
            <w:r>
              <w:rPr>
                <w:sz w:val="21"/>
              </w:rPr>
              <w:t>2、香型：无香，主要成分:原生木浆</w:t>
            </w:r>
            <w:r>
              <w:rPr>
                <w:sz w:val="21"/>
              </w:rPr>
              <w:t>;</w:t>
            </w:r>
          </w:p>
          <w:p>
            <w:pPr>
              <w:pStyle w:val="null3"/>
              <w:jc w:val="left"/>
            </w:pPr>
            <w:r>
              <w:rPr>
                <w:sz w:val="21"/>
              </w:rPr>
              <w:t>3、不含荧光增白剂，不含二噁英；</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提</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纸面巾</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纸面巾</w:t>
            </w:r>
            <w:r>
              <w:rPr>
                <w:sz w:val="21"/>
              </w:rPr>
              <w:t>8包；</w:t>
            </w:r>
            <w:r>
              <w:rPr>
                <w:sz w:val="21"/>
              </w:rPr>
              <w:t>香型：自然无香；</w:t>
            </w:r>
            <w:r>
              <w:rPr>
                <w:sz w:val="21"/>
              </w:rPr>
              <w:t xml:space="preserve">                                                                                      </w:t>
            </w:r>
            <w:r>
              <w:rPr>
                <w:sz w:val="21"/>
              </w:rPr>
              <w:t>原料成分</w:t>
            </w:r>
            <w:r>
              <w:rPr>
                <w:sz w:val="21"/>
              </w:rPr>
              <w:t xml:space="preserve">:原生木浆；                                                                              </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提</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洗衣凝珠</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1、规格≥50颗；</w:t>
            </w:r>
          </w:p>
          <w:p>
            <w:pPr>
              <w:pStyle w:val="null3"/>
              <w:jc w:val="left"/>
            </w:pPr>
            <w:r>
              <w:rPr>
                <w:sz w:val="21"/>
              </w:rPr>
              <w:t>2、适用范围：棉、麻、合成纤维及混纺等多种质地织物；</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21"/>
              </w:rPr>
              <w:t>盒</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洗衣液</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洗衣液</w:t>
            </w:r>
            <w:r>
              <w:rPr>
                <w:sz w:val="21"/>
              </w:rPr>
              <w:t>≥8kg;                                                                                            功效：持久留香、深层洁净；                                                                                                                                          是否浓缩：非浓缩</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21"/>
              </w:rPr>
              <w:t>瓶</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洗洁精</w:t>
            </w: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洗洁精</w:t>
            </w:r>
            <w:r>
              <w:rPr>
                <w:sz w:val="21"/>
              </w:rPr>
              <w:t>≥500g;功效：去油污；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21"/>
              </w:rPr>
              <w:t>瓶</w:t>
            </w:r>
          </w:p>
        </w:tc>
        <w:tc>
          <w:tcPr>
            <w:tcW w:type="dxa" w:w="2073"/>
            <w:vMerge/>
            <w:tcBorders>
              <w:top w:val="none" w:color="000000" w:sz="4"/>
              <w:left w:val="single" w:color="000000" w:sz="4"/>
              <w:bottom w:val="singl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vMerge/>
            <w:tcBorders>
              <w:top w:val="non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环保袋</w:t>
            </w:r>
          </w:p>
          <w:p>
            <w:pPr>
              <w:pStyle w:val="null3"/>
              <w:jc w:val="center"/>
            </w:pPr>
          </w:p>
        </w:tc>
        <w:tc>
          <w:tcPr>
            <w:tcW w:type="dxa" w:w="3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每份慰问品至少配环保袋一个，环保袋由</w:t>
            </w:r>
            <w:r>
              <w:rPr>
                <w:sz w:val="21"/>
              </w:rPr>
              <w:t>投标人</w:t>
            </w:r>
            <w:r>
              <w:rPr>
                <w:sz w:val="21"/>
              </w:rPr>
              <w:t>提供</w:t>
            </w:r>
            <w:r>
              <w:rPr>
                <w:sz w:val="21"/>
              </w:rPr>
              <w:t>，</w:t>
            </w:r>
            <w:r>
              <w:rPr>
                <w:sz w:val="21"/>
              </w:rPr>
              <w:t>费用包含在投标报价中</w:t>
            </w:r>
            <w:r>
              <w:rPr>
                <w:sz w:val="21"/>
              </w:rPr>
              <w:t>。</w:t>
            </w:r>
          </w:p>
          <w:p>
            <w:pPr>
              <w:pStyle w:val="null3"/>
              <w:jc w:val="both"/>
            </w:pPr>
            <w:r>
              <w:rPr>
                <w:sz w:val="21"/>
              </w:rPr>
              <w:t>面料：无纺布面料</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个</w:t>
            </w:r>
          </w:p>
        </w:tc>
        <w:tc>
          <w:tcPr>
            <w:tcW w:type="dxa" w:w="2073"/>
            <w:vMerge/>
            <w:tcBorders>
              <w:top w:val="none" w:color="000000" w:sz="4"/>
              <w:left w:val="single" w:color="000000" w:sz="4"/>
              <w:bottom w:val="single" w:color="000000" w:sz="4"/>
              <w:right w:val="single" w:color="000000" w:sz="4"/>
            </w:tcBorders>
          </w:tcPr>
          <w:p/>
        </w:tc>
      </w:tr>
    </w:tbl>
    <w:p>
      <w:pPr>
        <w:pStyle w:val="null3"/>
        <w:jc w:val="both"/>
      </w:pPr>
      <w:r>
        <w:rPr>
          <w:sz w:val="21"/>
        </w:rPr>
        <w:t>备注：</w:t>
      </w:r>
    </w:p>
    <w:p>
      <w:pPr>
        <w:pStyle w:val="null3"/>
        <w:jc w:val="left"/>
      </w:pPr>
      <w:r>
        <w:rPr>
          <w:sz w:val="21"/>
        </w:rPr>
        <w:t>1.</w:t>
      </w:r>
      <w:r>
        <w:rPr>
          <w:sz w:val="21"/>
        </w:rPr>
        <w:t>最终以实际的采购数量结算。</w:t>
      </w:r>
    </w:p>
    <w:p>
      <w:pPr>
        <w:pStyle w:val="null3"/>
      </w:pPr>
      <w:r>
        <w:rPr>
          <w:sz w:val="21"/>
        </w:rPr>
        <w:t>2.</w:t>
      </w:r>
      <w:r>
        <w:rPr>
          <w:sz w:val="21"/>
        </w:rPr>
        <w:t>投标人可在上述套餐要求的基础上，增加慰问品品类和数量。</w:t>
      </w:r>
    </w:p>
    <w:p>
      <w:pPr>
        <w:pStyle w:val="null3"/>
      </w:pPr>
      <w:r>
        <w:rPr>
          <w:sz w:val="21"/>
          <w:b/>
        </w:rPr>
        <w:t>3.</w:t>
      </w:r>
      <w:r>
        <w:rPr>
          <w:sz w:val="21"/>
          <w:b/>
        </w:rPr>
        <w:t>投标人须在投标文件中提供各个套餐方案的采购清单（格式详见表</w:t>
      </w:r>
      <w:r>
        <w:rPr>
          <w:sz w:val="21"/>
          <w:b/>
        </w:rPr>
        <w:t>2</w:t>
      </w:r>
      <w:r>
        <w:rPr>
          <w:sz w:val="21"/>
          <w:b/>
        </w:rPr>
        <w:t>：慰问品套餐方案清单明细表），并承诺中标后必须按采购清单所列产品信息进行供货，如因市场流通问题导致产品变更的，中标人须提供质量标准优于或相当于投标时承诺的产品，并经采购人审核同意后方可上线（提供承诺函）。</w:t>
      </w:r>
    </w:p>
    <w:p>
      <w:pPr>
        <w:pStyle w:val="null3"/>
        <w:spacing w:before="240" w:after="120"/>
        <w:jc w:val="both"/>
      </w:pPr>
      <w:r>
        <w:rPr>
          <w:sz w:val="24"/>
          <w:b/>
        </w:rPr>
        <w:t>（五）附表</w:t>
      </w:r>
    </w:p>
    <w:p>
      <w:pPr>
        <w:pStyle w:val="null3"/>
      </w:pPr>
      <w:r>
        <w:rPr/>
        <w:t xml:space="preserve"> </w:t>
      </w:r>
    </w:p>
    <w:p>
      <w:pPr>
        <w:pStyle w:val="null3"/>
        <w:jc w:val="both"/>
      </w:pPr>
      <w:r>
        <w:rPr>
          <w:sz w:val="21"/>
          <w:b/>
          <w:shd w:fill="FFFFFF" w:val="clear"/>
        </w:rPr>
        <w:t>表</w:t>
      </w:r>
      <w:r>
        <w:rPr>
          <w:sz w:val="21"/>
          <w:b/>
          <w:shd w:fill="FFFFFF" w:val="clear"/>
        </w:rPr>
        <w:t>1</w:t>
      </w:r>
      <w:r>
        <w:rPr>
          <w:sz w:val="21"/>
          <w:b/>
          <w:shd w:fill="FFFFFF" w:val="clear"/>
        </w:rPr>
        <w:t>：慰问品商品信息明细表</w:t>
      </w:r>
    </w:p>
    <w:tbl>
      <w:tblPr>
        <w:tblW w:w="0" w:type="auto"/>
        <w:tblBorders>
          <w:top w:val="none" w:color="000000" w:sz="4"/>
          <w:left w:val="none" w:color="000000" w:sz="4"/>
          <w:bottom w:val="none" w:color="000000" w:sz="4"/>
          <w:right w:val="none" w:color="000000" w:sz="4"/>
          <w:insideH w:val="none"/>
          <w:insideV w:val="none"/>
        </w:tblBorders>
      </w:tblPr>
      <w:tblGrid>
        <w:gridCol w:w="743"/>
        <w:gridCol w:w="894"/>
        <w:gridCol w:w="728"/>
        <w:gridCol w:w="818"/>
        <w:gridCol w:w="925"/>
        <w:gridCol w:w="712"/>
        <w:gridCol w:w="712"/>
        <w:gridCol w:w="1349"/>
        <w:gridCol w:w="728"/>
        <w:gridCol w:w="697"/>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慰问品名称</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规格与参数</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制造商（生产厂家）</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投标人商城价格</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所投产品品牌京东自营（或官方店）</w:t>
            </w:r>
            <w:r>
              <w:rPr>
                <w:sz w:val="21"/>
              </w:rPr>
              <w:t>/</w:t>
            </w:r>
            <w:r>
              <w:rPr>
                <w:sz w:val="21"/>
              </w:rPr>
              <w:t>淘宝旗舰店（或官方店）</w:t>
            </w:r>
            <w:r>
              <w:rPr>
                <w:sz w:val="21"/>
              </w:rPr>
              <w:t>/</w:t>
            </w:r>
            <w:r>
              <w:rPr>
                <w:sz w:val="21"/>
              </w:rPr>
              <w:t>品牌官方店价格参考（元）</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商品网站地址</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价格截图</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shd w:fill="FFFFFF" w:val="clear"/>
        </w:rPr>
        <w:t>表</w:t>
      </w:r>
      <w:r>
        <w:rPr>
          <w:sz w:val="21"/>
          <w:b/>
          <w:shd w:fill="FFFFFF" w:val="clear"/>
        </w:rPr>
        <w:t>2</w:t>
      </w:r>
      <w:r>
        <w:rPr>
          <w:sz w:val="21"/>
          <w:b/>
          <w:shd w:fill="FFFFFF" w:val="clear"/>
        </w:rPr>
        <w:t>：慰问品套餐方案清单明细表</w:t>
      </w:r>
    </w:p>
    <w:p>
      <w:pPr>
        <w:pStyle w:val="null3"/>
        <w:jc w:val="both"/>
      </w:pPr>
      <w:r>
        <w:rPr>
          <w:sz w:val="22"/>
          <w:b/>
        </w:rPr>
        <w:t>（</w:t>
      </w:r>
      <w:r>
        <w:rPr>
          <w:sz w:val="22"/>
          <w:b/>
        </w:rPr>
        <w:t>1</w:t>
      </w:r>
      <w:r>
        <w:rPr>
          <w:sz w:val="22"/>
          <w:b/>
        </w:rPr>
        <w:t>）</w:t>
      </w:r>
      <w:r>
        <w:rPr>
          <w:sz w:val="22"/>
          <w:b/>
        </w:rPr>
        <w:t>600</w:t>
      </w:r>
      <w:r>
        <w:rPr>
          <w:sz w:val="22"/>
          <w:b/>
        </w:rPr>
        <w:t>元</w:t>
      </w:r>
      <w:r>
        <w:rPr>
          <w:sz w:val="22"/>
          <w:b/>
        </w:rPr>
        <w:t>/</w:t>
      </w:r>
      <w:r>
        <w:rPr>
          <w:sz w:val="22"/>
          <w:b/>
        </w:rPr>
        <w:t>人套餐采购清单：</w:t>
      </w:r>
    </w:p>
    <w:tbl>
      <w:tblPr>
        <w:tblW w:w="0" w:type="auto"/>
        <w:tblBorders>
          <w:top w:val="none" w:color="000000" w:sz="4"/>
          <w:left w:val="none" w:color="000000" w:sz="4"/>
          <w:bottom w:val="none" w:color="000000" w:sz="4"/>
          <w:right w:val="none" w:color="000000" w:sz="4"/>
          <w:insideH w:val="none"/>
          <w:insideV w:val="none"/>
        </w:tblBorders>
      </w:tblPr>
      <w:tblGrid>
        <w:gridCol w:w="468"/>
        <w:gridCol w:w="1646"/>
        <w:gridCol w:w="1465"/>
        <w:gridCol w:w="876"/>
        <w:gridCol w:w="1163"/>
        <w:gridCol w:w="1465"/>
        <w:gridCol w:w="1223"/>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r>
              <w:rPr>
                <w:sz w:val="21"/>
                <w:b/>
              </w:rPr>
              <w:t>600</w:t>
            </w:r>
            <w:r>
              <w:rPr>
                <w:sz w:val="21"/>
                <w:b/>
              </w:rPr>
              <w:t>元</w:t>
            </w:r>
            <w:r>
              <w:rPr>
                <w:sz w:val="21"/>
                <w:b/>
              </w:rPr>
              <w:t>A</w:t>
            </w:r>
            <w:r>
              <w:rPr>
                <w:sz w:val="21"/>
                <w:b/>
              </w:rPr>
              <w:t>套餐方案</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规格与参数</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价格截图</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r>
              <w:rPr>
                <w:sz w:val="21"/>
                <w:b/>
              </w:rPr>
              <w:t>600</w:t>
            </w:r>
            <w:r>
              <w:rPr>
                <w:sz w:val="21"/>
                <w:b/>
              </w:rPr>
              <w:t>元</w:t>
            </w:r>
            <w:r>
              <w:rPr>
                <w:sz w:val="21"/>
                <w:b/>
              </w:rPr>
              <w:t>B</w:t>
            </w:r>
            <w:r>
              <w:rPr>
                <w:sz w:val="21"/>
                <w:b/>
              </w:rPr>
              <w:t>套餐方案</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规格与参数</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价格截图</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r>
              <w:rPr>
                <w:sz w:val="21"/>
                <w:b/>
              </w:rPr>
              <w:t>600</w:t>
            </w:r>
            <w:r>
              <w:rPr>
                <w:sz w:val="21"/>
                <w:b/>
              </w:rPr>
              <w:t>元</w:t>
            </w:r>
            <w:r>
              <w:rPr>
                <w:sz w:val="21"/>
                <w:b/>
              </w:rPr>
              <w:t>C</w:t>
            </w:r>
            <w:r>
              <w:rPr>
                <w:sz w:val="21"/>
                <w:b/>
              </w:rPr>
              <w:t>套餐方案</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规格与参数</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价格截图</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w:t>
            </w:r>
            <w:r>
              <w:rPr>
                <w:sz w:val="21"/>
                <w:b/>
              </w:rPr>
              <w:t>600</w:t>
            </w:r>
            <w:r>
              <w:rPr>
                <w:sz w:val="21"/>
                <w:b/>
              </w:rPr>
              <w:t>元</w:t>
            </w:r>
            <w:r>
              <w:rPr>
                <w:sz w:val="21"/>
                <w:b/>
              </w:rPr>
              <w:t>D</w:t>
            </w:r>
            <w:r>
              <w:rPr>
                <w:sz w:val="21"/>
                <w:b/>
              </w:rPr>
              <w:t>套餐方案</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规格与参数</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价格截图</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（五）</w:t>
            </w:r>
            <w:r>
              <w:rPr>
                <w:sz w:val="21"/>
                <w:b/>
              </w:rPr>
              <w:t>600</w:t>
            </w:r>
            <w:r>
              <w:rPr>
                <w:sz w:val="21"/>
                <w:b/>
              </w:rPr>
              <w:t>元</w:t>
            </w:r>
            <w:r>
              <w:rPr>
                <w:sz w:val="21"/>
                <w:b/>
              </w:rPr>
              <w:t>E</w:t>
            </w:r>
            <w:r>
              <w:rPr>
                <w:sz w:val="21"/>
                <w:b/>
              </w:rPr>
              <w:t>套餐方案</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规格与参数</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价格截图</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b/>
        </w:rPr>
        <w:t>（</w:t>
      </w:r>
      <w:r>
        <w:rPr>
          <w:sz w:val="21"/>
          <w:b/>
        </w:rPr>
        <w:t>2</w:t>
      </w:r>
      <w:r>
        <w:rPr>
          <w:sz w:val="21"/>
          <w:b/>
        </w:rPr>
        <w:t>）</w:t>
      </w:r>
      <w:r>
        <w:rPr>
          <w:sz w:val="21"/>
          <w:b/>
        </w:rPr>
        <w:t>1000</w:t>
      </w:r>
      <w:r>
        <w:rPr>
          <w:sz w:val="21"/>
          <w:b/>
        </w:rPr>
        <w:t>元</w:t>
      </w:r>
      <w:r>
        <w:rPr>
          <w:sz w:val="21"/>
          <w:b/>
        </w:rPr>
        <w:t>/</w:t>
      </w:r>
      <w:r>
        <w:rPr>
          <w:sz w:val="21"/>
          <w:b/>
        </w:rPr>
        <w:t>人套餐采购清单：</w:t>
      </w:r>
    </w:p>
    <w:tbl>
      <w:tblPr>
        <w:tblW w:w="0" w:type="auto"/>
        <w:tblBorders>
          <w:top w:val="none" w:color="000000" w:sz="4"/>
          <w:left w:val="none" w:color="000000" w:sz="4"/>
          <w:bottom w:val="none" w:color="000000" w:sz="4"/>
          <w:right w:val="none" w:color="000000" w:sz="4"/>
          <w:insideH w:val="none"/>
          <w:insideV w:val="none"/>
        </w:tblBorders>
      </w:tblPr>
      <w:tblGrid>
        <w:gridCol w:w="467"/>
        <w:gridCol w:w="1643"/>
        <w:gridCol w:w="1477"/>
        <w:gridCol w:w="859"/>
        <w:gridCol w:w="1161"/>
        <w:gridCol w:w="1447"/>
        <w:gridCol w:w="1251"/>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r>
              <w:rPr>
                <w:sz w:val="21"/>
                <w:b/>
              </w:rPr>
              <w:t>1000</w:t>
            </w:r>
            <w:r>
              <w:rPr>
                <w:sz w:val="21"/>
                <w:b/>
              </w:rPr>
              <w:t>元套餐方案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慰问品名称</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规格与参数</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价格截图</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shd w:fill="FFFFFF" w:val="clear"/>
        </w:rPr>
        <w:t>备注：</w:t>
      </w:r>
    </w:p>
    <w:p>
      <w:pPr>
        <w:pStyle w:val="null3"/>
        <w:jc w:val="both"/>
      </w:pPr>
      <w:r>
        <w:rPr>
          <w:sz w:val="21"/>
          <w:b/>
          <w:shd w:fill="FFFFFF" w:val="clear"/>
        </w:rPr>
        <w:t>1</w:t>
      </w:r>
      <w:r>
        <w:rPr>
          <w:sz w:val="21"/>
          <w:b/>
          <w:shd w:fill="FFFFFF" w:val="clear"/>
        </w:rPr>
        <w:t>、《第二章采购需求》中“一</w:t>
      </w:r>
      <w:r>
        <w:rPr>
          <w:sz w:val="21"/>
          <w:b/>
          <w:shd w:fill="FFFFFF" w:val="clear"/>
        </w:rPr>
        <w:t xml:space="preserve">. </w:t>
      </w:r>
      <w:r>
        <w:rPr>
          <w:sz w:val="21"/>
          <w:b/>
          <w:shd w:fill="FFFFFF" w:val="clear"/>
        </w:rPr>
        <w:t>项目概况”的“慰问品清单”中的不同价位套餐为最低套餐要求，不得减少，投标人在给定的套餐内容基础上，自行增加慰问品种类或数量。上述慰问品所报价格不得超过提供价格截图中的价格。</w:t>
      </w:r>
    </w:p>
    <w:p>
      <w:pPr>
        <w:pStyle w:val="null3"/>
        <w:jc w:val="both"/>
      </w:pPr>
      <w:r>
        <w:rPr>
          <w:sz w:val="21"/>
          <w:b/>
          <w:shd w:fill="FFFFFF" w:val="clear"/>
        </w:rPr>
        <w:t>2</w:t>
      </w:r>
      <w:r>
        <w:rPr>
          <w:sz w:val="21"/>
          <w:b/>
          <w:shd w:fill="FFFFFF" w:val="clear"/>
        </w:rPr>
        <w:t>、本项目按折扣率进行报价，需根据投标折扣率进行计算，如投标人所报的投标折扣率为</w:t>
      </w:r>
      <w:r>
        <w:rPr>
          <w:sz w:val="21"/>
          <w:b/>
          <w:shd w:fill="FFFFFF" w:val="clear"/>
        </w:rPr>
        <w:t>80%</w:t>
      </w:r>
      <w:r>
        <w:rPr>
          <w:sz w:val="21"/>
          <w:b/>
          <w:shd w:fill="FFFFFF" w:val="clear"/>
        </w:rPr>
        <w:t>，则</w:t>
      </w:r>
      <w:r>
        <w:rPr>
          <w:sz w:val="21"/>
          <w:b/>
          <w:shd w:fill="FFFFFF" w:val="clear"/>
        </w:rPr>
        <w:t>600</w:t>
      </w:r>
      <w:r>
        <w:rPr>
          <w:sz w:val="21"/>
          <w:b/>
          <w:shd w:fill="FFFFFF" w:val="clear"/>
        </w:rPr>
        <w:t>元套餐方案合计价格</w:t>
      </w:r>
      <w:r>
        <w:rPr>
          <w:sz w:val="21"/>
          <w:b/>
          <w:shd w:fill="FFFFFF" w:val="clear"/>
        </w:rPr>
        <w:t>=600</w:t>
      </w:r>
      <w:r>
        <w:rPr>
          <w:sz w:val="21"/>
          <w:b/>
          <w:shd w:fill="FFFFFF" w:val="clear"/>
        </w:rPr>
        <w:t>元（每人实际结算金额）</w:t>
      </w:r>
      <w:r>
        <w:rPr>
          <w:sz w:val="21"/>
          <w:b/>
          <w:shd w:fill="FFFFFF" w:val="clear"/>
        </w:rPr>
        <w:t>/80%</w:t>
      </w:r>
      <w:r>
        <w:rPr>
          <w:sz w:val="21"/>
          <w:b/>
          <w:shd w:fill="FFFFFF" w:val="clear"/>
        </w:rPr>
        <w:t>（投标折扣率）</w:t>
      </w:r>
      <w:r>
        <w:rPr>
          <w:sz w:val="21"/>
          <w:b/>
          <w:shd w:fill="FFFFFF" w:val="clear"/>
        </w:rPr>
        <w:t>=750</w:t>
      </w:r>
      <w:r>
        <w:rPr>
          <w:sz w:val="21"/>
          <w:b/>
          <w:shd w:fill="FFFFFF" w:val="clear"/>
        </w:rPr>
        <w:t>元，</w:t>
      </w:r>
      <w:r>
        <w:rPr>
          <w:sz w:val="21"/>
          <w:b/>
          <w:shd w:fill="FFFFFF" w:val="clear"/>
        </w:rPr>
        <w:t>1000</w:t>
      </w:r>
      <w:r>
        <w:rPr>
          <w:sz w:val="21"/>
          <w:b/>
          <w:shd w:fill="FFFFFF" w:val="clear"/>
        </w:rPr>
        <w:t>元套餐方案合计价格</w:t>
      </w:r>
      <w:r>
        <w:rPr>
          <w:sz w:val="21"/>
          <w:b/>
          <w:shd w:fill="FFFFFF" w:val="clear"/>
        </w:rPr>
        <w:t>=1000</w:t>
      </w:r>
      <w:r>
        <w:rPr>
          <w:sz w:val="21"/>
          <w:b/>
          <w:shd w:fill="FFFFFF" w:val="clear"/>
        </w:rPr>
        <w:t>元（每人实际结算金额）</w:t>
      </w:r>
      <w:r>
        <w:rPr>
          <w:sz w:val="21"/>
          <w:b/>
          <w:shd w:fill="FFFFFF" w:val="clear"/>
        </w:rPr>
        <w:t>/80%</w:t>
      </w:r>
      <w:r>
        <w:rPr>
          <w:sz w:val="21"/>
          <w:b/>
          <w:shd w:fill="FFFFFF" w:val="clear"/>
        </w:rPr>
        <w:t>（投标折扣率）</w:t>
      </w:r>
      <w:r>
        <w:rPr>
          <w:sz w:val="21"/>
          <w:b/>
          <w:shd w:fill="FFFFFF" w:val="clear"/>
        </w:rPr>
        <w:t>=1250</w:t>
      </w:r>
      <w:r>
        <w:rPr>
          <w:sz w:val="21"/>
          <w:b/>
          <w:shd w:fill="FFFFFF" w:val="clear"/>
        </w:rPr>
        <w:t>元。不同套餐之间折扣率必须相同，投标人应根据投标折扣率和每人实际结算金额，计算出对应的套餐方案合计价格及填报出对应套餐的内容，否则废标处理，实际合同结算价</w:t>
      </w:r>
      <w:r>
        <w:rPr>
          <w:sz w:val="21"/>
          <w:b/>
          <w:shd w:fill="FFFFFF" w:val="clear"/>
        </w:rPr>
        <w:t>=600</w:t>
      </w:r>
      <w:r>
        <w:rPr>
          <w:sz w:val="21"/>
          <w:b/>
          <w:shd w:fill="FFFFFF" w:val="clear"/>
        </w:rPr>
        <w:t>元</w:t>
      </w:r>
      <w:r>
        <w:rPr>
          <w:sz w:val="21"/>
          <w:b/>
          <w:shd w:fill="FFFFFF" w:val="clear"/>
        </w:rPr>
        <w:t>/1000</w:t>
      </w:r>
      <w:r>
        <w:rPr>
          <w:sz w:val="21"/>
          <w:b/>
          <w:shd w:fill="FFFFFF" w:val="clear"/>
        </w:rPr>
        <w:t>元（每人实际结算金额）×实际采购数量。</w:t>
      </w:r>
    </w:p>
    <w:p>
      <w:pPr>
        <w:pStyle w:val="null3"/>
      </w:pPr>
      <w:r>
        <w:rPr/>
        <w:t>采购包1（广州体育学院2026年度教职工节日慰问品）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投标人按采购人教职工选择的套餐组合实现货物包邮配送至采购人教职工指定地址。</w:t>
            </w:r>
          </w:p>
        </w:tc>
      </w:tr>
      <w:tr>
        <w:tc>
          <w:tcPr>
            <w:tcW w:type="dxa" w:w="4153"/>
          </w:tcPr>
          <w:p>
            <w:pPr>
              <w:pStyle w:val="null3"/>
            </w:pPr>
            <w:r>
              <w:rPr/>
              <w:t>付款方式</w:t>
            </w:r>
          </w:p>
        </w:tc>
        <w:tc>
          <w:tcPr>
            <w:tcW w:type="dxa" w:w="4153"/>
          </w:tcPr>
          <w:p>
            <w:pPr>
              <w:pStyle w:val="null3"/>
            </w:pPr>
            <w:r>
              <w:rPr/>
              <w:t>1期：支付比例100%,1.如中标人为中小微企业的，则合同签订后，在每次供货开始前，采购人收到等额增值税发票后5个工作日内，通过银行转账方式支付该次供货货款的30%给中标人作为预付款；如中标人不是中小微企业的，则不支付预付款。 2.项目按实结算，在每次供货完毕且收到等额发票后10个工作日内，采购人通过银行转账方式付清该次供货剩余款项。结算金额=人民币600元/1000元*慰问品套餐的实际数量。（如中标人为中小微企业，30%的预付款可在每次货款中进行抵扣，在预付款全部使用完后，后续费用采购人按实际费用支付） 3.中标人凭以下有效文件与采购人结算： （1）中标人开具的依法纳税的等额发票（发票票面上须体现详细货物名称，若无法列举的，则须提供附件销货清单）。 （2）慰问品详细清单（①邮寄清单：套餐内容、收件人、联系方式、收货地址、快递单号；②送货清单：套餐内容、数量）。 （3）广州体育学院资产《大宗10万元以上》验收报告。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1期：1.验收主体：采购人相关部门 2.验收时间：在每一批次慰问品全部供货完毕后，投标人备齐采购人要求提供的验收文件，并提出书面验收申请后7日内采购人组织验收。 3.验收方式：按批次验收 4.验收程序：采购人按规定流程进行验收，必要时采购人有权邀请相关专业人员或单位参与验收。 5.验收内容： （1）服务内容符合合同要求。 （2）服务时间符合合同要求。 （3）服务质量达到合同要求。 6.验收标准：以中标文件和合同项下所述的标准和要求进行验收。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项目按折扣率进行报价（投标人报出统一折扣率，统一折扣率适用于全部套餐），并需根据所报投标折扣率进行计算，例如投标人所报的投标折扣率为80%，则600元套餐方案合计价格=600元（每人实际结算金额）/80%（投标折扣率）=750元，1000元套餐方案合计价格=1000元（每人实际结算金额）/80%（投标折扣率）=1250元。不同套餐之间折扣率必须相同，投标人应根据投标折扣率和每人实际结算金额，计算出对应的套餐方案合计价格并填报出对应套餐的各项产品价格及内容（各项产品价格单价不得超过按要求提供的截图的产品销售价格，可在套餐基本要求上自行增加慰问品种类或数量），否则按无效投标处理，实际合同结算价=600元/1000元（每人实际结算金额）×实际采购数量。 ★2.投标人需提供所投节日慰问品套餐内所列的全部货物的参考价格，参考价格应来源于所投产品品牌京东自营（或官方店）/淘宝旗舰店（或官方店）/品牌官方店。（提供提交投标文件截止时间前1个月内任意1天的以上任一电商平台关于所投产品旗舰店的销售价格截图及商品网站地址，以及按《慰问品商品信息明细表》和《慰问品套餐方案清单明细表》格式进行填报）。套餐上架前需征得采购人同意，否则按无效投标处理。 ★3.不得偏离各大平台正常报价，价格优惠。 ★4.慰问品套餐结算金额为固定值（600元/人、1000元/人），按实际人数结算，不受供应商报价影响。</w:t>
            </w:r>
          </w:p>
          <w:p>
            <w:pPr>
              <w:pStyle w:val="null3"/>
            </w:pPr>
            <w:r>
              <w:rPr/>
              <w:t>（二）售后服务，产品保质期内，非采购人或教职工人为原因而出现的产品质量问题，由中标人负责包换或包退，并承担因此而产生的一切费用。</w:t>
            </w:r>
          </w:p>
          <w:p>
            <w:pPr>
              <w:pStyle w:val="null3"/>
            </w:pPr>
            <w:r>
              <w:rPr/>
              <w:t>（三）保密义务，中标人在供货期内，不得将供货的实际数量及供货地点泄露给其他单位或者个人，如由中标人配送的，中标人应指派相对固定的人员完成货物配送服务，并需将配送人员的详细资料报采购人备案，货物配送人员应遵纪守法、品行良好，无违法犯罪记录。如需要更换配送人员，应事先通知采购人并将其个人资料送采购人审批，审批合格者才能更换。如通过快递方式配送的，中标人应提供快递信息给采购人教职工。</w:t>
            </w:r>
          </w:p>
          <w:p>
            <w:pPr>
              <w:pStyle w:val="null3"/>
            </w:pPr>
            <w:r>
              <w:rPr/>
              <w:t>（四）对投标人的要求，投标人具有同类项目业绩及客户满意度评价；为本项目购买的食品安全责任保险不低于500万元；为确保本项目的顺利实施，提供服务质量保障方案、线上系统、物流配送、售后服务方案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2026年度教职工节日慰问品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2,004,000.00</w:t>
            </w:r>
          </w:p>
        </w:tc>
        <w:tc>
          <w:tcPr>
            <w:tcW w:type="dxa" w:w="831"/>
          </w:tcPr>
          <w:p>
            <w:pPr>
              <w:pStyle w:val="null3"/>
              <w:jc w:val="right"/>
            </w:pPr>
            <w:r>
              <w:rPr/>
              <w:t>2,004,000.00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2026年度教职工节日慰问品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一、具体内容及要求</w:t>
            </w:r>
            <w:r>
              <w:rPr>
                <w:sz w:val="21"/>
              </w:rPr>
              <w:t xml:space="preserve"> 1.</w:t>
            </w:r>
            <w:r>
              <w:rPr>
                <w:sz w:val="21"/>
              </w:rPr>
              <w:t>投标人根据不同价位（</w:t>
            </w:r>
            <w:r>
              <w:rPr>
                <w:sz w:val="21"/>
              </w:rPr>
              <w:t>600</w:t>
            </w:r>
            <w:r>
              <w:rPr>
                <w:sz w:val="21"/>
              </w:rPr>
              <w:t>元</w:t>
            </w:r>
            <w:r>
              <w:rPr>
                <w:sz w:val="21"/>
              </w:rPr>
              <w:t>/</w:t>
            </w:r>
            <w:r>
              <w:rPr>
                <w:sz w:val="21"/>
              </w:rPr>
              <w:t>人、</w:t>
            </w:r>
            <w:r>
              <w:rPr>
                <w:sz w:val="21"/>
              </w:rPr>
              <w:t>1000</w:t>
            </w:r>
            <w:r>
              <w:rPr>
                <w:sz w:val="21"/>
              </w:rPr>
              <w:t>元</w:t>
            </w:r>
            <w:r>
              <w:rPr>
                <w:sz w:val="21"/>
              </w:rPr>
              <w:t>/</w:t>
            </w:r>
            <w:r>
              <w:rPr>
                <w:sz w:val="21"/>
              </w:rPr>
              <w:t>人）搭配套餐方案，其中</w:t>
            </w:r>
            <w:r>
              <w:rPr>
                <w:sz w:val="21"/>
              </w:rPr>
              <w:t>600</w:t>
            </w:r>
            <w:r>
              <w:rPr>
                <w:sz w:val="21"/>
              </w:rPr>
              <w:t>元搭配</w:t>
            </w:r>
            <w:r>
              <w:rPr>
                <w:sz w:val="21"/>
              </w:rPr>
              <w:t>5</w:t>
            </w:r>
            <w:r>
              <w:rPr>
                <w:sz w:val="21"/>
              </w:rPr>
              <w:t>个套餐，</w:t>
            </w:r>
            <w:r>
              <w:rPr>
                <w:sz w:val="21"/>
              </w:rPr>
              <w:t>1000</w:t>
            </w:r>
            <w:r>
              <w:rPr>
                <w:sz w:val="21"/>
              </w:rPr>
              <w:t>元搭配</w:t>
            </w:r>
            <w:r>
              <w:rPr>
                <w:sz w:val="21"/>
              </w:rPr>
              <w:t>1</w:t>
            </w:r>
            <w:r>
              <w:rPr>
                <w:sz w:val="21"/>
              </w:rPr>
              <w:t>个套餐，每个套餐结算标准为</w:t>
            </w:r>
            <w:r>
              <w:rPr>
                <w:sz w:val="21"/>
              </w:rPr>
              <w:t>600</w:t>
            </w:r>
            <w:r>
              <w:rPr>
                <w:sz w:val="21"/>
              </w:rPr>
              <w:t>元</w:t>
            </w:r>
            <w:r>
              <w:rPr>
                <w:sz w:val="21"/>
              </w:rPr>
              <w:t>/</w:t>
            </w:r>
            <w:r>
              <w:rPr>
                <w:sz w:val="21"/>
              </w:rPr>
              <w:t>人、</w:t>
            </w:r>
            <w:r>
              <w:rPr>
                <w:sz w:val="21"/>
              </w:rPr>
              <w:t>1000</w:t>
            </w:r>
            <w:r>
              <w:rPr>
                <w:sz w:val="21"/>
              </w:rPr>
              <w:t>元</w:t>
            </w:r>
            <w:r>
              <w:rPr>
                <w:sz w:val="21"/>
              </w:rPr>
              <w:t>/</w:t>
            </w:r>
            <w:r>
              <w:rPr>
                <w:sz w:val="21"/>
              </w:rPr>
              <w:t>人，投标人提供的每个套餐方案须为油、米、面、腊肠、混合果仁、干货、抽纸、卷纸、洗衣凝珠等传统节日用品和生活必需品，投标人可在规定套餐内容要求的基础上，增加慰问品品类和数量，同种商品份数不限制，例如一个套餐内同样的米可搭配</w:t>
            </w:r>
            <w:r>
              <w:rPr>
                <w:sz w:val="21"/>
              </w:rPr>
              <w:t>2</w:t>
            </w:r>
            <w:r>
              <w:rPr>
                <w:sz w:val="21"/>
              </w:rPr>
              <w:t>袋。</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投标人具有或承诺中标后提供仓库或中转基地，能提供相应的快递物流、货物配送、售后服务等。（须提供证明或承诺函并加盖公章，格式自拟）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3.★</w:t>
            </w:r>
            <w:r>
              <w:rPr>
                <w:sz w:val="21"/>
              </w:rPr>
              <w:t>投标人具有自有或合作的电商兑换平台，能够为本项目提供线上兑付方式。（在响应文件中提供电商兑换平台的简要介绍</w:t>
            </w:r>
            <w:r>
              <w:rPr>
                <w:sz w:val="21"/>
              </w:rPr>
              <w:t>)</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投标人应保障配送服务响应的及时性，提供及时的售后服务；要求根据实际需要为本项目提供线下配送车辆或网上配送服务。</w:t>
            </w:r>
          </w:p>
        </w:tc>
      </w:tr>
      <w:tr>
        <w:tc>
          <w:tcPr>
            <w:tcW w:type="dxa" w:w="2076"/>
          </w:tcPr>
          <w:p/>
        </w:tc>
        <w:tc>
          <w:tcPr>
            <w:tcW w:type="dxa" w:w="415"/>
          </w:tcPr>
          <w:p>
            <w:pPr>
              <w:pStyle w:val="null3"/>
            </w:pPr>
            <w:r>
              <w:rPr/>
              <w:t>5</w:t>
            </w:r>
          </w:p>
        </w:tc>
        <w:tc>
          <w:tcPr>
            <w:tcW w:type="dxa" w:w="5814"/>
          </w:tcPr>
          <w:p>
            <w:pPr>
              <w:pStyle w:val="null3"/>
            </w:pPr>
            <w:r>
              <w:rPr>
                <w:sz w:val="21"/>
              </w:rPr>
              <w:t>二、其他要求</w:t>
            </w:r>
            <w:r>
              <w:rPr>
                <w:sz w:val="21"/>
              </w:rPr>
              <w:t xml:space="preserve"> 1.</w:t>
            </w:r>
            <w:r>
              <w:rPr>
                <w:sz w:val="21"/>
              </w:rPr>
              <w:t>产品方案必须注明物品的品牌、规格型号、市场单价及最终优惠单价等信息。</w:t>
            </w:r>
          </w:p>
        </w:tc>
      </w:tr>
      <w:tr>
        <w:tc>
          <w:tcPr>
            <w:tcW w:type="dxa" w:w="2076"/>
          </w:tcPr>
          <w:p/>
        </w:tc>
        <w:tc>
          <w:tcPr>
            <w:tcW w:type="dxa" w:w="415"/>
          </w:tcPr>
          <w:p>
            <w:pPr>
              <w:pStyle w:val="null3"/>
            </w:pPr>
            <w:r>
              <w:rPr/>
              <w:t>6</w:t>
            </w:r>
          </w:p>
        </w:tc>
        <w:tc>
          <w:tcPr>
            <w:tcW w:type="dxa" w:w="5814"/>
          </w:tcPr>
          <w:p>
            <w:pPr>
              <w:pStyle w:val="null3"/>
            </w:pPr>
            <w:r>
              <w:rPr>
                <w:sz w:val="21"/>
              </w:rPr>
              <w:t>2.</w:t>
            </w:r>
            <w:r>
              <w:rPr>
                <w:sz w:val="21"/>
              </w:rPr>
              <w:t>产品要求：投标人提供的所有产品须在所投产品品牌京东自营（或官方店）</w:t>
            </w:r>
            <w:r>
              <w:rPr>
                <w:sz w:val="21"/>
              </w:rPr>
              <w:t>/</w:t>
            </w:r>
            <w:r>
              <w:rPr>
                <w:sz w:val="21"/>
              </w:rPr>
              <w:t>淘宝旗舰店（或官方店）</w:t>
            </w:r>
            <w:r>
              <w:rPr>
                <w:sz w:val="21"/>
              </w:rPr>
              <w:t>/</w:t>
            </w:r>
            <w:r>
              <w:rPr>
                <w:sz w:val="21"/>
              </w:rPr>
              <w:t>品牌官方店上可以检索到同款产品且处于在售状态，且采购人供货价格不高于该产品同期在所投产品品牌京东自营（或官方店）</w:t>
            </w:r>
            <w:r>
              <w:rPr>
                <w:sz w:val="21"/>
              </w:rPr>
              <w:t>/</w:t>
            </w:r>
            <w:r>
              <w:rPr>
                <w:sz w:val="21"/>
              </w:rPr>
              <w:t>淘宝旗舰店（或官方店）</w:t>
            </w:r>
            <w:r>
              <w:rPr>
                <w:sz w:val="21"/>
              </w:rPr>
              <w:t>/</w:t>
            </w:r>
            <w:r>
              <w:rPr>
                <w:sz w:val="21"/>
              </w:rPr>
              <w:t>品牌官方店在售的挂牌价格。挂牌价格指正价，非优惠价或券后价（下同），提供承诺函。（响应文件提供承诺函，格式自拟）</w:t>
            </w:r>
          </w:p>
        </w:tc>
      </w:tr>
      <w:tr>
        <w:tc>
          <w:tcPr>
            <w:tcW w:type="dxa" w:w="2076"/>
          </w:tcPr>
          <w:p/>
        </w:tc>
        <w:tc>
          <w:tcPr>
            <w:tcW w:type="dxa" w:w="415"/>
          </w:tcPr>
          <w:p>
            <w:pPr>
              <w:pStyle w:val="null3"/>
            </w:pPr>
            <w:r>
              <w:rPr/>
              <w:t>7</w:t>
            </w:r>
          </w:p>
        </w:tc>
        <w:tc>
          <w:tcPr>
            <w:tcW w:type="dxa" w:w="5814"/>
          </w:tcPr>
          <w:p>
            <w:pPr>
              <w:pStyle w:val="null3"/>
            </w:pPr>
            <w:r>
              <w:rPr>
                <w:sz w:val="21"/>
              </w:rPr>
              <w:t>3.</w:t>
            </w:r>
            <w:r>
              <w:rPr>
                <w:sz w:val="21"/>
              </w:rPr>
              <w:t>如因不可抗力（包括但不限于恶劣天气、自然灾害或厂家无法供货等无法预见、无法避免且无法克服的情况）导致中标人无法按时交货，中标人应在不可抗力发生后</w:t>
            </w:r>
            <w:r>
              <w:rPr>
                <w:sz w:val="21"/>
              </w:rPr>
              <w:t>24</w:t>
            </w:r>
            <w:r>
              <w:rPr>
                <w:sz w:val="21"/>
              </w:rPr>
              <w:t>小时内书面通知采购人，并提供相关证明（如气象部门报告、厂家书面通知等）。其中（</w:t>
            </w:r>
            <w:r>
              <w:rPr>
                <w:sz w:val="21"/>
              </w:rPr>
              <w:t>1</w:t>
            </w:r>
            <w:r>
              <w:rPr>
                <w:sz w:val="21"/>
              </w:rPr>
              <w:t>）因天气原因延迟交货：双方协商确定新的交货时间，顺延履约期限。（</w:t>
            </w:r>
            <w:r>
              <w:rPr>
                <w:sz w:val="21"/>
              </w:rPr>
              <w:t>2</w:t>
            </w:r>
            <w:r>
              <w:rPr>
                <w:sz w:val="21"/>
              </w:rPr>
              <w:t>）因厂家无法供货：中标人须与采购人协商，提供同等价值替代商品，并提交详细说明及技术参数供采购人审核；未经采购人书面同意，不得擅自更换商品。</w:t>
            </w:r>
          </w:p>
        </w:tc>
      </w:tr>
      <w:tr>
        <w:tc>
          <w:tcPr>
            <w:tcW w:type="dxa" w:w="2076"/>
          </w:tcPr>
          <w:p/>
        </w:tc>
        <w:tc>
          <w:tcPr>
            <w:tcW w:type="dxa" w:w="415"/>
          </w:tcPr>
          <w:p>
            <w:pPr>
              <w:pStyle w:val="null3"/>
            </w:pPr>
            <w:r>
              <w:rPr/>
              <w:t>8</w:t>
            </w:r>
          </w:p>
        </w:tc>
        <w:tc>
          <w:tcPr>
            <w:tcW w:type="dxa" w:w="5814"/>
          </w:tcPr>
          <w:p>
            <w:pPr>
              <w:pStyle w:val="null3"/>
            </w:pPr>
            <w:r>
              <w:rPr>
                <w:sz w:val="21"/>
              </w:rPr>
              <w:t>三、质量及包装要求</w:t>
            </w:r>
            <w:r>
              <w:rPr>
                <w:sz w:val="21"/>
              </w:rPr>
              <w:t xml:space="preserve"> 1.</w:t>
            </w:r>
            <w:r>
              <w:rPr>
                <w:sz w:val="21"/>
              </w:rPr>
              <w:t>投标人应充分理解并认真遵循本招标文件的要求，所提供的货物应能满足采购人的要求。</w:t>
            </w:r>
          </w:p>
        </w:tc>
      </w:tr>
      <w:tr>
        <w:tc>
          <w:tcPr>
            <w:tcW w:type="dxa" w:w="2076"/>
          </w:tcPr>
          <w:p/>
        </w:tc>
        <w:tc>
          <w:tcPr>
            <w:tcW w:type="dxa" w:w="415"/>
          </w:tcPr>
          <w:p>
            <w:pPr>
              <w:pStyle w:val="null3"/>
            </w:pPr>
            <w:r>
              <w:rPr/>
              <w:t>9</w:t>
            </w:r>
          </w:p>
        </w:tc>
        <w:tc>
          <w:tcPr>
            <w:tcW w:type="dxa" w:w="5814"/>
          </w:tcPr>
          <w:p>
            <w:pPr>
              <w:pStyle w:val="null3"/>
            </w:pPr>
            <w:r>
              <w:rPr>
                <w:sz w:val="21"/>
              </w:rPr>
              <w:t>2.</w:t>
            </w:r>
            <w:r>
              <w:rPr>
                <w:sz w:val="21"/>
              </w:rPr>
              <w:t>货物有包装的，货物的包装应完整清洁〔无损、无污、无皱〕，采购人有权拒收包装不整齐、已拆封的商品。符合国家、行业标准。外包装完好，标明品名、厂名、重量、生产日期、保质期或保存期、执行标准等，具有产品合格证。具有正常的色泽、透明度、气味和滋味，无焦臭、酸败及其他异味。</w:t>
            </w:r>
          </w:p>
        </w:tc>
      </w:tr>
      <w:tr>
        <w:tc>
          <w:tcPr>
            <w:tcW w:type="dxa" w:w="2076"/>
          </w:tcPr>
          <w:p/>
        </w:tc>
        <w:tc>
          <w:tcPr>
            <w:tcW w:type="dxa" w:w="415"/>
          </w:tcPr>
          <w:p>
            <w:pPr>
              <w:pStyle w:val="null3"/>
            </w:pPr>
            <w:r>
              <w:rPr/>
              <w:t>10</w:t>
            </w:r>
          </w:p>
        </w:tc>
        <w:tc>
          <w:tcPr>
            <w:tcW w:type="dxa" w:w="5814"/>
          </w:tcPr>
          <w:p>
            <w:pPr>
              <w:pStyle w:val="null3"/>
            </w:pPr>
            <w:r>
              <w:rPr>
                <w:sz w:val="21"/>
              </w:rPr>
              <w:t>3.</w:t>
            </w:r>
            <w:r>
              <w:rPr>
                <w:sz w:val="21"/>
              </w:rPr>
              <w:t>采购人发现商品出现损坏〔包括表面损坏〕，或出现水渍、串味、受潮等导致货物性质改变的，中标人应无条件退货或更换商品。</w:t>
            </w:r>
          </w:p>
        </w:tc>
      </w:tr>
      <w:tr>
        <w:tc>
          <w:tcPr>
            <w:tcW w:type="dxa" w:w="2076"/>
          </w:tcPr>
          <w:p/>
        </w:tc>
        <w:tc>
          <w:tcPr>
            <w:tcW w:type="dxa" w:w="415"/>
          </w:tcPr>
          <w:p>
            <w:pPr>
              <w:pStyle w:val="null3"/>
            </w:pPr>
            <w:r>
              <w:rPr/>
              <w:t>11</w:t>
            </w:r>
          </w:p>
        </w:tc>
        <w:tc>
          <w:tcPr>
            <w:tcW w:type="dxa" w:w="5814"/>
          </w:tcPr>
          <w:p>
            <w:pPr>
              <w:pStyle w:val="null3"/>
            </w:pPr>
            <w:r>
              <w:rPr>
                <w:sz w:val="21"/>
              </w:rPr>
              <w:t>4.</w:t>
            </w:r>
            <w:r>
              <w:rPr>
                <w:sz w:val="21"/>
              </w:rPr>
              <w:t>干货类制品的质量基本标准要求符合国家、行业相关标准，干爽，不霉烂、整齐、均匀、完整，无虫蛀、无杂质，保持应有的色泽。确保产品质量稳定，保证营养丰富、绿色安全、易存放。从加工、包装、运输、贮存到销售全部符合国家规定标准。尤其是二氧化硫残留量、总砷含量不超过国家卫生标准；采购人可根据实际情况对需要的干货制品进行品质抽检，对质量未达到国家标准的干货制品采购人有权拒绝接受。</w:t>
            </w:r>
          </w:p>
        </w:tc>
      </w:tr>
      <w:tr>
        <w:tc>
          <w:tcPr>
            <w:tcW w:type="dxa" w:w="2076"/>
          </w:tcPr>
          <w:p/>
        </w:tc>
        <w:tc>
          <w:tcPr>
            <w:tcW w:type="dxa" w:w="415"/>
          </w:tcPr>
          <w:p>
            <w:pPr>
              <w:pStyle w:val="null3"/>
            </w:pPr>
            <w:r>
              <w:rPr/>
              <w:t>12</w:t>
            </w:r>
          </w:p>
        </w:tc>
        <w:tc>
          <w:tcPr>
            <w:tcW w:type="dxa" w:w="5814"/>
          </w:tcPr>
          <w:p>
            <w:pPr>
              <w:pStyle w:val="null3"/>
            </w:pPr>
            <w:r>
              <w:rPr>
                <w:sz w:val="21"/>
              </w:rPr>
              <w:t>5.</w:t>
            </w:r>
            <w:r>
              <w:rPr>
                <w:sz w:val="21"/>
              </w:rPr>
              <w:t>投标人所提供货物应符合国家有关制作标准和工艺流程、应满足采购人提出的相关要求；各项技术标准应当符合国家（强制性）标准，国家没有相应标准和规范的，可使用行业标准和规定。</w:t>
            </w:r>
          </w:p>
        </w:tc>
      </w:tr>
      <w:tr>
        <w:tc>
          <w:tcPr>
            <w:tcW w:type="dxa" w:w="2076"/>
          </w:tcPr>
          <w:p/>
        </w:tc>
        <w:tc>
          <w:tcPr>
            <w:tcW w:type="dxa" w:w="415"/>
          </w:tcPr>
          <w:p>
            <w:pPr>
              <w:pStyle w:val="null3"/>
            </w:pPr>
            <w:r>
              <w:rPr/>
              <w:t>13</w:t>
            </w:r>
          </w:p>
        </w:tc>
        <w:tc>
          <w:tcPr>
            <w:tcW w:type="dxa" w:w="5814"/>
          </w:tcPr>
          <w:p>
            <w:pPr>
              <w:pStyle w:val="null3"/>
            </w:pPr>
            <w:r>
              <w:rPr>
                <w:sz w:val="21"/>
              </w:rPr>
              <w:t>6.</w:t>
            </w:r>
            <w:r>
              <w:rPr>
                <w:sz w:val="21"/>
              </w:rPr>
              <w:t>中标人应保证货物是全新、未使用过的合格品，并完全符合合同规定的质量、规格和性能的要求，中标人应保证其货物在正常使用条件下，具有满意的使用性能，货物验收过程和实际使用过程中，如出现设计、工艺或材料缺陷而发生任何不足或故障，中标人应对不符合要求的货物进行更换，费用由中标人负担。</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7.★</w:t>
            </w:r>
            <w:r>
              <w:rPr>
                <w:sz w:val="21"/>
              </w:rPr>
              <w:t>如因中标人所提供的货物本身质量问题被工商、税务、质监部门等部门查处的，所有的责任及罚款由中标人承担，因成交产品本身引发的安全责任事故，或给采购人造成人身或财产损害的，所有责任及赔偿由中标人承担。</w:t>
            </w:r>
          </w:p>
        </w:tc>
      </w:tr>
      <w:tr>
        <w:tc>
          <w:tcPr>
            <w:tcW w:type="dxa" w:w="2076"/>
          </w:tcPr>
          <w:p/>
        </w:tc>
        <w:tc>
          <w:tcPr>
            <w:tcW w:type="dxa" w:w="415"/>
          </w:tcPr>
          <w:p>
            <w:pPr>
              <w:pStyle w:val="null3"/>
            </w:pPr>
            <w:r>
              <w:rPr/>
              <w:t>15</w:t>
            </w:r>
          </w:p>
        </w:tc>
        <w:tc>
          <w:tcPr>
            <w:tcW w:type="dxa" w:w="5814"/>
          </w:tcPr>
          <w:p>
            <w:pPr>
              <w:pStyle w:val="null3"/>
            </w:pPr>
            <w:r>
              <w:rPr>
                <w:sz w:val="21"/>
              </w:rPr>
              <w:t>8.</w:t>
            </w:r>
            <w:r>
              <w:rPr>
                <w:sz w:val="21"/>
              </w:rPr>
              <w:t>如果采购人确认需要进行货物质量检验，应及时以书面形式把质量检验的具体要求通知中标人。如果中标人同意进行货物质量检验，或者通过检验证明货物存在质量问题，则进行货物质量检验的费用由中标人承担；若通过检验货物不存在质量问题，则由此产生的费用由采购人和中标人协商解决。检验在中标人和采购人双方约定的质检部门进行。如确定货物为假货，采购人将向中标人提出索赔。</w:t>
            </w:r>
          </w:p>
        </w:tc>
      </w:tr>
      <w:tr>
        <w:tc>
          <w:tcPr>
            <w:tcW w:type="dxa" w:w="2076"/>
          </w:tcPr>
          <w:p/>
        </w:tc>
        <w:tc>
          <w:tcPr>
            <w:tcW w:type="dxa" w:w="415"/>
          </w:tcPr>
          <w:p>
            <w:pPr>
              <w:pStyle w:val="null3"/>
            </w:pPr>
            <w:r>
              <w:rPr/>
              <w:t>16</w:t>
            </w:r>
          </w:p>
        </w:tc>
        <w:tc>
          <w:tcPr>
            <w:tcW w:type="dxa" w:w="5814"/>
          </w:tcPr>
          <w:p>
            <w:pPr>
              <w:pStyle w:val="null3"/>
            </w:pPr>
            <w:r>
              <w:rPr>
                <w:sz w:val="21"/>
              </w:rPr>
              <w:t>9.</w:t>
            </w:r>
            <w:r>
              <w:rPr>
                <w:sz w:val="21"/>
              </w:rPr>
              <w:t>采购人在接收货物时，将对货物进行验货确认，对不符合合同要求或质量要求的，采购人有权拒绝</w:t>
            </w:r>
            <w:r>
              <w:rPr>
                <w:sz w:val="21"/>
              </w:rPr>
              <w:t>接收</w:t>
            </w:r>
            <w:r>
              <w:rPr>
                <w:sz w:val="21"/>
              </w:rPr>
              <w:t>。中标人在</w:t>
            </w:r>
            <w:r>
              <w:rPr>
                <w:sz w:val="21"/>
              </w:rPr>
              <w:t>24</w:t>
            </w:r>
            <w:r>
              <w:rPr>
                <w:sz w:val="21"/>
              </w:rPr>
              <w:t>小时内及时更换被拒绝的货物，不得影响采购人的采购计划。</w:t>
            </w:r>
          </w:p>
        </w:tc>
      </w:tr>
      <w:tr>
        <w:tc>
          <w:tcPr>
            <w:tcW w:type="dxa" w:w="2076"/>
          </w:tcPr>
          <w:p/>
        </w:tc>
        <w:tc>
          <w:tcPr>
            <w:tcW w:type="dxa" w:w="415"/>
          </w:tcPr>
          <w:p>
            <w:pPr>
              <w:pStyle w:val="null3"/>
            </w:pPr>
            <w:r>
              <w:rPr/>
              <w:t>17</w:t>
            </w:r>
          </w:p>
        </w:tc>
        <w:tc>
          <w:tcPr>
            <w:tcW w:type="dxa" w:w="5814"/>
          </w:tcPr>
          <w:p>
            <w:pPr>
              <w:pStyle w:val="null3"/>
            </w:pPr>
            <w:r>
              <w:rPr>
                <w:sz w:val="21"/>
              </w:rPr>
              <w:t>四、服务要求</w:t>
            </w:r>
            <w:r>
              <w:rPr>
                <w:sz w:val="21"/>
              </w:rPr>
              <w:t xml:space="preserve"> 1.</w:t>
            </w:r>
            <w:r>
              <w:rPr>
                <w:sz w:val="21"/>
              </w:rPr>
              <w:t>中标人需将慰问品套餐在节前</w:t>
            </w:r>
            <w:r>
              <w:rPr>
                <w:sz w:val="21"/>
              </w:rPr>
              <w:t>15</w:t>
            </w:r>
            <w:r>
              <w:rPr>
                <w:sz w:val="21"/>
              </w:rPr>
              <w:t>天内上架至中标人电商兑换平台，供采购人教职工选购。教职工在平台上下单后，应当在</w:t>
            </w:r>
            <w:r>
              <w:rPr>
                <w:sz w:val="21"/>
              </w:rPr>
              <w:t>24</w:t>
            </w:r>
            <w:r>
              <w:rPr>
                <w:sz w:val="21"/>
              </w:rPr>
              <w:t>小时内通过快递方式发出慰问品。</w:t>
            </w:r>
          </w:p>
        </w:tc>
      </w:tr>
      <w:tr>
        <w:tc>
          <w:tcPr>
            <w:tcW w:type="dxa" w:w="2076"/>
          </w:tcPr>
          <w:p/>
        </w:tc>
        <w:tc>
          <w:tcPr>
            <w:tcW w:type="dxa" w:w="415"/>
          </w:tcPr>
          <w:p>
            <w:pPr>
              <w:pStyle w:val="null3"/>
            </w:pPr>
            <w:r>
              <w:rPr/>
              <w:t>18</w:t>
            </w:r>
          </w:p>
        </w:tc>
        <w:tc>
          <w:tcPr>
            <w:tcW w:type="dxa" w:w="5814"/>
          </w:tcPr>
          <w:p>
            <w:pPr>
              <w:pStyle w:val="null3"/>
            </w:pPr>
            <w:r>
              <w:rPr>
                <w:sz w:val="21"/>
              </w:rPr>
              <w:t>2.</w:t>
            </w:r>
            <w:r>
              <w:rPr>
                <w:sz w:val="21"/>
              </w:rPr>
              <w:t>本项目配送方式及地点（全国范围配送），按员工自选登记地点快递配送（投标人可根据自身条件选择合适的配送方式，配送费用应包含在报价内，采购人不另外支付费用。投标人应详细讲述配送方案。</w:t>
            </w:r>
          </w:p>
        </w:tc>
      </w:tr>
      <w:tr>
        <w:tc>
          <w:tcPr>
            <w:tcW w:type="dxa" w:w="2076"/>
          </w:tcPr>
          <w:p/>
        </w:tc>
        <w:tc>
          <w:tcPr>
            <w:tcW w:type="dxa" w:w="415"/>
          </w:tcPr>
          <w:p>
            <w:pPr>
              <w:pStyle w:val="null3"/>
            </w:pPr>
            <w:r>
              <w:rPr/>
              <w:t>19</w:t>
            </w:r>
          </w:p>
        </w:tc>
        <w:tc>
          <w:tcPr>
            <w:tcW w:type="dxa" w:w="5814"/>
          </w:tcPr>
          <w:p>
            <w:pPr>
              <w:pStyle w:val="null3"/>
            </w:pPr>
            <w:r>
              <w:rPr>
                <w:sz w:val="21"/>
              </w:rPr>
              <w:t>3.</w:t>
            </w:r>
            <w:r>
              <w:rPr>
                <w:sz w:val="21"/>
              </w:rPr>
              <w:t>中标人应按时按量按质将货物送到教职工或采购人指定地点（全国范围配送）。配送至采购人指定地点的，采购人按批次进行采购，货物全部送达采购人指定地点，收件人收货后，质量合格，未发生投诉，中标人凭双方签收广州体育学院资产《大宗</w:t>
            </w:r>
            <w:r>
              <w:rPr>
                <w:sz w:val="21"/>
              </w:rPr>
              <w:t>10</w:t>
            </w:r>
            <w:r>
              <w:rPr>
                <w:sz w:val="21"/>
              </w:rPr>
              <w:t>万</w:t>
            </w:r>
            <w:r>
              <w:rPr>
                <w:sz w:val="21"/>
              </w:rPr>
              <w:t>元</w:t>
            </w:r>
            <w:r>
              <w:rPr>
                <w:sz w:val="21"/>
              </w:rPr>
              <w:t>以上》验收报告、发票、会员下单清单等有效文件向采购人申请办理付款手续。中标人交货时商品的剩余有效期应不少于总有效期的三分之二。</w:t>
            </w:r>
          </w:p>
        </w:tc>
      </w:tr>
      <w:tr>
        <w:tc>
          <w:tcPr>
            <w:tcW w:type="dxa" w:w="2076"/>
          </w:tcPr>
          <w:p/>
        </w:tc>
        <w:tc>
          <w:tcPr>
            <w:tcW w:type="dxa" w:w="415"/>
          </w:tcPr>
          <w:p>
            <w:pPr>
              <w:pStyle w:val="null3"/>
            </w:pPr>
            <w:r>
              <w:rPr/>
              <w:t>20</w:t>
            </w:r>
          </w:p>
        </w:tc>
        <w:tc>
          <w:tcPr>
            <w:tcW w:type="dxa" w:w="5814"/>
          </w:tcPr>
          <w:p>
            <w:pPr>
              <w:pStyle w:val="null3"/>
            </w:pPr>
            <w:r>
              <w:rPr>
                <w:sz w:val="21"/>
              </w:rPr>
              <w:t>4.</w:t>
            </w:r>
            <w:r>
              <w:rPr>
                <w:sz w:val="21"/>
              </w:rPr>
              <w:t>对采购人的服务通知，中标人在接报后</w:t>
            </w:r>
            <w:r>
              <w:rPr>
                <w:sz w:val="21"/>
              </w:rPr>
              <w:t>1</w:t>
            </w:r>
            <w:r>
              <w:rPr>
                <w:sz w:val="21"/>
              </w:rPr>
              <w:t>小时内响应，</w:t>
            </w:r>
            <w:r>
              <w:rPr>
                <w:sz w:val="21"/>
              </w:rPr>
              <w:t>48</w:t>
            </w:r>
            <w:r>
              <w:rPr>
                <w:sz w:val="21"/>
              </w:rPr>
              <w:t>小时内交货完毕。</w:t>
            </w:r>
          </w:p>
        </w:tc>
      </w:tr>
      <w:tr>
        <w:tc>
          <w:tcPr>
            <w:tcW w:type="dxa" w:w="2076"/>
          </w:tcPr>
          <w:p/>
        </w:tc>
        <w:tc>
          <w:tcPr>
            <w:tcW w:type="dxa" w:w="415"/>
          </w:tcPr>
          <w:p>
            <w:pPr>
              <w:pStyle w:val="null3"/>
            </w:pPr>
            <w:r>
              <w:rPr/>
              <w:t>21</w:t>
            </w:r>
          </w:p>
        </w:tc>
        <w:tc>
          <w:tcPr>
            <w:tcW w:type="dxa" w:w="5814"/>
          </w:tcPr>
          <w:p>
            <w:pPr>
              <w:pStyle w:val="null3"/>
            </w:pPr>
            <w:r>
              <w:rPr>
                <w:sz w:val="21"/>
              </w:rPr>
              <w:t>5.</w:t>
            </w:r>
            <w:r>
              <w:rPr>
                <w:sz w:val="21"/>
              </w:rPr>
              <w:t>采购人教职工自行下单的通过电商兑换平台下单，采购人统一下单的通过邮件或者电话传真下单。采购人统一下单时，投标人每次根据采购人的邮件或者电话传真订购单通知订购品种、数量后，应在采购人要求的时间内送达。如有困难不能按要求时间的，应</w:t>
            </w:r>
            <w:r>
              <w:rPr>
                <w:sz w:val="21"/>
              </w:rPr>
              <w:t>立</w:t>
            </w:r>
            <w:r>
              <w:rPr>
                <w:sz w:val="21"/>
              </w:rPr>
              <w:t>即向采购人说明。</w:t>
            </w:r>
          </w:p>
        </w:tc>
      </w:tr>
      <w:tr>
        <w:tc>
          <w:tcPr>
            <w:tcW w:type="dxa" w:w="2076"/>
          </w:tcPr>
          <w:p/>
        </w:tc>
        <w:tc>
          <w:tcPr>
            <w:tcW w:type="dxa" w:w="415"/>
          </w:tcPr>
          <w:p>
            <w:pPr>
              <w:pStyle w:val="null3"/>
            </w:pPr>
            <w:r>
              <w:rPr/>
              <w:t>22</w:t>
            </w:r>
          </w:p>
        </w:tc>
        <w:tc>
          <w:tcPr>
            <w:tcW w:type="dxa" w:w="5814"/>
          </w:tcPr>
          <w:p>
            <w:pPr>
              <w:pStyle w:val="null3"/>
            </w:pPr>
            <w:r>
              <w:rPr>
                <w:sz w:val="21"/>
              </w:rPr>
              <w:t>6.</w:t>
            </w:r>
            <w:r>
              <w:rPr>
                <w:sz w:val="21"/>
              </w:rPr>
              <w:t>采购人在验收时或在使用过程发现中标人所送物品确有质量问题，中标人应立即退货并重新送货，不得以任何理由推辞。</w:t>
            </w:r>
          </w:p>
        </w:tc>
      </w:tr>
      <w:tr>
        <w:tc>
          <w:tcPr>
            <w:tcW w:type="dxa" w:w="2076"/>
          </w:tcPr>
          <w:p/>
        </w:tc>
        <w:tc>
          <w:tcPr>
            <w:tcW w:type="dxa" w:w="415"/>
          </w:tcPr>
          <w:p>
            <w:pPr>
              <w:pStyle w:val="null3"/>
            </w:pPr>
            <w:r>
              <w:rPr/>
              <w:t>23</w:t>
            </w:r>
          </w:p>
        </w:tc>
        <w:tc>
          <w:tcPr>
            <w:tcW w:type="dxa" w:w="5814"/>
          </w:tcPr>
          <w:p>
            <w:pPr>
              <w:pStyle w:val="null3"/>
            </w:pPr>
            <w:r>
              <w:rPr>
                <w:sz w:val="21"/>
              </w:rPr>
              <w:t>7.</w:t>
            </w:r>
            <w:r>
              <w:rPr>
                <w:sz w:val="21"/>
              </w:rPr>
              <w:t>中标人不得以任何原因和借口提供给采购人伪劣假冒产品。</w:t>
            </w:r>
          </w:p>
        </w:tc>
      </w:tr>
      <w:tr>
        <w:tc>
          <w:tcPr>
            <w:tcW w:type="dxa" w:w="2076"/>
          </w:tcPr>
          <w:p/>
        </w:tc>
        <w:tc>
          <w:tcPr>
            <w:tcW w:type="dxa" w:w="415"/>
          </w:tcPr>
          <w:p>
            <w:pPr>
              <w:pStyle w:val="null3"/>
            </w:pPr>
            <w:r>
              <w:rPr/>
              <w:t>24</w:t>
            </w:r>
          </w:p>
        </w:tc>
        <w:tc>
          <w:tcPr>
            <w:tcW w:type="dxa" w:w="5814"/>
          </w:tcPr>
          <w:p>
            <w:pPr>
              <w:pStyle w:val="null3"/>
            </w:pPr>
            <w:r>
              <w:rPr>
                <w:sz w:val="21"/>
              </w:rPr>
              <w:t>8.</w:t>
            </w:r>
            <w:r>
              <w:rPr>
                <w:sz w:val="21"/>
              </w:rPr>
              <w:t>中标人应按照投标文件展示的商品如期供应商品。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广州体育学院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采购机构代理服务收费标准：按委托代理协议约定收取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；请各投标人在投标文件递交截止时间前按须知前附表规定的金额递交至</w:t>
      </w:r>
      <w:r>
        <w:rPr/>
        <w:t>广州宜立工程管理有限公司</w:t>
      </w:r>
      <w:r>
        <w:rPr/>
        <w:t>，到账情况以开标时</w:t>
      </w:r>
      <w:r>
        <w:rPr/>
        <w:t>广州宜立工程管理有限公司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广州宜立工程管理有限公司官网（http://www.gzylzbdl.com）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广州宜立工程管理有限公司官网（http://www.gzylzbdl.com）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广东省广州市越秀区东风中路437号越秀城市广场南塔7楼</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体育学院2026年度教职工节日慰问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广州宜立工程管理有限公司</w:t>
      </w:r>
      <w:r>
        <w:rPr/>
        <w:t>统一对外发布。</w:t>
      </w:r>
    </w:p>
    <w:p>
      <w:pPr>
        <w:pStyle w:val="null3"/>
        <w:ind w:firstLine="480"/>
      </w:pPr>
      <w:r>
        <w:rPr/>
        <w:t>（2）对</w:t>
      </w:r>
      <w:r>
        <w:rPr/>
        <w:t>广州宜立工程管理有限公司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采购包1（广州体育学院2026年度教职工节日慰问品）：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即：评标价=核实价×（1-10%）;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采购包1（广州体育学院2026年度教职工节日慰问品）：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应具备下列条件之一：①具有市场监督管理部门颁发的有效的《食品生产许可证》或《食品经营许可证》，提供证书扫描件；②已在市场监督管理部门办理仅销售预包装食品的备案，提供备案证明材料扫描件；③承诺签订合同后到监督管理部门办理仅销售预包装食品的备案，提供盖章承诺函。</w:t>
            </w:r>
          </w:p>
        </w:tc>
      </w:tr>
      <w:tr>
        <w:tc>
          <w:tcPr>
            <w:tcW w:type="dxa" w:w="890"/>
          </w:tcPr>
          <w:p>
            <w:pPr>
              <w:pStyle w:val="null3"/>
            </w:pPr>
            <w:r>
              <w:rPr/>
              <w:t>9</w:t>
            </w:r>
          </w:p>
        </w:tc>
        <w:tc>
          <w:tcPr>
            <w:tcW w:type="dxa" w:w="3178"/>
          </w:tcPr>
          <w:p>
            <w:pPr>
              <w:pStyle w:val="null3"/>
            </w:pPr>
            <w:r>
              <w:rPr/>
              <w:t>联合体投标要求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采购包1（广州体育学院2026年度教职工节日慰问品）：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投标报价是固定价且是唯一的，投标报价未超出采购预算或最高限价。 投标报价无错漏项或有错漏项但被评标委员会认可。 招标文件不接受提交备用方案。</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采购包1(广州体育学院2026年度教职工节日慰问品):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对招标文件技术要求的响应程度 (11.0分)</w:t>
            </w:r>
          </w:p>
        </w:tc>
        <w:tc>
          <w:tcPr>
            <w:tcW w:type="dxa" w:w="5076"/>
          </w:tcPr>
          <w:p>
            <w:pPr>
              <w:pStyle w:val="null3"/>
              <w:jc w:val="left"/>
            </w:pPr>
            <w:r>
              <w:rPr/>
              <w:t>根据招标文件《第二章 采购需求》的“技术标准与要求”中的“具体技术(参数)要求”与投标文件进行评审：一般条款（共计22个）每一个没有负偏离的得0.5分，满分11分。 （提供技术要求响应表，若技术要求中有要求提供证明材料的，需提供符合要求证明材料，否则视为负偏离。）</w:t>
            </w:r>
          </w:p>
        </w:tc>
      </w:tr>
      <w:tr>
        <w:tc>
          <w:tcPr>
            <w:tcW w:type="dxa" w:w="922"/>
            <w:gridSpan w:val="2"/>
            <w:vMerge/>
          </w:tcPr>
          <w:p/>
        </w:tc>
        <w:tc>
          <w:tcPr>
            <w:tcW w:type="dxa" w:w="2307"/>
          </w:tcPr>
          <w:p>
            <w:pPr>
              <w:pStyle w:val="null3"/>
              <w:jc w:val="left"/>
            </w:pPr>
            <w:r>
              <w:rPr/>
              <w:t>投标样品 (12.0分)</w:t>
            </w:r>
          </w:p>
        </w:tc>
        <w:tc>
          <w:tcPr>
            <w:tcW w:type="dxa" w:w="5076"/>
          </w:tcPr>
          <w:p>
            <w:pPr>
              <w:pStyle w:val="null3"/>
              <w:jc w:val="left"/>
            </w:pPr>
            <w:r>
              <w:rPr/>
              <w:t>根据投标人提供样品的包装、规格、质量、数量等方面进行综合评审： (1)所提供货物样品制作的工艺精细、样品包装设计精美、分量足、质量好、选材搭配实用合理，性价比高，得12分； (2)所提供货物样品制作的工艺精细但样品包装设计不够精美，分量足、质量好、选材搭配有一定合理性，有一定性价比，得8分； (3)所提供货物样品制作的工艺粗糙、样品包装设计普通，分量和质量一般、选材搭配严重不够合理，性价比低，得5分； (4)所提供货物样品制作的工艺有严重缺陷、样品包装设计简陋，分量不足或质量差、选材搭配严重不合理，性价低，得1分； (5)未提供样品或样品数量不满足要求，得0分。</w:t>
            </w:r>
          </w:p>
        </w:tc>
      </w:tr>
      <w:tr>
        <w:tc>
          <w:tcPr>
            <w:tcW w:type="dxa" w:w="922"/>
            <w:gridSpan w:val="2"/>
            <w:vMerge/>
          </w:tcPr>
          <w:p/>
        </w:tc>
        <w:tc>
          <w:tcPr>
            <w:tcW w:type="dxa" w:w="2307"/>
          </w:tcPr>
          <w:p>
            <w:pPr>
              <w:pStyle w:val="null3"/>
              <w:jc w:val="left"/>
            </w:pPr>
            <w:r>
              <w:rPr/>
              <w:t>产品的可靠性 (10.0分)</w:t>
            </w:r>
          </w:p>
        </w:tc>
        <w:tc>
          <w:tcPr>
            <w:tcW w:type="dxa" w:w="5076"/>
          </w:tcPr>
          <w:p>
            <w:pPr>
              <w:pStyle w:val="null3"/>
              <w:jc w:val="left"/>
            </w:pPr>
            <w:r>
              <w:rPr/>
              <w:t>根据投标人提供的产品方案的产品可靠性（包括但不限于套餐组合的多样性、安全性、新鲜度、备货能力等）进行综合评审： (1)产品质量有保证，安全卫生，种类齐全，套餐组合多样，产品新鲜，备货能力强，综合评价可靠，得10分； (2)产品质量有保证，种类较多，产品较新鲜，备货能力较强，综合评价较可靠，得7分； (3)产品质量有一定保证，备货能力一般，综合评价可靠性一般，得4分； (4)产品质量可靠性差，得1分； (5)不提供不得分。 【注：提供产品方案、目录、介绍、质量保证措施，否则不得分。】</w:t>
            </w:r>
          </w:p>
        </w:tc>
      </w:tr>
      <w:tr>
        <w:tc>
          <w:tcPr>
            <w:tcW w:type="dxa" w:w="922"/>
            <w:gridSpan w:val="2"/>
            <w:vMerge/>
          </w:tcPr>
          <w:p/>
        </w:tc>
        <w:tc>
          <w:tcPr>
            <w:tcW w:type="dxa" w:w="2307"/>
          </w:tcPr>
          <w:p>
            <w:pPr>
              <w:pStyle w:val="null3"/>
              <w:jc w:val="left"/>
            </w:pPr>
            <w:r>
              <w:rPr/>
              <w:t>服务质量保障方案 (9.0分)</w:t>
            </w:r>
          </w:p>
        </w:tc>
        <w:tc>
          <w:tcPr>
            <w:tcW w:type="dxa" w:w="5076"/>
          </w:tcPr>
          <w:p>
            <w:pPr>
              <w:pStyle w:val="null3"/>
              <w:jc w:val="left"/>
            </w:pPr>
            <w:r>
              <w:rPr/>
              <w:t>根据投标人的服务质量保障方案（包括但不限于服务过程中的关键节点措施、风险预判、防控方案等）进行评审： （1）有根据需求制定相应的服务质量保障方案，对服务过程中的关键节点有具体的控制措施，对服务过程中可能会出现的风险有预先评判，并制定相应的防控方案，能避免风险或出现风险能及时有效的处理，得9分； （2）有服务质量保障方案，有具体的控制措施，对服务过程中可能会出现的风险有预先评判，并制定相应的防控方案，得6分； （3）有服务质量保障方案，但缺少措施或风险预判或防控方案，得3分； （4）未提供服务质量保障方案，得0分。</w:t>
            </w:r>
          </w:p>
        </w:tc>
      </w:tr>
      <w:tr>
        <w:tc>
          <w:tcPr>
            <w:tcW w:type="dxa" w:w="922"/>
            <w:gridSpan w:val="2"/>
            <w:vMerge/>
          </w:tcPr>
          <w:p/>
        </w:tc>
        <w:tc>
          <w:tcPr>
            <w:tcW w:type="dxa" w:w="2307"/>
          </w:tcPr>
          <w:p>
            <w:pPr>
              <w:pStyle w:val="null3"/>
              <w:jc w:val="left"/>
            </w:pPr>
            <w:r>
              <w:rPr/>
              <w:t>线上系统综合评价 (8.0分)</w:t>
            </w:r>
          </w:p>
        </w:tc>
        <w:tc>
          <w:tcPr>
            <w:tcW w:type="dxa" w:w="5076"/>
          </w:tcPr>
          <w:p>
            <w:pPr>
              <w:pStyle w:val="null3"/>
              <w:jc w:val="left"/>
            </w:pPr>
            <w:r>
              <w:rPr/>
              <w:t>根据投标人提供的电商兑换平台功能进行评审，每具有以下一项功能得2分，最高得8分： ①投标人自有或合作的电商兑换平台，同时提供小程序或APP截图或官网截图，和ICP/IP地址/域名等信息备案证明扫描件。 ②能有专门的会员信息收集入口，以供会员录入个人及收货信息，提供系统相关截图。 ③能有兑换时限到期提醒，以手机短信或APP或微信通知推送模式发送，提供相关截图。 ④电商兑换平台具有客户管理功能，具有后台数据统计功能，包括但不限于货品的兑换情况、人数统计、订单统计等，提供系统相关截图。</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投标人2023年1月1日至今完成的同类项目（慰问品采购项目）业绩，每提交一份证明材料齐全的业绩得0.5分，最高得4分。 【注：同时提供业绩合同及收款发票扫描件，不提供不得分。】</w:t>
            </w:r>
          </w:p>
        </w:tc>
      </w:tr>
      <w:tr>
        <w:tc>
          <w:tcPr>
            <w:tcW w:type="dxa" w:w="922"/>
            <w:gridSpan w:val="2"/>
            <w:vMerge/>
          </w:tcPr>
          <w:p/>
        </w:tc>
        <w:tc>
          <w:tcPr>
            <w:tcW w:type="dxa" w:w="2307"/>
          </w:tcPr>
          <w:p>
            <w:pPr>
              <w:pStyle w:val="null3"/>
              <w:jc w:val="left"/>
            </w:pPr>
            <w:r>
              <w:rPr/>
              <w:t>客户满意度评价 (4.0分)</w:t>
            </w:r>
          </w:p>
        </w:tc>
        <w:tc>
          <w:tcPr>
            <w:tcW w:type="dxa" w:w="5076"/>
          </w:tcPr>
          <w:p>
            <w:pPr>
              <w:pStyle w:val="null3"/>
              <w:jc w:val="left"/>
            </w:pPr>
            <w:r>
              <w:rPr/>
              <w:t>投标人上述有效同类项目业绩，客户满意度为满意、优秀等好评的评价：每提供一项得0.5分，最高得4分；其他情况不得分。 【注：提供加盖所服务单位公章/部门章且客户满意度为优秀或满意等好评评价的证明文件扫描件作为评价证明资料，不提供不得分。】</w:t>
            </w:r>
          </w:p>
        </w:tc>
      </w:tr>
      <w:tr>
        <w:tc>
          <w:tcPr>
            <w:tcW w:type="dxa" w:w="922"/>
            <w:gridSpan w:val="2"/>
            <w:vMerge/>
          </w:tcPr>
          <w:p/>
        </w:tc>
        <w:tc>
          <w:tcPr>
            <w:tcW w:type="dxa" w:w="2307"/>
          </w:tcPr>
          <w:p>
            <w:pPr>
              <w:pStyle w:val="null3"/>
              <w:jc w:val="left"/>
            </w:pPr>
            <w:r>
              <w:rPr/>
              <w:t>食品安全责任保险 (6.0分)</w:t>
            </w:r>
          </w:p>
        </w:tc>
        <w:tc>
          <w:tcPr>
            <w:tcW w:type="dxa" w:w="5076"/>
          </w:tcPr>
          <w:p>
            <w:pPr>
              <w:pStyle w:val="null3"/>
              <w:jc w:val="left"/>
            </w:pPr>
            <w:r>
              <w:rPr/>
              <w:t>投标人已购买或承诺中标后购买食品安全责任险保额情况：投标人购买食品安全责任险保额≥人民币3000万元，得6分；人民币500万元≤投标人购买食品安全责任险保额＜人民币3000万元，得3分；＜人民币500万元或不提供证明材料的不得分。 【注：须提供有效的能体现保额的保险合同（或保险单）扫描件和发票扫描件及网站验证截图并加盖投标人公章，未提供不得分。保单不累计，以单份保单保额为准。若投标人未购买食品安全责任险的，在投标文件中提供相关承诺，视为满足评审要求。承诺函须列明购买的单份食品安全责任险保额，否则不得分。】</w:t>
            </w:r>
          </w:p>
        </w:tc>
      </w:tr>
      <w:tr>
        <w:tc>
          <w:tcPr>
            <w:tcW w:type="dxa" w:w="922"/>
            <w:gridSpan w:val="2"/>
            <w:vMerge/>
          </w:tcPr>
          <w:p/>
        </w:tc>
        <w:tc>
          <w:tcPr>
            <w:tcW w:type="dxa" w:w="2307"/>
          </w:tcPr>
          <w:p>
            <w:pPr>
              <w:pStyle w:val="null3"/>
              <w:jc w:val="left"/>
            </w:pPr>
            <w:r>
              <w:rPr/>
              <w:t>物流配送 (4.0分)</w:t>
            </w:r>
          </w:p>
        </w:tc>
        <w:tc>
          <w:tcPr>
            <w:tcW w:type="dxa" w:w="5076"/>
          </w:tcPr>
          <w:p>
            <w:pPr>
              <w:pStyle w:val="null3"/>
              <w:jc w:val="left"/>
            </w:pPr>
            <w:r>
              <w:rPr/>
              <w:t>（1）配送范围覆盖全国，使用京东或顺丰物流配送的，得4分；（2） 配送范围覆盖全国，使用邮政或德邦或三通一达（指申通快递、圆通快递、中通快递、韵达快递）等配送的，得2分；（3） 配送范围覆盖全国，使用其他物流或自有物流配送的，得1分； 其他情况不得分。 【注：1、投标文件中自有物流须提供相关证明材料扫描件，第三方物流须提供合作协议扫描件并加盖公章。2、所有物流配送包含冷链配送，不得额外收费，供应商提供承诺函，不提供不得分。】</w:t>
            </w:r>
          </w:p>
        </w:tc>
      </w:tr>
      <w:tr>
        <w:tc>
          <w:tcPr>
            <w:tcW w:type="dxa" w:w="922"/>
            <w:gridSpan w:val="2"/>
            <w:vMerge/>
          </w:tcPr>
          <w:p/>
        </w:tc>
        <w:tc>
          <w:tcPr>
            <w:tcW w:type="dxa" w:w="2307"/>
          </w:tcPr>
          <w:p>
            <w:pPr>
              <w:pStyle w:val="null3"/>
              <w:jc w:val="left"/>
            </w:pPr>
            <w:r>
              <w:rPr/>
              <w:t>售后服务方案1 (5.0分)</w:t>
            </w:r>
          </w:p>
        </w:tc>
        <w:tc>
          <w:tcPr>
            <w:tcW w:type="dxa" w:w="5076"/>
          </w:tcPr>
          <w:p>
            <w:pPr>
              <w:pStyle w:val="null3"/>
              <w:jc w:val="left"/>
            </w:pPr>
            <w:r>
              <w:rPr/>
              <w:t>根据投标人售后服务方案（包含但不限于客户投诉专职对接人员、退换货处理流程、应急突发事件（如食品安全问题）处理方案等）进行评审： (1)售后服务方案完整，流程清晰、响应及时、有明确有效的处理反馈机制，可执行性强，得5分； (2)售后服务方案较完整，流程较完善清晰，较能够满足项目需求，得4分； (3)售后服务方案基本完整，流程基本完善清晰，基本能够满足项目需求，得3分； (4)售后服务方案简单，得1分。 【注：提供售后服务方案，不提供不得分。】</w:t>
            </w:r>
          </w:p>
        </w:tc>
      </w:tr>
      <w:tr>
        <w:tc>
          <w:tcPr>
            <w:tcW w:type="dxa" w:w="922"/>
            <w:gridSpan w:val="2"/>
            <w:vMerge/>
          </w:tcPr>
          <w:p/>
        </w:tc>
        <w:tc>
          <w:tcPr>
            <w:tcW w:type="dxa" w:w="2307"/>
          </w:tcPr>
          <w:p>
            <w:pPr>
              <w:pStyle w:val="null3"/>
              <w:jc w:val="left"/>
            </w:pPr>
            <w:r>
              <w:rPr/>
              <w:t>售后服务方案2 (7.0分)</w:t>
            </w:r>
          </w:p>
        </w:tc>
        <w:tc>
          <w:tcPr>
            <w:tcW w:type="dxa" w:w="5076"/>
          </w:tcPr>
          <w:p>
            <w:pPr>
              <w:pStyle w:val="null3"/>
              <w:jc w:val="left"/>
            </w:pPr>
            <w:r>
              <w:rPr/>
              <w:t>根据全程服务的响应和跟进情况进行评审： (1)有具体售后服务团队，24小时全天的售前、售后服务，自有客服全程跟进，且有专职人员跟进处理，采购人及其教职工发出消息后供应商售后半小时内响应，提供盖章承诺函，得1分； (2)提供订单查询、退换货进度查询等电话服务，提供盖章承诺函，得1分； (3)承诺本项目投入的人员5人（含）以上的，提供人员清单及社保部门盖章出具的近3个月内（可不含开标当月）任意1个月投标人为其缴纳的社保证明，得2分；其中每有1个人员具有高级食品安全管理类人员证书的，加1分，最多加3分；本项合计最高得5分。 以上合计最高得7分。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按照招标文件确定的评标方法、步骤、标准，对投标文件进行评审，根据综合评审情况，提出书面评标报告，按照评审综合得分由高到低顺序推荐3名中标候选人名单。综合得分最高的投标人为第一中标候选供应商，综合得分次高的投标人为第二中标候选供应商，以此类推。综合得分相同的优先排列顺序如下：1）投标报价低者；2)技术得分高者；3)商务得分高者。综合评分相同，且评标价和商务、技术评分均相同的，名次由评委会抽签决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注：以下合同仅供参考，具体内容以双方按照招标文件、投标文件及相关法律政策规定所签订的合同为准。</w:t>
      </w:r>
    </w:p>
    <w:p>
      <w:pPr>
        <w:pStyle w:val="null3"/>
      </w:pPr>
      <w:r>
        <w:rPr>
          <w:sz w:val="30"/>
        </w:rPr>
        <w:t>合同编号：</w:t>
      </w:r>
    </w:p>
    <w:p>
      <w:pPr>
        <w:pStyle w:val="null3"/>
        <w:jc w:val="both"/>
      </w:pPr>
      <w:r>
        <w:rPr/>
        <w:t xml:space="preserve"> </w:t>
      </w:r>
    </w:p>
    <w:p>
      <w:pPr>
        <w:pStyle w:val="null3"/>
        <w:jc w:val="center"/>
      </w:pPr>
      <w:r>
        <w:rPr>
          <w:sz w:val="48"/>
          <w:b/>
          <w:color w:val="222222"/>
          <w:shd w:fill="FFFFFF" w:val="clear"/>
        </w:rPr>
        <w:t>广东省政府采购</w:t>
      </w:r>
    </w:p>
    <w:p>
      <w:pPr>
        <w:pStyle w:val="null3"/>
        <w:spacing w:before="150" w:after="150"/>
        <w:jc w:val="both"/>
      </w:pPr>
      <w:r>
        <w:rPr/>
        <w:t xml:space="preserve"> </w:t>
      </w:r>
    </w:p>
    <w:p>
      <w:pPr>
        <w:pStyle w:val="null3"/>
        <w:jc w:val="center"/>
      </w:pPr>
      <w:r>
        <w:rPr>
          <w:sz w:val="48"/>
          <w:b/>
          <w:color w:val="222222"/>
          <w:shd w:fill="FFFFFF" w:val="clear"/>
        </w:rPr>
        <w:t>合　同　书</w:t>
      </w:r>
    </w:p>
    <w:p>
      <w:pPr>
        <w:pStyle w:val="null3"/>
        <w:jc w:val="center"/>
      </w:pPr>
      <w:r>
        <w:br/>
      </w:r>
      <w:r>
        <w:br/>
      </w:r>
      <w:r>
        <w:br/>
      </w:r>
      <w:r>
        <w:br/>
      </w:r>
      <w:r>
        <w:br/>
      </w:r>
      <w:r>
        <w:br/>
      </w:r>
      <w:r>
        <w:br/>
      </w:r>
      <w:r>
        <w:br/>
      </w:r>
      <w:r>
        <w:rPr/>
        <w:t xml:space="preserve">   </w:t>
      </w:r>
    </w:p>
    <w:p>
      <w:pPr>
        <w:pStyle w:val="null3"/>
        <w:jc w:val="left"/>
      </w:pPr>
      <w:r>
        <w:rPr>
          <w:sz w:val="28"/>
          <w:color w:val="222222"/>
          <w:shd w:fill="FFFFFF" w:val="clear"/>
        </w:rPr>
        <w:t>采购计划编号：</w:t>
      </w:r>
      <w:r>
        <w:rPr>
          <w:u w:val="single"/>
        </w:rPr>
        <w:t xml:space="preserve">                          </w:t>
      </w:r>
    </w:p>
    <w:p>
      <w:pPr>
        <w:pStyle w:val="null3"/>
        <w:spacing w:before="150" w:after="150"/>
        <w:jc w:val="both"/>
      </w:pPr>
      <w:r>
        <w:rPr/>
        <w:t xml:space="preserve"> </w:t>
      </w:r>
    </w:p>
    <w:p>
      <w:pPr>
        <w:pStyle w:val="null3"/>
        <w:jc w:val="left"/>
      </w:pPr>
      <w:r>
        <w:rPr>
          <w:sz w:val="28"/>
          <w:color w:val="222222"/>
          <w:shd w:fill="FFFFFF" w:val="clear"/>
        </w:rPr>
        <w:t>项目编号：</w:t>
      </w:r>
      <w:r>
        <w:rPr>
          <w:u w:val="single"/>
        </w:rPr>
        <w:t xml:space="preserve">                                  </w:t>
      </w:r>
    </w:p>
    <w:p>
      <w:pPr>
        <w:pStyle w:val="null3"/>
        <w:spacing w:before="150" w:after="150"/>
        <w:jc w:val="both"/>
      </w:pPr>
      <w:r>
        <w:rPr/>
        <w:t xml:space="preserve"> </w:t>
      </w:r>
    </w:p>
    <w:p>
      <w:pPr>
        <w:pStyle w:val="null3"/>
        <w:jc w:val="left"/>
      </w:pPr>
      <w:r>
        <w:rPr>
          <w:sz w:val="28"/>
          <w:color w:val="222222"/>
          <w:shd w:fill="FFFFFF" w:val="clea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1"/>
          <w:b/>
          <w:color w:val="222222"/>
          <w:shd w:fill="FFFFFF" w:val="clear"/>
        </w:rPr>
        <w:t>甲方：</w:t>
      </w:r>
      <w:r>
        <w:rPr>
          <w:b/>
          <w:u w:val="single"/>
        </w:rPr>
        <w:t xml:space="preserve">  </w:t>
      </w:r>
    </w:p>
    <w:p>
      <w:pPr>
        <w:pStyle w:val="null3"/>
        <w:jc w:val="both"/>
      </w:pPr>
      <w:r>
        <w:rPr>
          <w:sz w:val="21"/>
          <w:color w:val="222222"/>
          <w:shd w:fill="FFFFFF" w:val="clear"/>
        </w:rPr>
        <w:t>电话：</w:t>
      </w:r>
      <w:r>
        <w:rPr>
          <w:b/>
          <w:u w:val="single"/>
        </w:rPr>
        <w:t xml:space="preserve">  </w:t>
      </w:r>
      <w:r>
        <w:rPr>
          <w:sz w:val="21"/>
          <w:color w:val="222222"/>
          <w:shd w:fill="FFFFFF" w:val="clear"/>
        </w:rPr>
        <w:t>传真：</w:t>
      </w:r>
      <w:r>
        <w:rPr>
          <w:b/>
          <w:u w:val="single"/>
        </w:rPr>
        <w:t xml:space="preserve">  </w:t>
      </w:r>
      <w:r>
        <w:rPr>
          <w:sz w:val="21"/>
          <w:color w:val="222222"/>
          <w:shd w:fill="FFFFFF" w:val="clear"/>
        </w:rPr>
        <w:t>地址：</w:t>
      </w:r>
      <w:r>
        <w:rPr>
          <w:b/>
          <w:u w:val="single"/>
        </w:rPr>
        <w:t xml:space="preserve">   </w:t>
      </w:r>
    </w:p>
    <w:p>
      <w:pPr>
        <w:pStyle w:val="null3"/>
        <w:jc w:val="both"/>
      </w:pPr>
      <w:r>
        <w:rPr>
          <w:sz w:val="21"/>
          <w:b/>
          <w:color w:val="222222"/>
          <w:shd w:fill="FFFFFF" w:val="clear"/>
        </w:rPr>
        <w:t>乙方：</w:t>
      </w:r>
      <w:r>
        <w:rPr>
          <w:b/>
          <w:u w:val="single"/>
        </w:rPr>
        <w:t xml:space="preserve">  </w:t>
      </w:r>
    </w:p>
    <w:p>
      <w:pPr>
        <w:pStyle w:val="null3"/>
        <w:jc w:val="both"/>
      </w:pPr>
      <w:r>
        <w:rPr>
          <w:sz w:val="21"/>
          <w:color w:val="222222"/>
          <w:shd w:fill="FFFFFF" w:val="clear"/>
        </w:rPr>
        <w:t>电话：</w:t>
      </w:r>
      <w:r>
        <w:rPr>
          <w:b/>
          <w:u w:val="single"/>
        </w:rPr>
        <w:t xml:space="preserve">   </w:t>
      </w:r>
      <w:r>
        <w:rPr>
          <w:sz w:val="21"/>
          <w:color w:val="222222"/>
          <w:shd w:fill="FFFFFF" w:val="clear"/>
        </w:rPr>
        <w:t>传真：</w:t>
      </w:r>
      <w:r>
        <w:rPr>
          <w:b/>
          <w:u w:val="single"/>
        </w:rPr>
        <w:t xml:space="preserve">   </w:t>
      </w:r>
      <w:r>
        <w:rPr>
          <w:sz w:val="21"/>
          <w:color w:val="222222"/>
          <w:shd w:fill="FFFFFF" w:val="clear"/>
        </w:rPr>
        <w:t>地址：</w:t>
      </w:r>
      <w:r>
        <w:rPr>
          <w:b/>
          <w:u w:val="single"/>
        </w:rPr>
        <w:t xml:space="preserve">   </w:t>
      </w:r>
    </w:p>
    <w:p>
      <w:pPr>
        <w:pStyle w:val="null3"/>
        <w:spacing w:before="150" w:after="150"/>
        <w:jc w:val="both"/>
      </w:pPr>
      <w:r>
        <w:rPr/>
        <w:t xml:space="preserve"> </w:t>
      </w:r>
    </w:p>
    <w:p>
      <w:pPr>
        <w:pStyle w:val="null3"/>
        <w:jc w:val="both"/>
      </w:pPr>
      <w:r>
        <w:rPr>
          <w:sz w:val="21"/>
          <w:color w:val="222222"/>
          <w:shd w:fill="FFFFFF" w:val="clear"/>
        </w:rPr>
        <w:t xml:space="preserve">  </w:t>
      </w: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》的规定，经双方协商，本着平等互利和诚实信用的原则，一致同意遵守本合同如下。</w:t>
      </w:r>
    </w:p>
    <w:p>
      <w:pPr>
        <w:pStyle w:val="null3"/>
        <w:jc w:val="both"/>
      </w:pPr>
      <w:r>
        <w:rPr>
          <w:sz w:val="21"/>
          <w:b/>
          <w:color w:val="222222"/>
          <w:shd w:fill="FFFFFF" w:val="clear"/>
        </w:rPr>
        <w:t>一、合同金额</w:t>
      </w:r>
    </w:p>
    <w:p>
      <w:pPr>
        <w:pStyle w:val="null3"/>
        <w:jc w:val="both"/>
      </w:pPr>
      <w:r>
        <w:rPr>
          <w:sz w:val="21"/>
          <w:color w:val="222222"/>
          <w:shd w:fill="FFFFFF" w:val="clear"/>
        </w:rPr>
        <w:t>　　合同金额为（大写）：</w:t>
      </w:r>
      <w:r>
        <w:rPr>
          <w:sz w:val="21"/>
          <w:color w:val="222222"/>
          <w:shd w:fill="FFFFFF" w:val="clear"/>
        </w:rPr>
        <w:t>_____________</w:t>
      </w:r>
      <w:r>
        <w:rPr>
          <w:sz w:val="21"/>
          <w:color w:val="222222"/>
          <w:shd w:fill="FFFFFF" w:val="clear"/>
        </w:rPr>
        <w:t>元（￥</w:t>
      </w:r>
      <w:r>
        <w:rPr>
          <w:sz w:val="21"/>
          <w:color w:val="222222"/>
          <w:shd w:fill="FFFFFF" w:val="clear"/>
        </w:rPr>
        <w:t>_________</w:t>
      </w:r>
      <w:r>
        <w:rPr>
          <w:sz w:val="21"/>
          <w:color w:val="222222"/>
          <w:shd w:fill="FFFFFF" w:val="clear"/>
        </w:rPr>
        <w:t>元）人民币。</w:t>
      </w:r>
    </w:p>
    <w:p>
      <w:pPr>
        <w:pStyle w:val="null3"/>
        <w:jc w:val="both"/>
      </w:pPr>
      <w:r>
        <w:rPr>
          <w:sz w:val="21"/>
          <w:b/>
          <w:color w:val="222222"/>
          <w:shd w:fill="FFFFFF" w:val="clear"/>
        </w:rPr>
        <w:t>二、服务范围</w:t>
      </w:r>
    </w:p>
    <w:p>
      <w:pPr>
        <w:pStyle w:val="null3"/>
        <w:jc w:val="both"/>
      </w:pPr>
      <w:r>
        <w:rPr>
          <w:sz w:val="21"/>
          <w:color w:val="222222"/>
          <w:shd w:fill="FFFFFF" w:val="clear"/>
        </w:rPr>
        <w:t>　　甲方聘请乙方提供以下服务：</w:t>
      </w:r>
    </w:p>
    <w:p>
      <w:pPr>
        <w:pStyle w:val="null3"/>
        <w:ind w:firstLine="420"/>
        <w:jc w:val="both"/>
      </w:pPr>
      <w:r>
        <w:rPr>
          <w:sz w:val="21"/>
          <w:shd w:fill="FFFFFF" w:val="clear"/>
        </w:rPr>
        <w:t>1.</w:t>
      </w:r>
      <w:r>
        <w:rPr>
          <w:sz w:val="21"/>
          <w:shd w:fill="FFFFFF" w:val="clear"/>
        </w:rPr>
        <w:t>乙方根据不同价位（</w:t>
      </w:r>
      <w:r>
        <w:rPr>
          <w:sz w:val="21"/>
          <w:shd w:fill="FFFFFF" w:val="clear"/>
        </w:rPr>
        <w:t>600</w:t>
      </w:r>
      <w:r>
        <w:rPr>
          <w:sz w:val="21"/>
          <w:shd w:fill="FFFFFF" w:val="clear"/>
        </w:rPr>
        <w:t>元</w:t>
      </w:r>
      <w:r>
        <w:rPr>
          <w:sz w:val="21"/>
          <w:shd w:fill="FFFFFF" w:val="clear"/>
        </w:rPr>
        <w:t>/</w:t>
      </w:r>
      <w:r>
        <w:rPr>
          <w:sz w:val="21"/>
          <w:shd w:fill="FFFFFF" w:val="clear"/>
        </w:rPr>
        <w:t>人、</w:t>
      </w:r>
      <w:r>
        <w:rPr>
          <w:sz w:val="21"/>
          <w:shd w:fill="FFFFFF" w:val="clear"/>
        </w:rPr>
        <w:t>1000</w:t>
      </w:r>
      <w:r>
        <w:rPr>
          <w:sz w:val="21"/>
          <w:shd w:fill="FFFFFF" w:val="clear"/>
        </w:rPr>
        <w:t>元</w:t>
      </w:r>
      <w:r>
        <w:rPr>
          <w:sz w:val="21"/>
          <w:shd w:fill="FFFFFF" w:val="clear"/>
        </w:rPr>
        <w:t>/</w:t>
      </w:r>
      <w:r>
        <w:rPr>
          <w:sz w:val="21"/>
          <w:shd w:fill="FFFFFF" w:val="clear"/>
        </w:rPr>
        <w:t>人）搭配套餐方案，其中</w:t>
      </w:r>
      <w:r>
        <w:rPr>
          <w:sz w:val="21"/>
          <w:shd w:fill="FFFFFF" w:val="clear"/>
        </w:rPr>
        <w:t>600</w:t>
      </w:r>
      <w:r>
        <w:rPr>
          <w:sz w:val="21"/>
          <w:shd w:fill="FFFFFF" w:val="clear"/>
        </w:rPr>
        <w:t>元搭配</w:t>
      </w:r>
      <w:r>
        <w:rPr>
          <w:sz w:val="21"/>
          <w:shd w:fill="FFFFFF" w:val="clear"/>
        </w:rPr>
        <w:t>5</w:t>
      </w:r>
      <w:r>
        <w:rPr>
          <w:sz w:val="21"/>
          <w:shd w:fill="FFFFFF" w:val="clear"/>
        </w:rPr>
        <w:t>个套餐，</w:t>
      </w:r>
      <w:r>
        <w:rPr>
          <w:sz w:val="21"/>
          <w:shd w:fill="FFFFFF" w:val="clear"/>
        </w:rPr>
        <w:t>1000</w:t>
      </w:r>
      <w:r>
        <w:rPr>
          <w:sz w:val="21"/>
          <w:shd w:fill="FFFFFF" w:val="clear"/>
        </w:rPr>
        <w:t>元搭配</w:t>
      </w:r>
      <w:r>
        <w:rPr>
          <w:sz w:val="21"/>
          <w:shd w:fill="FFFFFF" w:val="clear"/>
        </w:rPr>
        <w:t>1</w:t>
      </w:r>
      <w:r>
        <w:rPr>
          <w:sz w:val="21"/>
          <w:shd w:fill="FFFFFF" w:val="clear"/>
        </w:rPr>
        <w:t>个套餐，每个套餐结算标准为</w:t>
      </w:r>
      <w:r>
        <w:rPr>
          <w:sz w:val="21"/>
          <w:shd w:fill="FFFFFF" w:val="clear"/>
        </w:rPr>
        <w:t>600</w:t>
      </w:r>
      <w:r>
        <w:rPr>
          <w:sz w:val="21"/>
          <w:shd w:fill="FFFFFF" w:val="clear"/>
        </w:rPr>
        <w:t>元</w:t>
      </w:r>
      <w:r>
        <w:rPr>
          <w:sz w:val="21"/>
          <w:shd w:fill="FFFFFF" w:val="clear"/>
        </w:rPr>
        <w:t>/</w:t>
      </w:r>
      <w:r>
        <w:rPr>
          <w:sz w:val="21"/>
          <w:shd w:fill="FFFFFF" w:val="clear"/>
        </w:rPr>
        <w:t>人、</w:t>
      </w:r>
      <w:r>
        <w:rPr>
          <w:sz w:val="21"/>
          <w:shd w:fill="FFFFFF" w:val="clear"/>
        </w:rPr>
        <w:t>1000</w:t>
      </w:r>
      <w:r>
        <w:rPr>
          <w:sz w:val="21"/>
          <w:shd w:fill="FFFFFF" w:val="clear"/>
        </w:rPr>
        <w:t>元</w:t>
      </w:r>
      <w:r>
        <w:rPr>
          <w:sz w:val="21"/>
          <w:shd w:fill="FFFFFF" w:val="clear"/>
        </w:rPr>
        <w:t>/</w:t>
      </w:r>
      <w:r>
        <w:rPr>
          <w:sz w:val="21"/>
          <w:shd w:fill="FFFFFF" w:val="clear"/>
        </w:rPr>
        <w:t>人。</w:t>
      </w:r>
    </w:p>
    <w:p>
      <w:pPr>
        <w:pStyle w:val="null3"/>
        <w:ind w:firstLine="420"/>
        <w:jc w:val="both"/>
      </w:pPr>
      <w:r>
        <w:rPr>
          <w:sz w:val="21"/>
          <w:shd w:fill="FFFFFF" w:val="clear"/>
        </w:rPr>
        <w:t>2.</w:t>
      </w:r>
      <w:r>
        <w:rPr>
          <w:sz w:val="21"/>
          <w:shd w:fill="FFFFFF" w:val="clear"/>
        </w:rPr>
        <w:t>乙方需将慰问品套餐在节前</w:t>
      </w:r>
      <w:r>
        <w:rPr>
          <w:sz w:val="21"/>
          <w:shd w:fill="FFFFFF" w:val="clear"/>
        </w:rPr>
        <w:t>15</w:t>
      </w:r>
      <w:r>
        <w:rPr>
          <w:sz w:val="21"/>
          <w:shd w:fill="FFFFFF" w:val="clear"/>
        </w:rPr>
        <w:t>天内上架至乙方电商兑换平台，供甲方教职工选购。教职工在平台上下单后，应当在</w:t>
      </w:r>
      <w:r>
        <w:rPr>
          <w:sz w:val="21"/>
          <w:shd w:fill="FFFFFF" w:val="clear"/>
        </w:rPr>
        <w:t>24</w:t>
      </w:r>
      <w:r>
        <w:rPr>
          <w:sz w:val="21"/>
          <w:shd w:fill="FFFFFF" w:val="clear"/>
        </w:rPr>
        <w:t>小时内通过快递方式发出慰问品。</w:t>
      </w:r>
    </w:p>
    <w:p>
      <w:pPr>
        <w:pStyle w:val="null3"/>
        <w:ind w:firstLine="420"/>
        <w:jc w:val="both"/>
      </w:pPr>
      <w:r>
        <w:rPr>
          <w:sz w:val="21"/>
          <w:shd w:fill="FFFFFF" w:val="clear"/>
        </w:rPr>
        <w:t>3.</w:t>
      </w:r>
      <w:r>
        <w:rPr>
          <w:sz w:val="21"/>
          <w:shd w:fill="FFFFFF" w:val="clear"/>
        </w:rPr>
        <w:t>本项目配送方式及地点（全国范围配送），按员工自选登记地点快递配送（投标人可根据自身条件选择合适的配送方式，配送费用应包含在报价内，甲方不另外支付费用。</w:t>
      </w:r>
      <w:r>
        <w:rPr>
          <w:sz w:val="21"/>
          <w:shd w:fill="FFFFFF" w:val="clear"/>
        </w:rPr>
        <w:t>4.</w:t>
      </w:r>
      <w:r>
        <w:rPr>
          <w:sz w:val="21"/>
          <w:shd w:fill="FFFFFF" w:val="clear"/>
        </w:rPr>
        <w:t>乙方应按时按量按质将货物送到教职工或甲方指定地点（全国范围配送）。配送至甲方指定地点的，甲方按批次进行采购，货物全部送达甲方指定地点，收件人收货后，质量合格，未发生投诉，乙方凭双方签收广州体育学院资产《大宗</w:t>
      </w:r>
      <w:r>
        <w:rPr>
          <w:sz w:val="21"/>
          <w:shd w:fill="FFFFFF" w:val="clear"/>
        </w:rPr>
        <w:t>10</w:t>
      </w:r>
      <w:r>
        <w:rPr>
          <w:sz w:val="21"/>
          <w:shd w:fill="FFFFFF" w:val="clear"/>
        </w:rPr>
        <w:t>万</w:t>
      </w:r>
      <w:r>
        <w:rPr>
          <w:sz w:val="21"/>
          <w:shd w:fill="FFFFFF" w:val="clear"/>
        </w:rPr>
        <w:t>元</w:t>
      </w:r>
      <w:r>
        <w:rPr>
          <w:sz w:val="21"/>
          <w:shd w:fill="FFFFFF" w:val="clear"/>
        </w:rPr>
        <w:t>以上》验收报告、发票、会员下单清单等有效文件向甲方申请办理付款手续。乙方交货时商品的剩余有效期应不少于总有效期的三分之二。</w:t>
      </w:r>
    </w:p>
    <w:p>
      <w:pPr>
        <w:pStyle w:val="null3"/>
        <w:ind w:firstLine="420"/>
        <w:jc w:val="both"/>
      </w:pPr>
      <w:r>
        <w:rPr>
          <w:sz w:val="21"/>
          <w:shd w:fill="FFFFFF" w:val="clear"/>
        </w:rPr>
        <w:t>5.</w:t>
      </w:r>
      <w:r>
        <w:rPr>
          <w:sz w:val="21"/>
          <w:shd w:fill="FFFFFF" w:val="clear"/>
        </w:rPr>
        <w:t>对甲方的服务通知，乙方在接报后</w:t>
      </w:r>
      <w:r>
        <w:rPr>
          <w:sz w:val="21"/>
          <w:shd w:fill="FFFFFF" w:val="clear"/>
        </w:rPr>
        <w:t>1</w:t>
      </w:r>
      <w:r>
        <w:rPr>
          <w:sz w:val="21"/>
          <w:shd w:fill="FFFFFF" w:val="clear"/>
        </w:rPr>
        <w:t>小时内响应，</w:t>
      </w:r>
      <w:r>
        <w:rPr>
          <w:sz w:val="21"/>
          <w:shd w:fill="FFFFFF" w:val="clear"/>
        </w:rPr>
        <w:t>48</w:t>
      </w:r>
      <w:r>
        <w:rPr>
          <w:sz w:val="21"/>
          <w:shd w:fill="FFFFFF" w:val="clear"/>
        </w:rPr>
        <w:t>小时内交货完毕。</w:t>
      </w:r>
    </w:p>
    <w:p>
      <w:pPr>
        <w:pStyle w:val="null3"/>
        <w:ind w:firstLine="420"/>
        <w:jc w:val="both"/>
      </w:pPr>
      <w:r>
        <w:rPr>
          <w:sz w:val="21"/>
          <w:shd w:fill="FFFFFF" w:val="clear"/>
        </w:rPr>
        <w:t>6.</w:t>
      </w:r>
      <w:r>
        <w:rPr>
          <w:sz w:val="21"/>
          <w:shd w:fill="FFFFFF" w:val="clear"/>
        </w:rPr>
        <w:t>甲方教职工自行下单的通过电商兑换平台下单，甲方统一下单的通过邮件或者电话传真下单。甲方统一下单时，投标人每次根据甲方的邮件或者电话传真订购单通知订购品种、数量后，应在甲方要求的时间内送达。如有困难不能按要求时间的，应向甲方说明。</w:t>
      </w:r>
    </w:p>
    <w:p>
      <w:pPr>
        <w:pStyle w:val="null3"/>
        <w:ind w:firstLine="420"/>
        <w:jc w:val="both"/>
      </w:pPr>
      <w:r>
        <w:rPr>
          <w:sz w:val="21"/>
          <w:shd w:fill="FFFFFF" w:val="clear"/>
        </w:rPr>
        <w:t>7.</w:t>
      </w:r>
      <w:r>
        <w:rPr>
          <w:sz w:val="21"/>
          <w:shd w:fill="FFFFFF" w:val="clear"/>
        </w:rPr>
        <w:t>甲方在验收时或在使用过程发现乙方所送物品确有质量问题，乙方应立即退货并重新送货，不得以任何理由推辞。</w:t>
      </w:r>
    </w:p>
    <w:p>
      <w:pPr>
        <w:pStyle w:val="null3"/>
        <w:ind w:firstLine="420"/>
        <w:jc w:val="both"/>
      </w:pPr>
      <w:r>
        <w:rPr>
          <w:sz w:val="21"/>
          <w:shd w:fill="FFFFFF" w:val="clear"/>
        </w:rPr>
        <w:t>8.</w:t>
      </w:r>
      <w:r>
        <w:rPr>
          <w:sz w:val="21"/>
          <w:shd w:fill="FFFFFF" w:val="clear"/>
        </w:rPr>
        <w:t>乙方不得以任何原因和借口提供给甲方伪劣假冒产品。</w:t>
      </w:r>
    </w:p>
    <w:p>
      <w:pPr>
        <w:pStyle w:val="null3"/>
        <w:ind w:firstLine="420"/>
        <w:jc w:val="both"/>
      </w:pPr>
      <w:r>
        <w:rPr>
          <w:sz w:val="21"/>
          <w:shd w:fill="FFFFFF" w:val="clear"/>
        </w:rPr>
        <w:t>9.</w:t>
      </w:r>
      <w:r>
        <w:rPr>
          <w:sz w:val="21"/>
          <w:shd w:fill="FFFFFF" w:val="clear"/>
        </w:rPr>
        <w:t>乙方应按照投标文件展示的商品如期供应商品。</w:t>
      </w:r>
    </w:p>
    <w:p>
      <w:pPr>
        <w:pStyle w:val="null3"/>
        <w:ind w:firstLine="420"/>
        <w:jc w:val="both"/>
      </w:pPr>
      <w:r>
        <w:rPr>
          <w:sz w:val="21"/>
          <w:shd w:fill="FFFFFF" w:val="clear"/>
        </w:rPr>
        <w:t>10.</w:t>
      </w:r>
      <w:r>
        <w:rPr>
          <w:sz w:val="21"/>
          <w:shd w:fill="FFFFFF" w:val="clear"/>
        </w:rPr>
        <w:t>……</w:t>
      </w:r>
    </w:p>
    <w:p>
      <w:pPr>
        <w:pStyle w:val="null3"/>
        <w:jc w:val="both"/>
      </w:pPr>
      <w:r>
        <w:rPr>
          <w:sz w:val="21"/>
          <w:b/>
          <w:shd w:fill="FFFFFF" w:val="clear"/>
        </w:rPr>
        <w:t>三、甲方乙方的权利和义务</w:t>
      </w:r>
    </w:p>
    <w:p>
      <w:pPr>
        <w:pStyle w:val="null3"/>
        <w:jc w:val="both"/>
      </w:pPr>
      <w:r>
        <w:rPr>
          <w:sz w:val="21"/>
          <w:shd w:fill="FFFFFF" w:val="clear"/>
        </w:rPr>
        <w:t>1.</w:t>
      </w:r>
      <w:r>
        <w:rPr>
          <w:sz w:val="21"/>
          <w:shd w:fill="FFFFFF" w:val="clear"/>
        </w:rPr>
        <w:t>甲方的权利和义务</w:t>
      </w:r>
    </w:p>
    <w:p>
      <w:pPr>
        <w:pStyle w:val="null3"/>
        <w:jc w:val="both"/>
      </w:pPr>
      <w:r>
        <w:rPr>
          <w:sz w:val="21"/>
          <w:shd w:fill="FFFFFF" w:val="clear"/>
        </w:rPr>
        <w:t>2.</w:t>
      </w:r>
      <w:r>
        <w:rPr>
          <w:sz w:val="21"/>
          <w:shd w:fill="FFFFFF" w:val="clear"/>
        </w:rPr>
        <w:t>乙方的权利和义务</w:t>
      </w:r>
    </w:p>
    <w:p>
      <w:pPr>
        <w:pStyle w:val="null3"/>
        <w:jc w:val="both"/>
      </w:pPr>
      <w:r>
        <w:rPr>
          <w:sz w:val="21"/>
          <w:b/>
          <w:shd w:fill="FFFFFF" w:val="clear"/>
        </w:rPr>
        <w:t>四、服务期间（项目完成期限）</w:t>
      </w:r>
    </w:p>
    <w:p>
      <w:pPr>
        <w:pStyle w:val="null3"/>
        <w:jc w:val="both"/>
      </w:pPr>
      <w:r>
        <w:rPr>
          <w:sz w:val="21"/>
          <w:shd w:fill="FFFFFF" w:val="clear"/>
        </w:rPr>
        <w:t>1.</w:t>
      </w:r>
      <w:r>
        <w:rPr>
          <w:sz w:val="21"/>
          <w:shd w:fill="FFFFFF" w:val="clear"/>
        </w:rPr>
        <w:t>委托服务期间自</w:t>
      </w:r>
      <w:r>
        <w:rPr>
          <w:sz w:val="21"/>
          <w:shd w:fill="FFFFFF" w:val="clear"/>
        </w:rPr>
        <w:t>______</w:t>
      </w:r>
      <w:r>
        <w:rPr>
          <w:sz w:val="21"/>
          <w:shd w:fill="FFFFFF" w:val="clear"/>
        </w:rPr>
        <w:t>年</w:t>
      </w:r>
      <w:r>
        <w:rPr>
          <w:sz w:val="21"/>
          <w:shd w:fill="FFFFFF" w:val="clear"/>
        </w:rPr>
        <w:t>______</w:t>
      </w:r>
      <w:r>
        <w:rPr>
          <w:sz w:val="21"/>
          <w:shd w:fill="FFFFFF" w:val="clear"/>
        </w:rPr>
        <w:t>月至</w:t>
      </w:r>
      <w:r>
        <w:rPr>
          <w:sz w:val="21"/>
          <w:shd w:fill="FFFFFF" w:val="clear"/>
        </w:rPr>
        <w:t>______</w:t>
      </w:r>
      <w:r>
        <w:rPr>
          <w:sz w:val="21"/>
          <w:shd w:fill="FFFFFF" w:val="clear"/>
        </w:rPr>
        <w:t>年</w:t>
      </w:r>
      <w:r>
        <w:rPr>
          <w:sz w:val="21"/>
          <w:shd w:fill="FFFFFF" w:val="clear"/>
        </w:rPr>
        <w:t>______</w:t>
      </w:r>
      <w:r>
        <w:rPr>
          <w:sz w:val="21"/>
          <w:shd w:fill="FFFFFF" w:val="clear"/>
        </w:rPr>
        <w:t>月止。</w:t>
      </w:r>
    </w:p>
    <w:p>
      <w:pPr>
        <w:pStyle w:val="null3"/>
        <w:jc w:val="both"/>
      </w:pPr>
      <w:r>
        <w:rPr>
          <w:sz w:val="21"/>
          <w:b/>
          <w:shd w:fill="FFFFFF" w:val="clear"/>
        </w:rPr>
        <w:t>五、付款方式</w:t>
      </w:r>
    </w:p>
    <w:p>
      <w:pPr>
        <w:pStyle w:val="null3"/>
        <w:ind w:firstLine="420"/>
        <w:jc w:val="both"/>
      </w:pPr>
      <w:r>
        <w:rPr>
          <w:sz w:val="21"/>
        </w:rPr>
        <w:t>1.</w:t>
      </w:r>
      <w:r>
        <w:rPr>
          <w:sz w:val="21"/>
        </w:rPr>
        <w:t>如乙方为中小微企业的，则合同签订后，在每次供货开始前，甲方收到等额增值税发票后</w:t>
      </w:r>
      <w:r>
        <w:rPr>
          <w:sz w:val="21"/>
        </w:rPr>
        <w:t>5</w:t>
      </w:r>
      <w:r>
        <w:rPr>
          <w:sz w:val="21"/>
        </w:rPr>
        <w:t>个工作日内，通过银行转账方式支付该次供货货款的</w:t>
      </w:r>
      <w:r>
        <w:rPr>
          <w:sz w:val="21"/>
        </w:rPr>
        <w:t>30%</w:t>
      </w:r>
      <w:r>
        <w:rPr>
          <w:sz w:val="21"/>
        </w:rPr>
        <w:t>给乙方作为预付款；如乙方不是中小微企业的，则不支付预付款。</w:t>
      </w:r>
    </w:p>
    <w:p>
      <w:pPr>
        <w:pStyle w:val="null3"/>
        <w:ind w:firstLine="420"/>
        <w:jc w:val="both"/>
      </w:pPr>
      <w:r>
        <w:rPr>
          <w:sz w:val="21"/>
        </w:rPr>
        <w:t>2.</w:t>
      </w:r>
      <w:r>
        <w:rPr>
          <w:sz w:val="21"/>
        </w:rPr>
        <w:t>项目按实结算，在每次供货完毕且收到等额发票后</w:t>
      </w:r>
      <w:r>
        <w:rPr>
          <w:sz w:val="21"/>
        </w:rPr>
        <w:t>10</w:t>
      </w:r>
      <w:r>
        <w:rPr>
          <w:sz w:val="21"/>
        </w:rPr>
        <w:t>个工作日内，甲方通过银行转账方式付清该次供货剩余款项。结算金额</w:t>
      </w:r>
      <w:r>
        <w:rPr>
          <w:sz w:val="21"/>
        </w:rPr>
        <w:t>=</w:t>
      </w:r>
      <w:r>
        <w:rPr>
          <w:sz w:val="21"/>
        </w:rPr>
        <w:t>人民币</w:t>
      </w:r>
      <w:r>
        <w:rPr>
          <w:sz w:val="21"/>
        </w:rPr>
        <w:t>600</w:t>
      </w:r>
      <w:r>
        <w:rPr>
          <w:sz w:val="21"/>
        </w:rPr>
        <w:t>元</w:t>
      </w:r>
      <w:r>
        <w:rPr>
          <w:sz w:val="21"/>
        </w:rPr>
        <w:t>/1000</w:t>
      </w:r>
      <w:r>
        <w:rPr>
          <w:sz w:val="21"/>
        </w:rPr>
        <w:t>元</w:t>
      </w:r>
      <w:r>
        <w:rPr>
          <w:sz w:val="21"/>
        </w:rPr>
        <w:t>*</w:t>
      </w:r>
      <w:r>
        <w:rPr>
          <w:sz w:val="21"/>
        </w:rPr>
        <w:t>慰问品套餐的实际数量。</w:t>
      </w:r>
      <w:r>
        <w:rPr>
          <w:sz w:val="21"/>
        </w:rPr>
        <w:t>（</w:t>
      </w:r>
      <w:r>
        <w:rPr>
          <w:sz w:val="21"/>
        </w:rPr>
        <w:t>如乙方为中小微企业，</w:t>
      </w:r>
      <w:r>
        <w:rPr>
          <w:sz w:val="21"/>
        </w:rPr>
        <w:t>30%的预付款可在每次货款中进行抵扣，在预付款全部使用完后，后续费用甲方按实际费用支付</w:t>
      </w:r>
      <w:r>
        <w:rPr>
          <w:sz w:val="21"/>
        </w:rPr>
        <w:t>）</w:t>
      </w:r>
    </w:p>
    <w:p>
      <w:pPr>
        <w:pStyle w:val="null3"/>
        <w:ind w:firstLine="420"/>
        <w:jc w:val="both"/>
      </w:pPr>
      <w:r>
        <w:rPr>
          <w:sz w:val="21"/>
        </w:rPr>
        <w:t>3.</w:t>
      </w:r>
      <w:r>
        <w:rPr>
          <w:sz w:val="21"/>
        </w:rPr>
        <w:t>乙方凭以下有效文件与甲方结算：</w:t>
      </w:r>
    </w:p>
    <w:p>
      <w:pPr>
        <w:pStyle w:val="null3"/>
        <w:ind w:firstLine="420"/>
        <w:jc w:val="both"/>
      </w:pPr>
      <w:r>
        <w:rPr>
          <w:sz w:val="21"/>
        </w:rPr>
        <w:t>（</w:t>
      </w:r>
      <w:r>
        <w:rPr>
          <w:sz w:val="21"/>
        </w:rPr>
        <w:t>1</w:t>
      </w:r>
      <w:r>
        <w:rPr>
          <w:sz w:val="21"/>
        </w:rPr>
        <w:t>）乙方开具的依法纳税的等额发票（发票票面上须体现详细货物名称，若无法列举的，则须提供附件销货清单）。</w:t>
      </w:r>
    </w:p>
    <w:p>
      <w:pPr>
        <w:pStyle w:val="null3"/>
        <w:ind w:firstLine="420"/>
        <w:jc w:val="both"/>
      </w:pPr>
      <w:r>
        <w:rPr>
          <w:sz w:val="21"/>
        </w:rPr>
        <w:t>（</w:t>
      </w:r>
      <w:r>
        <w:rPr>
          <w:sz w:val="21"/>
        </w:rPr>
        <w:t>2</w:t>
      </w:r>
      <w:r>
        <w:rPr>
          <w:sz w:val="21"/>
        </w:rPr>
        <w:t>）慰问品详细清单（①邮寄清单：套餐内容、收件人、联系方式、收货地址、快递单号；②送货清单：套餐内容、数量）</w:t>
      </w:r>
    </w:p>
    <w:p>
      <w:pPr>
        <w:pStyle w:val="null3"/>
        <w:ind w:firstLine="420"/>
        <w:jc w:val="both"/>
      </w:pPr>
      <w:r>
        <w:rPr>
          <w:sz w:val="21"/>
        </w:rPr>
        <w:t>（</w:t>
      </w:r>
      <w:r>
        <w:rPr>
          <w:sz w:val="21"/>
        </w:rPr>
        <w:t>3</w:t>
      </w:r>
      <w:r>
        <w:rPr>
          <w:sz w:val="21"/>
        </w:rPr>
        <w:t>）广州体育学院资产《大宗</w:t>
      </w:r>
      <w:r>
        <w:rPr>
          <w:sz w:val="21"/>
        </w:rPr>
        <w:t>10</w:t>
      </w:r>
      <w:r>
        <w:rPr>
          <w:sz w:val="21"/>
        </w:rPr>
        <w:t>万</w:t>
      </w:r>
      <w:r>
        <w:rPr>
          <w:sz w:val="21"/>
        </w:rPr>
        <w:t>元</w:t>
      </w:r>
      <w:r>
        <w:rPr>
          <w:sz w:val="21"/>
        </w:rPr>
        <w:t>以上》验收报告。</w:t>
      </w:r>
    </w:p>
    <w:p>
      <w:pPr>
        <w:pStyle w:val="null3"/>
        <w:jc w:val="both"/>
      </w:pPr>
      <w:r>
        <w:rPr>
          <w:sz w:val="21"/>
          <w:b/>
          <w:shd w:fill="FFFFFF" w:val="clear"/>
        </w:rPr>
        <w:t>六、售后服务</w:t>
      </w:r>
    </w:p>
    <w:p>
      <w:pPr>
        <w:pStyle w:val="null3"/>
        <w:ind w:firstLine="420"/>
        <w:jc w:val="both"/>
      </w:pPr>
      <w:r>
        <w:rPr>
          <w:sz w:val="21"/>
          <w:shd w:fill="FFFFFF" w:val="clear"/>
        </w:rPr>
        <w:t>产品保质期内，非甲方或教职工人为原因而出现的产品质量问题，由乙方负责包换或包退，并承担因此而产生的一切费用。</w:t>
      </w:r>
    </w:p>
    <w:p>
      <w:pPr>
        <w:pStyle w:val="null3"/>
        <w:jc w:val="both"/>
      </w:pPr>
      <w:r>
        <w:rPr>
          <w:sz w:val="21"/>
          <w:b/>
          <w:shd w:fill="FFFFFF" w:val="clear"/>
        </w:rPr>
        <w:t>七、保密</w:t>
      </w:r>
    </w:p>
    <w:p>
      <w:pPr>
        <w:pStyle w:val="null3"/>
        <w:ind w:firstLine="420"/>
        <w:jc w:val="both"/>
      </w:pPr>
      <w:r>
        <w:rPr>
          <w:sz w:val="21"/>
          <w:shd w:fill="FFFFFF" w:val="clear"/>
        </w:rPr>
        <w:t>乙方在供货期内，不得将供货的实际数量及供货地点泄露给其他单位或者个人，如由乙方配送的，乙方应指派相对固定的人员完成货物配送服务，并需将配送人员的详细资料报甲方备案，货物配送人员应遵纪守法、品行良好，无违法犯罪记录。如需要更换配送人员，应事先通知甲方并将其个人资料送甲方审批，审批合格者才能更换。如通过快递方式配送的，乙方应提供快递信息给甲方教职工。</w:t>
      </w:r>
    </w:p>
    <w:p>
      <w:pPr>
        <w:pStyle w:val="null3"/>
        <w:jc w:val="both"/>
      </w:pPr>
      <w:r>
        <w:rPr>
          <w:sz w:val="21"/>
          <w:b/>
          <w:shd w:fill="FFFFFF" w:val="clear"/>
        </w:rPr>
        <w:t>八、违约责任与赔偿损失</w:t>
      </w:r>
    </w:p>
    <w:p>
      <w:pPr>
        <w:pStyle w:val="null3"/>
        <w:jc w:val="both"/>
      </w:pPr>
      <w:r>
        <w:rPr>
          <w:sz w:val="21"/>
          <w:shd w:fill="FFFFFF" w:val="clear"/>
        </w:rPr>
        <w:t>1.</w:t>
      </w:r>
      <w:r>
        <w:rPr>
          <w:sz w:val="21"/>
          <w:shd w:fill="FFFFFF" w:val="clear"/>
        </w:rPr>
        <w:t>乙方提供的服务不符合本合同规定的，甲方有权拒收，并且乙方须向甲方方支付本合同总价</w:t>
      </w:r>
      <w:r>
        <w:rPr>
          <w:sz w:val="21"/>
          <w:shd w:fill="FFFFFF" w:val="clear"/>
        </w:rPr>
        <w:t>5%</w:t>
      </w:r>
      <w:r>
        <w:rPr>
          <w:sz w:val="21"/>
          <w:shd w:fill="FFFFFF" w:val="clear"/>
        </w:rPr>
        <w:t>的违约金。</w:t>
      </w:r>
    </w:p>
    <w:p>
      <w:pPr>
        <w:pStyle w:val="null3"/>
        <w:jc w:val="both"/>
      </w:pPr>
      <w:r>
        <w:rPr>
          <w:sz w:val="21"/>
          <w:shd w:fill="FFFFFF" w:val="clear"/>
        </w:rPr>
        <w:t>2.</w:t>
      </w:r>
      <w:r>
        <w:rPr>
          <w:sz w:val="21"/>
          <w:shd w:fill="FFFFFF" w:val="clear"/>
        </w:rPr>
        <w:t>乙方未能按本合同规定的交货时间提供服务，从逾期之日起每日按本合同总价</w:t>
      </w:r>
      <w:r>
        <w:rPr>
          <w:sz w:val="21"/>
          <w:shd w:fill="FFFFFF" w:val="clear"/>
        </w:rPr>
        <w:t>3</w:t>
      </w:r>
      <w:r>
        <w:rPr>
          <w:sz w:val="21"/>
          <w:shd w:fill="FFFFFF" w:val="clear"/>
        </w:rPr>
        <w:t>‰的数额向甲方支付违约金；逾期半个月以上的，甲方有权终止合同，由此造成的甲方经济损失由乙方承担。</w:t>
      </w:r>
    </w:p>
    <w:p>
      <w:pPr>
        <w:pStyle w:val="null3"/>
        <w:jc w:val="both"/>
      </w:pPr>
      <w:r>
        <w:rPr>
          <w:sz w:val="21"/>
          <w:shd w:fill="FFFFFF" w:val="clear"/>
        </w:rPr>
        <w:t>3.</w:t>
      </w:r>
      <w:r>
        <w:rPr>
          <w:sz w:val="21"/>
          <w:shd w:fill="FFFFFF" w:val="clear"/>
        </w:rPr>
        <w:t>甲方无正当理由拒收接受服务，到期拒付服务款项的，甲方向乙方偿付本合同总</w:t>
      </w:r>
      <w:r>
        <w:rPr>
          <w:sz w:val="21"/>
          <w:shd w:fill="FFFFFF" w:val="clear"/>
        </w:rPr>
        <w:t>额</w:t>
      </w:r>
      <w:r>
        <w:rPr>
          <w:sz w:val="21"/>
          <w:shd w:fill="FFFFFF" w:val="clear"/>
        </w:rPr>
        <w:t>的</w:t>
      </w:r>
      <w:r>
        <w:rPr>
          <w:sz w:val="21"/>
          <w:shd w:fill="FFFFFF" w:val="clear"/>
        </w:rPr>
        <w:t>5%</w:t>
      </w:r>
      <w:r>
        <w:rPr>
          <w:sz w:val="21"/>
          <w:shd w:fill="FFFFFF" w:val="clear"/>
        </w:rPr>
        <w:t>的违约金。甲方逾期付款，则每日按本合同总价的</w:t>
      </w:r>
      <w:r>
        <w:rPr>
          <w:sz w:val="21"/>
          <w:shd w:fill="FFFFFF" w:val="clear"/>
        </w:rPr>
        <w:t>3</w:t>
      </w:r>
      <w:r>
        <w:rPr>
          <w:sz w:val="21"/>
          <w:shd w:fill="FFFFFF" w:val="clear"/>
        </w:rPr>
        <w:t>‰向乙方偿付违约金。</w:t>
      </w:r>
    </w:p>
    <w:p>
      <w:pPr>
        <w:pStyle w:val="null3"/>
        <w:jc w:val="both"/>
      </w:pPr>
      <w:r>
        <w:rPr>
          <w:sz w:val="21"/>
          <w:shd w:fill="FFFFFF" w:val="clear"/>
        </w:rPr>
        <w:t>4.</w:t>
      </w:r>
      <w:r>
        <w:rPr>
          <w:sz w:val="21"/>
          <w:shd w:fill="FFFFFF" w:val="clear"/>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1"/>
          <w:shd w:fill="FFFFFF" w:val="clear"/>
        </w:rPr>
        <w:t>5.</w:t>
      </w:r>
      <w:r>
        <w:rPr>
          <w:sz w:val="21"/>
          <w:shd w:fill="FFFFFF" w:val="clear"/>
        </w:rPr>
        <w:t>其它违约责任按《中华人民共和国民法典</w:t>
      </w:r>
      <w:r>
        <w:rPr>
          <w:sz w:val="21"/>
          <w:shd w:fill="FFFFFF" w:val="clear"/>
        </w:rPr>
        <w:t>(</w:t>
      </w:r>
      <w:r>
        <w:rPr>
          <w:sz w:val="21"/>
          <w:shd w:fill="FFFFFF" w:val="clear"/>
        </w:rPr>
        <w:t>合同编</w:t>
      </w:r>
      <w:r>
        <w:rPr>
          <w:sz w:val="21"/>
          <w:shd w:fill="FFFFFF" w:val="clear"/>
        </w:rPr>
        <w:t>)</w:t>
      </w:r>
      <w:r>
        <w:rPr>
          <w:sz w:val="21"/>
          <w:shd w:fill="FFFFFF" w:val="clear"/>
        </w:rPr>
        <w:t>》处理。</w:t>
      </w:r>
    </w:p>
    <w:p>
      <w:pPr>
        <w:pStyle w:val="null3"/>
        <w:jc w:val="both"/>
      </w:pPr>
      <w:r>
        <w:rPr>
          <w:sz w:val="21"/>
          <w:b/>
          <w:shd w:fill="FFFFFF" w:val="clear"/>
        </w:rPr>
        <w:t>九、争议的解决</w:t>
      </w:r>
    </w:p>
    <w:p>
      <w:pPr>
        <w:pStyle w:val="null3"/>
        <w:ind w:firstLine="400"/>
        <w:jc w:val="both"/>
      </w:pPr>
      <w:r>
        <w:rPr>
          <w:sz w:val="21"/>
          <w:shd w:fill="FFFFFF" w:val="clear"/>
        </w:rPr>
        <w:t>合同执行过程中发生的任何争议，如双方不能通过友好协商解决，按相关法律法规处理。</w:t>
      </w:r>
      <w:r>
        <w:rPr>
          <w:sz w:val="21"/>
          <w:shd w:fill="FFFFFF" w:val="clear"/>
        </w:rPr>
        <w:t xml:space="preserve">     </w:t>
      </w:r>
    </w:p>
    <w:p>
      <w:pPr>
        <w:pStyle w:val="null3"/>
        <w:jc w:val="both"/>
      </w:pPr>
      <w:r>
        <w:rPr>
          <w:sz w:val="21"/>
          <w:b/>
          <w:shd w:fill="FFFFFF" w:val="clear"/>
        </w:rPr>
        <w:t>十、不可抗力</w:t>
      </w:r>
    </w:p>
    <w:p>
      <w:pPr>
        <w:pStyle w:val="null3"/>
        <w:jc w:val="both"/>
      </w:pPr>
      <w:r>
        <w:rPr>
          <w:sz w:val="21"/>
          <w:shd w:fill="FFFFFF" w:val="clear"/>
        </w:rPr>
        <w:t>　　任何一方由于不可抗力原因不能履行合同时，应在不可抗力事件结束后</w:t>
      </w:r>
      <w:r>
        <w:rPr>
          <w:sz w:val="21"/>
          <w:shd w:fill="FFFFFF" w:val="clear"/>
        </w:rPr>
        <w:t>1</w:t>
      </w:r>
      <w:r>
        <w:rPr>
          <w:sz w:val="21"/>
          <w:shd w:fill="FFFFFF" w:val="clear"/>
        </w:rPr>
        <w:t>日内向对方通报，</w:t>
      </w:r>
      <w:r>
        <w:rPr>
          <w:sz w:val="21"/>
          <w:color w:val="222222"/>
          <w:shd w:fill="FFFFFF" w:val="clear"/>
        </w:rPr>
        <w:t>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222222"/>
          <w:shd w:fill="FFFFFF" w:val="clear"/>
        </w:rPr>
        <w:t>十一、税费</w:t>
      </w:r>
    </w:p>
    <w:p>
      <w:pPr>
        <w:pStyle w:val="null3"/>
        <w:jc w:val="both"/>
      </w:pPr>
      <w:r>
        <w:rPr>
          <w:sz w:val="21"/>
          <w:color w:val="222222"/>
          <w:shd w:fill="FFFFFF" w:val="clear"/>
        </w:rPr>
        <w:t>　　在中国境内、外发生的与本合同执行有关的一切税费均由乙方负担。</w:t>
      </w:r>
    </w:p>
    <w:p>
      <w:pPr>
        <w:pStyle w:val="null3"/>
        <w:jc w:val="both"/>
      </w:pPr>
      <w:r>
        <w:rPr>
          <w:sz w:val="21"/>
          <w:b/>
          <w:color w:val="222222"/>
          <w:shd w:fill="FFFFFF" w:val="clear"/>
        </w:rPr>
        <w:t>十二、其它</w:t>
      </w:r>
    </w:p>
    <w:p>
      <w:pPr>
        <w:pStyle w:val="null3"/>
        <w:jc w:val="both"/>
      </w:pP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jc w:val="both"/>
      </w:pP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jc w:val="both"/>
      </w:pP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jc w:val="both"/>
      </w:pP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jc w:val="both"/>
      </w:pPr>
      <w:r>
        <w:rPr>
          <w:sz w:val="21"/>
          <w:b/>
          <w:color w:val="222222"/>
          <w:shd w:fill="FFFFFF" w:val="clear"/>
        </w:rPr>
        <w:t>十三、合同生效</w:t>
      </w:r>
    </w:p>
    <w:p>
      <w:pPr>
        <w:pStyle w:val="null3"/>
        <w:jc w:val="both"/>
      </w:pPr>
      <w:r>
        <w:rPr>
          <w:sz w:val="21"/>
          <w:color w:val="222222"/>
          <w:shd w:fill="FFFFFF" w:val="clear"/>
        </w:rPr>
        <w:t>1.</w:t>
      </w:r>
      <w:r>
        <w:rPr>
          <w:sz w:val="21"/>
          <w:color w:val="222222"/>
          <w:shd w:fill="FFFFFF" w:val="clear"/>
        </w:rPr>
        <w:t>本合同在甲乙双方法人代表或其授权代表签字盖章后生效。</w:t>
      </w:r>
    </w:p>
    <w:p>
      <w:pPr>
        <w:pStyle w:val="null3"/>
        <w:jc w:val="both"/>
      </w:pPr>
      <w:r>
        <w:rPr>
          <w:sz w:val="21"/>
          <w:color w:val="222222"/>
          <w:shd w:fill="FFFFFF" w:val="clear"/>
        </w:rPr>
        <w:t>2.</w:t>
      </w:r>
      <w:r>
        <w:rPr>
          <w:sz w:val="21"/>
          <w:color w:val="222222"/>
          <w:shd w:fill="FFFFFF" w:val="clear"/>
        </w:rPr>
        <w:t>合同一式</w:t>
      </w:r>
      <w:r>
        <w:rPr>
          <w:u w:val="single"/>
        </w:rPr>
        <w:t xml:space="preserve">   </w:t>
      </w:r>
      <w:r>
        <w:rPr>
          <w:sz w:val="21"/>
          <w:color w:val="222222"/>
          <w:shd w:fill="FFFFFF" w:val="clear"/>
        </w:rPr>
        <w:t xml:space="preserve"> </w:t>
      </w:r>
      <w:r>
        <w:rPr>
          <w:sz w:val="21"/>
          <w:color w:val="222222"/>
          <w:shd w:fill="FFFFFF" w:val="clear"/>
        </w:rPr>
        <w:t>份。</w:t>
      </w:r>
    </w:p>
    <w:p>
      <w:pPr>
        <w:pStyle w:val="null3"/>
        <w:spacing w:before="150" w:after="150"/>
        <w:jc w:val="both"/>
      </w:pPr>
      <w:r>
        <w:rPr/>
        <w:t xml:space="preserve"> </w:t>
      </w:r>
    </w:p>
    <w:p>
      <w:pPr>
        <w:pStyle w:val="null3"/>
        <w:jc w:val="both"/>
      </w:pPr>
      <w:r>
        <w:rPr>
          <w:sz w:val="21"/>
          <w:b/>
          <w:color w:val="222222"/>
          <w:shd w:fill="FFFFFF" w:val="clear"/>
        </w:rPr>
        <w:t>甲方（盖章）：</w:t>
      </w:r>
      <w:r>
        <w:rPr>
          <w:sz w:val="21"/>
          <w:b/>
          <w:color w:val="222222"/>
          <w:shd w:fill="FFFFFF" w:val="clear"/>
        </w:rPr>
        <w:t xml:space="preserve">               </w:t>
      </w:r>
      <w:r>
        <w:rPr>
          <w:b/>
        </w:rPr>
        <w:t xml:space="preserve">               </w:t>
      </w:r>
      <w:r>
        <w:rPr>
          <w:sz w:val="21"/>
          <w:b/>
          <w:color w:val="222222"/>
          <w:shd w:fill="FFFFFF" w:val="clear"/>
        </w:rPr>
        <w:t>乙方（盖章）：</w:t>
      </w:r>
    </w:p>
    <w:p>
      <w:pPr>
        <w:pStyle w:val="null3"/>
        <w:jc w:val="both"/>
      </w:pPr>
      <w:r>
        <w:rPr>
          <w:sz w:val="21"/>
          <w:b/>
          <w:color w:val="222222"/>
          <w:shd w:fill="FFFFFF" w:val="clear"/>
        </w:rPr>
        <w:t>代表：</w:t>
      </w:r>
      <w:r>
        <w:rPr>
          <w:sz w:val="21"/>
          <w:b/>
          <w:color w:val="222222"/>
          <w:shd w:fill="FFFFFF" w:val="clear"/>
        </w:rPr>
        <w:t xml:space="preserve">                       </w:t>
      </w:r>
      <w:r>
        <w:rPr>
          <w:b/>
        </w:rPr>
        <w:t xml:space="preserve">                     </w:t>
      </w:r>
      <w:r>
        <w:rPr>
          <w:sz w:val="21"/>
          <w:b/>
          <w:color w:val="222222"/>
          <w:shd w:fill="FFFFFF" w:val="clear"/>
        </w:rPr>
        <w:t>代表：</w:t>
      </w:r>
    </w:p>
    <w:p>
      <w:pPr>
        <w:pStyle w:val="null3"/>
        <w:jc w:val="both"/>
      </w:pPr>
      <w:r>
        <w:rPr>
          <w:sz w:val="21"/>
          <w:color w:val="222222"/>
          <w:shd w:fill="FFFFFF" w:val="clear"/>
        </w:rPr>
        <w:t>签订地点：</w:t>
      </w:r>
    </w:p>
    <w:p>
      <w:pPr>
        <w:pStyle w:val="null3"/>
        <w:jc w:val="both"/>
      </w:pPr>
      <w:r>
        <w:rPr>
          <w:sz w:val="21"/>
          <w:color w:val="222222"/>
          <w:shd w:fill="FFFFFF" w:val="clear"/>
        </w:rPr>
        <w:t>签订日期：　　　年　　月　　日</w:t>
      </w:r>
      <w:r>
        <w:rPr>
          <w:sz w:val="21"/>
          <w:color w:val="222222"/>
          <w:shd w:fill="FFFFFF" w:val="clear"/>
        </w:rPr>
        <w:t xml:space="preserve">  </w:t>
      </w:r>
      <w:r>
        <w:rPr>
          <w:sz w:val="21"/>
          <w:color w:val="222222"/>
          <w:shd w:fill="FFFFFF" w:val="clear"/>
        </w:rPr>
        <w:t>签订日期：　　　年　　月　　日</w:t>
      </w:r>
    </w:p>
    <w:p>
      <w:pPr>
        <w:pStyle w:val="null3"/>
        <w:jc w:val="both"/>
      </w:pPr>
      <w:r>
        <w:rPr>
          <w:sz w:val="21"/>
          <w:color w:val="222222"/>
          <w:shd w:fill="FFFFFF" w:val="clear"/>
        </w:rPr>
        <w:t>开户名称：</w:t>
      </w:r>
    </w:p>
    <w:p>
      <w:pPr>
        <w:pStyle w:val="null3"/>
        <w:jc w:val="both"/>
      </w:pPr>
      <w:r>
        <w:rPr>
          <w:sz w:val="21"/>
          <w:color w:val="222222"/>
          <w:shd w:fill="FFFFFF" w:val="clear"/>
        </w:rPr>
        <w:t>银行</w:t>
      </w:r>
      <w:r>
        <w:rPr>
          <w:sz w:val="21"/>
          <w:color w:val="222222"/>
          <w:shd w:fill="FFFFFF" w:val="clear"/>
        </w:rPr>
        <w:t>账</w:t>
      </w:r>
      <w:r>
        <w:rPr>
          <w:sz w:val="21"/>
          <w:color w:val="222222"/>
          <w:shd w:fill="FFFFFF" w:val="clear"/>
        </w:rPr>
        <w:t>号：</w:t>
      </w:r>
    </w:p>
    <w:p>
      <w:pPr>
        <w:pStyle w:val="null3"/>
        <w:jc w:val="both"/>
      </w:pPr>
      <w:r>
        <w:rPr>
          <w:sz w:val="21"/>
          <w:color w:val="222222"/>
          <w:shd w:fill="FFFFFF" w:val="clear"/>
        </w:rPr>
        <w:t>开户行：</w:t>
      </w:r>
    </w:p>
    <w:p>
      <w:pPr>
        <w:pStyle w:val="null3"/>
      </w:pPr>
      <w:r>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440001-2026-21704</w:t>
      </w:r>
    </w:p>
    <w:p>
      <w:pPr>
        <w:pStyle w:val="null3"/>
        <w:jc w:val="center"/>
        <w:outlineLvl w:val="3"/>
      </w:pPr>
      <w:r>
        <w:rPr>
          <w:sz w:val="24"/>
          <w:b/>
        </w:rPr>
        <w:t>采购项目编号：</w:t>
      </w:r>
      <w:r>
        <w:rPr>
          <w:sz w:val="24"/>
          <w:b/>
        </w:rPr>
        <w:t>GZYL26FG063446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广州宜立工程管理有限公司</w:t>
      </w:r>
    </w:p>
    <w:p>
      <w:pPr>
        <w:pStyle w:val="null3"/>
        <w:ind w:firstLine="480"/>
      </w:pPr>
      <w:r>
        <w:rPr/>
        <w:t xml:space="preserve"> 你方组织的</w:t>
      </w:r>
      <w:r>
        <w:rPr>
          <w:u w:val="single"/>
        </w:rPr>
        <w:t>“</w:t>
      </w:r>
      <w:r>
        <w:rPr>
          <w:u w:val="single"/>
        </w:rPr>
        <w:t>广州体育学院2026年度教职工节日慰问品</w:t>
      </w:r>
      <w:r>
        <w:rPr>
          <w:u w:val="single"/>
        </w:rPr>
        <w:t>”</w:t>
      </w:r>
      <w:r>
        <w:rPr/>
        <w:t>项目的招标[采购项目编号为：</w:t>
      </w:r>
      <w:r>
        <w:rPr>
          <w:u w:val="single"/>
        </w:rPr>
        <w:t>GZYL26FG063446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广州体育学院2026年度教职工节日慰问品</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广州体育学院2026年度教职工节日慰问品</w:t>
      </w:r>
      <w:r>
        <w:rPr/>
        <w:t>”项目采购[采购项目编号为</w:t>
      </w:r>
      <w:r>
        <w:rPr/>
        <w:t>GZYL26FG063446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广州体育学院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广州宜立工程管理有限公司</w:t>
      </w:r>
    </w:p>
    <w:p>
      <w:pPr>
        <w:pStyle w:val="null3"/>
        <w:ind w:firstLine="480"/>
      </w:pPr>
      <w:r>
        <w:rPr/>
        <w:t xml:space="preserve"> 如果我方在贵采购代理机构组织的</w:t>
      </w:r>
      <w:r>
        <w:rPr/>
        <w:t>广州体育学院2026年度教职工节日慰问品</w:t>
      </w:r>
      <w:r>
        <w:rPr/>
        <w:t>招标中获中标（采购项目编号：</w:t>
      </w:r>
      <w:r>
        <w:rPr/>
        <w:t>GZYL26FG063446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广州体育学院2026年度教职工节日慰问品</w:t>
      </w:r>
      <w:r>
        <w:rPr/>
        <w:t>”项目（采购项目编号：</w:t>
      </w:r>
      <w:r>
        <w:rPr/>
        <w:t>GZYL26FG063446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