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440001-2026-29287</w:t>
      </w:r>
    </w:p>
    <w:p>
      <w:pPr>
        <w:pStyle w:val="null3"/>
        <w:jc w:val="center"/>
        <w:outlineLvl w:val="3"/>
      </w:pPr>
      <w:r>
        <w:rPr>
          <w:sz w:val="24"/>
          <w:b/>
        </w:rPr>
        <w:t>采购项目编号：</w:t>
      </w:r>
      <w:r>
        <w:rPr>
          <w:sz w:val="24"/>
          <w:b/>
        </w:rPr>
        <w:t>GZYL26FG053429</w:t>
      </w:r>
    </w:p>
    <w:p>
      <w:pPr>
        <w:pStyle w:val="null3"/>
        <w:jc w:val="center"/>
        <w:outlineLvl w:val="3"/>
      </w:pPr>
      <w:r>
        <w:rPr>
          <w:sz w:val="24"/>
          <w:b/>
        </w:rPr>
        <w:t>项目名称：</w:t>
      </w:r>
      <w:r>
        <w:rPr>
          <w:sz w:val="24"/>
          <w:b/>
        </w:rPr>
        <w:t>广东省海洋综合执法总队直属一支队2026年度执法船艇维修保养项目</w:t>
      </w:r>
    </w:p>
    <w:p>
      <w:pPr>
        <w:pStyle w:val="null3"/>
        <w:jc w:val="center"/>
        <w:outlineLvl w:val="3"/>
      </w:pPr>
      <w:r>
        <w:rPr>
          <w:sz w:val="24"/>
          <w:b/>
        </w:rPr>
        <w:t>采购人：</w:t>
      </w:r>
      <w:r>
        <w:rPr>
          <w:sz w:val="24"/>
          <w:b/>
        </w:rPr>
        <w:t>广东省海洋综合执法总队直属一支队</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广州宜立工程管理有限公司</w:t>
      </w:r>
      <w:r>
        <w:rPr/>
        <w:t>受</w:t>
      </w:r>
      <w:r>
        <w:rPr/>
        <w:t>广东省海洋综合执法总队直属一支队</w:t>
      </w:r>
      <w:r>
        <w:rPr/>
        <w:t>的委托，采用</w:t>
      </w:r>
      <w:r>
        <w:rPr/>
        <w:t>公开招标</w:t>
      </w:r>
      <w:r>
        <w:rPr/>
        <w:t>方式组织采购</w:t>
      </w:r>
      <w:r>
        <w:rPr/>
        <w:t>广东省海洋综合执法总队直属一支队2026年度执法船艇维修保养项目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广东省海洋综合执法总队直属一支队2026年度执法船艇维修保养项目</w:t>
      </w:r>
    </w:p>
    <w:p>
      <w:pPr>
        <w:pStyle w:val="null3"/>
        <w:ind w:firstLine="480"/>
      </w:pPr>
      <w:r>
        <w:rPr/>
        <w:t>采购计划编号：</w:t>
      </w:r>
      <w:r>
        <w:rPr/>
        <w:t>440001-2026-29287</w:t>
      </w:r>
    </w:p>
    <w:p>
      <w:pPr>
        <w:pStyle w:val="null3"/>
        <w:ind w:firstLine="480"/>
      </w:pPr>
      <w:r>
        <w:rPr/>
        <w:t>采购项目编号：</w:t>
      </w:r>
      <w:r>
        <w:rPr/>
        <w:t>GZYL26FG053429</w:t>
      </w:r>
    </w:p>
    <w:p>
      <w:pPr>
        <w:pStyle w:val="null3"/>
        <w:ind w:firstLine="480"/>
      </w:pPr>
      <w:r>
        <w:rPr/>
        <w:t>采购方式：</w:t>
      </w:r>
      <w:r>
        <w:rPr/>
        <w:t>公开招标</w:t>
      </w:r>
    </w:p>
    <w:p>
      <w:pPr>
        <w:pStyle w:val="null3"/>
        <w:ind w:firstLine="480"/>
      </w:pPr>
      <w:r>
        <w:rPr/>
        <w:t>预算金额：</w:t>
      </w:r>
      <w:r>
        <w:rPr/>
        <w:t>1,443,500.00</w:t>
      </w:r>
      <w:r>
        <w:rPr/>
        <w:t>元</w:t>
      </w:r>
    </w:p>
    <w:p>
      <w:pPr>
        <w:pStyle w:val="null3"/>
        <w:outlineLvl w:val="3"/>
      </w:pPr>
      <w:r>
        <w:rPr>
          <w:sz w:val="24"/>
          <w:b/>
        </w:rPr>
        <w:t>2.项目内容及需求情况（采购项目技术规格、参数及要求）</w:t>
      </w:r>
    </w:p>
    <w:p>
      <w:pPr>
        <w:pStyle w:val="null3"/>
      </w:pPr>
      <w:r>
        <w:rPr/>
        <w:t>采购包1(广东省海洋综合执法总队直属一支队2026年度执法船艇维修保养项目):</w:t>
      </w:r>
    </w:p>
    <w:p>
      <w:pPr>
        <w:pStyle w:val="null3"/>
      </w:pPr>
      <w:r>
        <w:rPr/>
        <w:t>采购包预算金额：1,443,500.00元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广东省海洋综合执法总队直属一支队2026年度执法船艇维修保养项目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支机构投标的，须提供总公司和分公司营业执照，总公司出具给分支机构的授权书。</w:t>
      </w:r>
    </w:p>
    <w:p>
      <w:pPr>
        <w:pStyle w:val="null3"/>
      </w:pPr>
      <w:r>
        <w:rPr/>
        <w:t>2）有依法缴纳税收和社会保障资金的良好记录：提供书面声明函或提供投标截止日前6个月内任意1个月依法缴纳税收和社会保障资金的相关材料。如依法免税或不需要缴纳社会保障资金的，提供相应证明材料。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3）具有良好的商业信誉和健全的财务会计制度：提供书面声明函或提供2024年度或2025年度财务状况报告或基本开户行出具的资信证明。</w:t>
      </w:r>
    </w:p>
    <w:p>
      <w:pPr>
        <w:pStyle w:val="null3"/>
      </w:pPr>
      <w:r>
        <w:rPr/>
        <w:t>4）履行合同所必需的设备和专业技术能力：以投标函相关承诺声明内容进行评审。</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采购包1（广东省海洋综合执法总队直属一支队2026年度执法船艇维修保养项目）：</w:t>
      </w:r>
      <w:r>
        <w:rPr/>
        <w:t>本项目整体专门面向中小企业采购，投标人必须为中小微企业、监狱企业或残疾人福利性单位。（提供《中小企业声明函》或属于监狱企业的证明材料或《残疾人福利性单位声明函》，否则不予认定）。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采购包1（广东省海洋综合执法总队直属一支队2026年度执法船艇维修保养项目）：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以投标函相关承诺声明内容进行评审。</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广州宜立工程管理有限公司官网（http://www.gzylzbdl.com）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广东省海洋综合执法总队直属一支队</w:t>
      </w:r>
    </w:p>
    <w:p>
      <w:pPr>
        <w:pStyle w:val="null3"/>
        <w:ind w:firstLine="480"/>
      </w:pPr>
      <w:r>
        <w:rPr/>
        <w:t xml:space="preserve"> 地址：</w:t>
      </w:r>
      <w:r>
        <w:rPr/>
        <w:t>广东省汕头市金平区海滨路国信大厦13号附楼7-11层</w:t>
      </w:r>
    </w:p>
    <w:p>
      <w:pPr>
        <w:pStyle w:val="null3"/>
        <w:ind w:firstLine="480"/>
      </w:pPr>
      <w:r>
        <w:rPr/>
        <w:t xml:space="preserve"> 联系方式：</w:t>
      </w:r>
      <w:r>
        <w:rPr/>
        <w:t>0754-86613438</w:t>
      </w:r>
    </w:p>
    <w:p>
      <w:pPr>
        <w:pStyle w:val="null3"/>
        <w:outlineLvl w:val="3"/>
      </w:pPr>
      <w:r>
        <w:rPr>
          <w:sz w:val="24"/>
          <w:b/>
        </w:rPr>
        <w:t xml:space="preserve"> 2.采购代理机构信息</w:t>
      </w:r>
    </w:p>
    <w:p>
      <w:pPr>
        <w:pStyle w:val="null3"/>
        <w:ind w:firstLine="480"/>
      </w:pPr>
      <w:r>
        <w:rPr/>
        <w:t xml:space="preserve"> 名称：</w:t>
      </w:r>
      <w:r>
        <w:rPr/>
        <w:t>广州宜立工程管理有限公司</w:t>
      </w:r>
    </w:p>
    <w:p>
      <w:pPr>
        <w:pStyle w:val="null3"/>
        <w:ind w:firstLine="480"/>
      </w:pPr>
      <w:r>
        <w:rPr/>
        <w:t xml:space="preserve"> 地址：</w:t>
      </w:r>
      <w:r>
        <w:rPr/>
        <w:t>广东省广州市越秀区东风中路437号越秀城市广场南塔7楼</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（一）项目基本情况</w:t>
      </w:r>
    </w:p>
    <w:p>
      <w:pPr>
        <w:pStyle w:val="null3"/>
        <w:ind w:firstLine="400"/>
      </w:pPr>
      <w:r>
        <w:rPr/>
        <w:t>1.项目属性：服务；</w:t>
      </w:r>
    </w:p>
    <w:p>
      <w:pPr>
        <w:pStyle w:val="null3"/>
        <w:ind w:firstLine="400"/>
      </w:pPr>
      <w:r>
        <w:rPr/>
        <w:t>2.落实的政府采购政策</w:t>
      </w:r>
    </w:p>
    <w:p>
      <w:pPr>
        <w:pStyle w:val="null3"/>
        <w:ind w:firstLine="400"/>
      </w:pPr>
      <w:r>
        <w:rPr/>
        <w:t>《政府采购促进中小企业发展管理办法》（财库〔</w:t>
      </w:r>
      <w:r>
        <w:rPr/>
        <w:t>2020〕46号）、《关于政府采购支持监狱企业发展有关问题的通知》(财库〔2014〕68号)、《关于促进残疾人就业政府采购政策的通知》（财库〔2017〕141号)、《财政部关于进一步加大政府采购支持中小企业力度的通知》（财库〔2022〕19号）等。本项目专门面向中小企业采购。本项目中小企业划分标准所属行业为：工业。</w:t>
      </w:r>
    </w:p>
    <w:p>
      <w:pPr>
        <w:pStyle w:val="null3"/>
        <w:ind w:firstLine="402"/>
        <w:jc w:val="both"/>
      </w:pPr>
      <w:r>
        <w:rPr>
          <w:b/>
        </w:rPr>
        <w:t>（二）采购需求</w:t>
      </w:r>
    </w:p>
    <w:tbl>
      <w:tblPr>
        <w:tblW w:w="0" w:type="auto"/>
        <w:tblBorders>
          <w:top w:val="none" w:color="000000" w:sz="4"/>
          <w:left w:val="none" w:color="000000" w:sz="4"/>
          <w:bottom w:val="none" w:color="000000" w:sz="4"/>
          <w:right w:val="none" w:color="000000" w:sz="4"/>
          <w:insideH w:val="none"/>
          <w:insideV w:val="none"/>
        </w:tblBorders>
      </w:tblPr>
      <w:tblGrid>
        <w:gridCol w:w="615"/>
        <w:gridCol w:w="4200"/>
        <w:gridCol w:w="3120"/>
      </w:tblGrid>
      <w:tr>
        <w:tc>
          <w:tcPr>
            <w:tcW w:type="dxa" w:w="615"/>
            <w:tcBorders>
              <w:top w:val="single" w:color="333333" w:sz="4"/>
              <w:left w:val="single" w:color="333333" w:sz="4"/>
              <w:bottom w:val="single" w:color="333333" w:sz="4"/>
              <w:right w:val="single" w:color="333333" w:sz="4"/>
            </w:tcBorders>
            <w:tcMar>
              <w:top w:type="dxa" w:w="0"/>
              <w:left w:type="dxa" w:w="105"/>
              <w:bottom w:type="dxa" w:w="0"/>
              <w:right w:type="dxa" w:w="105"/>
            </w:tcMar>
            <w:vAlign w:val="top"/>
          </w:tcPr>
          <w:p>
            <w:pPr>
              <w:pStyle w:val="null3"/>
              <w:jc w:val="center"/>
            </w:pPr>
            <w:r>
              <w:rPr>
                <w:sz w:val="19"/>
                <w:b/>
              </w:rPr>
              <w:t>序号</w:t>
            </w:r>
          </w:p>
        </w:tc>
        <w:tc>
          <w:tcPr>
            <w:tcW w:type="dxa" w:w="4200"/>
            <w:tcBorders>
              <w:top w:val="single" w:color="333333"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b/>
              </w:rPr>
              <w:t>采购分项</w:t>
            </w:r>
          </w:p>
        </w:tc>
        <w:tc>
          <w:tcPr>
            <w:tcW w:type="dxa" w:w="3120"/>
            <w:tcBorders>
              <w:top w:val="single" w:color="333333"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b/>
              </w:rPr>
              <w:t>采购分项预算金额（</w:t>
            </w:r>
            <w:r>
              <w:rPr>
                <w:sz w:val="19"/>
                <w:b/>
              </w:rPr>
              <w:t>最高限价</w:t>
            </w:r>
            <w:r>
              <w:rPr>
                <w:sz w:val="19"/>
                <w:b/>
              </w:rPr>
              <w:t>）</w:t>
            </w:r>
          </w:p>
        </w:tc>
      </w:tr>
      <w:tr>
        <w:tc>
          <w:tcPr>
            <w:tcW w:type="dxa" w:w="615"/>
            <w:tcBorders>
              <w:top w:val="none" w:color="000000" w:sz="4"/>
              <w:left w:val="single" w:color="333333"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1</w:t>
            </w:r>
          </w:p>
        </w:tc>
        <w:tc>
          <w:tcPr>
            <w:tcW w:type="dxa" w:w="4200"/>
            <w:tcBorders>
              <w:top w:val="none" w:color="000000"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2026年度执法船艇非计划维修保养项目</w:t>
            </w:r>
          </w:p>
        </w:tc>
        <w:tc>
          <w:tcPr>
            <w:tcW w:type="dxa" w:w="3120"/>
            <w:tcBorders>
              <w:top w:val="none" w:color="000000"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960,000.00</w:t>
            </w:r>
            <w:r>
              <w:rPr>
                <w:sz w:val="19"/>
              </w:rPr>
              <w:t>元</w:t>
            </w:r>
          </w:p>
        </w:tc>
      </w:tr>
      <w:tr>
        <w:tc>
          <w:tcPr>
            <w:tcW w:type="dxa" w:w="615"/>
            <w:tcBorders>
              <w:top w:val="none" w:color="000000" w:sz="4"/>
              <w:left w:val="single" w:color="333333"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2</w:t>
            </w:r>
          </w:p>
        </w:tc>
        <w:tc>
          <w:tcPr>
            <w:tcW w:type="dxa" w:w="4200"/>
            <w:tcBorders>
              <w:top w:val="none" w:color="000000"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中国渔政</w:t>
            </w:r>
            <w:r>
              <w:rPr>
                <w:sz w:val="19"/>
              </w:rPr>
              <w:t>44618船202</w:t>
            </w:r>
            <w:r>
              <w:rPr>
                <w:sz w:val="19"/>
              </w:rPr>
              <w:t>6</w:t>
            </w:r>
            <w:r>
              <w:rPr>
                <w:sz w:val="19"/>
              </w:rPr>
              <w:t>年度计划维修保养项目</w:t>
            </w:r>
          </w:p>
        </w:tc>
        <w:tc>
          <w:tcPr>
            <w:tcW w:type="dxa" w:w="3120"/>
            <w:tcBorders>
              <w:top w:val="none" w:color="000000"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483</w:t>
            </w:r>
            <w:r>
              <w:rPr>
                <w:sz w:val="19"/>
              </w:rPr>
              <w:t>,</w:t>
            </w:r>
            <w:r>
              <w:rPr>
                <w:sz w:val="19"/>
              </w:rPr>
              <w:t>5</w:t>
            </w:r>
            <w:r>
              <w:rPr>
                <w:sz w:val="19"/>
              </w:rPr>
              <w:t>00</w:t>
            </w:r>
            <w:r>
              <w:rPr>
                <w:sz w:val="19"/>
              </w:rPr>
              <w:t>元</w:t>
            </w:r>
            <w:r>
              <w:rPr>
                <w:sz w:val="19"/>
              </w:rPr>
              <w:t>（其中含</w:t>
            </w:r>
            <w:r>
              <w:rPr>
                <w:sz w:val="19"/>
              </w:rPr>
              <w:t>隐蔽工程</w:t>
            </w:r>
            <w:r>
              <w:rPr>
                <w:sz w:val="19"/>
              </w:rPr>
              <w:t>：</w:t>
            </w:r>
            <w:r>
              <w:rPr>
                <w:sz w:val="19"/>
              </w:rPr>
              <w:t xml:space="preserve">    </w:t>
            </w:r>
            <w:r>
              <w:rPr>
                <w:sz w:val="19"/>
              </w:rPr>
              <w:t>43,900</w:t>
            </w:r>
            <w:r>
              <w:rPr>
                <w:sz w:val="19"/>
              </w:rPr>
              <w:t>元</w:t>
            </w:r>
            <w:r>
              <w:rPr>
                <w:sz w:val="19"/>
              </w:rPr>
              <w:t>，此为</w:t>
            </w:r>
            <w:r>
              <w:rPr>
                <w:sz w:val="19"/>
              </w:rPr>
              <w:t>非竞争费用）</w:t>
            </w:r>
          </w:p>
        </w:tc>
      </w:tr>
      <w:tr>
        <w:tc>
          <w:tcPr>
            <w:tcW w:type="dxa" w:w="4815"/>
            <w:gridSpan w:val="2"/>
            <w:tcBorders>
              <w:top w:val="none" w:color="000000" w:sz="4"/>
              <w:left w:val="single" w:color="333333"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合计</w:t>
            </w:r>
          </w:p>
        </w:tc>
        <w:tc>
          <w:tcPr>
            <w:tcW w:type="dxa" w:w="3120"/>
            <w:tcBorders>
              <w:top w:val="none" w:color="000000" w:sz="4"/>
              <w:left w:val="none" w:color="000000" w:sz="4"/>
              <w:bottom w:val="single" w:color="333333" w:sz="4"/>
              <w:right w:val="single" w:color="333333" w:sz="4"/>
            </w:tcBorders>
            <w:tcMar>
              <w:top w:type="dxa" w:w="0"/>
              <w:left w:type="dxa" w:w="105"/>
              <w:bottom w:type="dxa" w:w="0"/>
              <w:right w:type="dxa" w:w="105"/>
            </w:tcMar>
            <w:vAlign w:val="top"/>
          </w:tcPr>
          <w:p>
            <w:pPr>
              <w:pStyle w:val="null3"/>
              <w:jc w:val="center"/>
            </w:pPr>
            <w:r>
              <w:rPr>
                <w:sz w:val="19"/>
              </w:rPr>
              <w:t>1,443,500.00</w:t>
            </w:r>
            <w:r>
              <w:rPr>
                <w:sz w:val="19"/>
              </w:rPr>
              <w:t>元</w:t>
            </w:r>
          </w:p>
        </w:tc>
      </w:tr>
    </w:tbl>
    <w:p>
      <w:pPr>
        <w:pStyle w:val="null3"/>
        <w:ind w:firstLine="402"/>
        <w:jc w:val="both"/>
      </w:pPr>
      <w:r>
        <w:rPr>
          <w:b/>
        </w:rPr>
        <w:t>注：隐蔽工程是指</w:t>
      </w:r>
      <w:r>
        <w:rPr>
          <w:b/>
        </w:rPr>
        <w:t>采购分项</w:t>
      </w:r>
      <w:r>
        <w:rPr>
          <w:b/>
        </w:rPr>
        <w:t>2中</w:t>
      </w:r>
      <w:r>
        <w:rPr>
          <w:b/>
        </w:rPr>
        <w:t>除</w:t>
      </w:r>
      <w:r>
        <w:rPr/>
        <w:t>《中</w:t>
      </w:r>
      <w:r>
        <w:rPr/>
        <w:t>国渔政</w:t>
      </w:r>
      <w:r>
        <w:rPr/>
        <w:t>44618船2026年度计划维修保养项目清单</w:t>
      </w:r>
      <w:r>
        <w:rPr/>
        <w:t>》</w:t>
      </w:r>
      <w:r>
        <w:rPr>
          <w:b/>
        </w:rPr>
        <w:t>外的增加工程以及船舶进坞后水线以下新发现的工程项目。</w:t>
      </w:r>
    </w:p>
    <w:p>
      <w:pPr>
        <w:pStyle w:val="null3"/>
        <w:ind w:firstLine="402"/>
        <w:jc w:val="both"/>
      </w:pPr>
      <w:r>
        <w:rPr>
          <w:b/>
        </w:rPr>
        <w:t>（</w:t>
      </w:r>
      <w:r>
        <w:rPr>
          <w:b/>
        </w:rPr>
        <w:t>三</w:t>
      </w:r>
      <w:r>
        <w:rPr>
          <w:b/>
        </w:rPr>
        <w:t>）维修船艇基本情况和维修保养内容</w:t>
      </w:r>
    </w:p>
    <w:p>
      <w:pPr>
        <w:pStyle w:val="null3"/>
        <w:ind w:firstLine="400"/>
        <w:jc w:val="both"/>
      </w:pPr>
      <w:r>
        <w:rPr/>
        <w:t>1.维修船艇基本情况</w:t>
      </w:r>
    </w:p>
    <w:p>
      <w:pPr>
        <w:pStyle w:val="null3"/>
        <w:ind w:firstLine="400"/>
        <w:jc w:val="both"/>
      </w:pPr>
      <w:r>
        <w:rPr/>
        <w:t>（</w:t>
      </w:r>
      <w:r>
        <w:rPr/>
        <w:t>1）</w:t>
      </w:r>
      <w:r>
        <w:rPr/>
        <w:t>中国海监</w:t>
      </w:r>
      <w:r>
        <w:rPr/>
        <w:t>9020（执法船）</w:t>
      </w:r>
    </w:p>
    <w:p>
      <w:pPr>
        <w:pStyle w:val="null3"/>
        <w:ind w:firstLine="400"/>
        <w:jc w:val="both"/>
      </w:pPr>
      <w:r>
        <w:rPr/>
        <w:t>总吨位</w:t>
      </w:r>
      <w:r>
        <w:rPr/>
        <w:t>1310，发电机总容量1249.00kW，主机功率</w:t>
      </w:r>
      <w:r>
        <w:rPr/>
        <w:t>5840</w:t>
      </w:r>
      <w:r>
        <w:rPr/>
        <w:t>kW，总长79m，船长74m，型宽10.6m，型深5.10m，设计吃水3.98m，船体材质：钢质，结构型式：横骨架式。主机型号：MAN 8L27/38，制造厂：中高柴油机重工有限公司，额定转速：800rpm，额定功率：2920kw。配套6.7米船载工作艇中国海监9020-1，7.5米船载工作艇中国海监9020-2。</w:t>
      </w:r>
    </w:p>
    <w:p>
      <w:pPr>
        <w:pStyle w:val="null3"/>
        <w:ind w:firstLine="400"/>
        <w:jc w:val="both"/>
      </w:pPr>
      <w:r>
        <w:rPr/>
        <w:t>（</w:t>
      </w:r>
      <w:r>
        <w:rPr/>
        <w:t>2）</w:t>
      </w:r>
      <w:r>
        <w:rPr/>
        <w:t>中国渔政</w:t>
      </w:r>
      <w:r>
        <w:rPr/>
        <w:t>44601（执法船）</w:t>
      </w:r>
    </w:p>
    <w:p>
      <w:pPr>
        <w:pStyle w:val="null3"/>
        <w:ind w:firstLine="400"/>
        <w:jc w:val="both"/>
      </w:pPr>
      <w:r>
        <w:rPr/>
        <w:t>总吨位</w:t>
      </w:r>
      <w:r>
        <w:rPr/>
        <w:t>330，发电机总容量230.00kW，主机功率</w:t>
      </w:r>
      <w:r>
        <w:rPr/>
        <w:t>2798</w:t>
      </w:r>
      <w:r>
        <w:rPr/>
        <w:t>kW，总长49m，船长44.61m，型宽7.60m，型深4.3m，设计吃水2.3m，船体材质：钢质，结构型式：横骨架式。主机型号：KTA50-M2，制造厂：康明斯有限公司，额定转速：1950rpm，额定功率：1399kw。</w:t>
      </w:r>
    </w:p>
    <w:p>
      <w:pPr>
        <w:pStyle w:val="null3"/>
        <w:ind w:firstLine="400"/>
        <w:jc w:val="both"/>
      </w:pPr>
      <w:r>
        <w:rPr/>
        <w:t>（</w:t>
      </w:r>
      <w:r>
        <w:rPr/>
        <w:t>3）</w:t>
      </w:r>
      <w:r>
        <w:rPr/>
        <w:t>中国渔政</w:t>
      </w:r>
      <w:r>
        <w:rPr/>
        <w:t>44618（清障工程船）</w:t>
      </w:r>
    </w:p>
    <w:p>
      <w:pPr>
        <w:pStyle w:val="null3"/>
        <w:ind w:firstLine="400"/>
        <w:jc w:val="both"/>
      </w:pPr>
      <w:r>
        <w:rPr/>
        <w:t>总吨位</w:t>
      </w:r>
      <w:r>
        <w:rPr/>
        <w:t>223，主机功率</w:t>
      </w:r>
      <w:r>
        <w:rPr/>
        <w:t>894</w:t>
      </w:r>
      <w:r>
        <w:rPr/>
        <w:t>kW，总长34.3520m，船长30.10m，型宽9.00m，型深2.40m，设计吃水1.15m，船体材质：钢质，结构型式：横骨架式。主机型号：K19-M，制造厂：康明斯有限公司，额定功率：447kw。主甲板首部设18.0m固定长臂钩机 1 座。</w:t>
      </w:r>
    </w:p>
    <w:p>
      <w:pPr>
        <w:pStyle w:val="null3"/>
        <w:ind w:firstLine="400"/>
        <w:jc w:val="both"/>
      </w:pPr>
      <w:r>
        <w:rPr/>
        <w:t>（</w:t>
      </w:r>
      <w:r>
        <w:rPr/>
        <w:t>4）</w:t>
      </w:r>
      <w:r>
        <w:rPr/>
        <w:t>粤海洋执法</w:t>
      </w:r>
      <w:r>
        <w:rPr/>
        <w:t>66001（执法快艇）</w:t>
      </w:r>
    </w:p>
    <w:p>
      <w:pPr>
        <w:pStyle w:val="null3"/>
        <w:ind w:firstLine="400"/>
        <w:jc w:val="both"/>
      </w:pPr>
      <w:r>
        <w:rPr/>
        <w:t>船长</w:t>
      </w:r>
      <w:r>
        <w:rPr/>
        <w:t>12.39m，总吨位13，采用四汽油舷外机驱动方式，主船体及甲板结构均采用船用高强度纤维增强复合材料，最大功率4*250HP。</w:t>
      </w:r>
    </w:p>
    <w:p>
      <w:pPr>
        <w:pStyle w:val="null3"/>
        <w:ind w:firstLine="400"/>
        <w:jc w:val="both"/>
      </w:pPr>
      <w:r>
        <w:rPr/>
        <w:t>（</w:t>
      </w:r>
      <w:r>
        <w:rPr/>
        <w:t>5）</w:t>
      </w:r>
      <w:r>
        <w:rPr/>
        <w:t>中国海监</w:t>
      </w:r>
      <w:r>
        <w:rPr/>
        <w:t>9020-3（执法快艇）</w:t>
      </w:r>
    </w:p>
    <w:p>
      <w:pPr>
        <w:pStyle w:val="null3"/>
        <w:ind w:firstLine="400"/>
        <w:jc w:val="both"/>
      </w:pPr>
      <w:r>
        <w:rPr/>
        <w:t>总长</w:t>
      </w:r>
      <w:r>
        <w:rPr/>
        <w:t>13.75m，船宽3.30m,型深1.95m，吃水0.7m，采用四汽油舷外机驱动方式，主船体及甲板结构均采用船用高强度纤维增强复合材料，最大功率4*250HP。</w:t>
      </w:r>
    </w:p>
    <w:p>
      <w:pPr>
        <w:pStyle w:val="null3"/>
        <w:ind w:firstLine="400"/>
        <w:jc w:val="both"/>
      </w:pPr>
      <w:r>
        <w:rPr/>
        <w:t>2.维修保养内容</w:t>
      </w:r>
    </w:p>
    <w:p>
      <w:pPr>
        <w:pStyle w:val="null3"/>
        <w:ind w:firstLine="400"/>
        <w:jc w:val="both"/>
      </w:pPr>
      <w:r>
        <w:rPr/>
        <w:t>（</w:t>
      </w:r>
      <w:r>
        <w:rPr/>
        <w:t>1）对</w:t>
      </w:r>
      <w:r>
        <w:rPr/>
        <w:t>中国渔政</w:t>
      </w:r>
      <w:r>
        <w:rPr/>
        <w:t>44618</w:t>
      </w:r>
      <w:r>
        <w:rPr/>
        <w:t>开展</w:t>
      </w:r>
      <w:r>
        <w:rPr/>
        <w:t>202</w:t>
      </w:r>
      <w:r>
        <w:rPr/>
        <w:t>6</w:t>
      </w:r>
      <w:r>
        <w:rPr/>
        <w:t>年度计划维修保养</w:t>
      </w:r>
    </w:p>
    <w:p>
      <w:pPr>
        <w:pStyle w:val="null3"/>
        <w:ind w:firstLine="400"/>
        <w:jc w:val="both"/>
      </w:pPr>
      <w:r>
        <w:rPr/>
        <w:t>具体维修保养内容详见</w:t>
      </w:r>
      <w:r>
        <w:rPr/>
        <w:t>“</w:t>
      </w:r>
      <w:r>
        <w:rPr/>
        <w:t>中国渔政</w:t>
      </w:r>
      <w:r>
        <w:rPr/>
        <w:t>44618船202</w:t>
      </w:r>
      <w:r>
        <w:rPr/>
        <w:t>6</w:t>
      </w:r>
      <w:r>
        <w:rPr/>
        <w:t>年度计划维修保养项目清单</w:t>
      </w:r>
      <w:r>
        <w:rPr/>
        <w:t>”。</w:t>
      </w:r>
    </w:p>
    <w:p>
      <w:pPr>
        <w:pStyle w:val="null3"/>
        <w:ind w:firstLine="400"/>
      </w:pPr>
      <w:r>
        <w:rPr/>
        <w:t>（</w:t>
      </w:r>
      <w:r>
        <w:rPr/>
        <w:t>2）</w:t>
      </w:r>
      <w:r>
        <w:rPr/>
        <w:t>根据执法船艇拟定的日常维修和应急维修等非计划维修保养服务项目，组织进行维修、保养、调试、试航及其他相关服务，并完成相应验收工作。</w:t>
      </w:r>
    </w:p>
    <w:p>
      <w:pPr>
        <w:pStyle w:val="null3"/>
        <w:ind w:firstLine="402"/>
      </w:pPr>
      <w:r>
        <w:rPr>
          <w:b/>
        </w:rPr>
        <w:t>（四）投标报价一览表</w:t>
      </w:r>
    </w:p>
    <w:p>
      <w:pPr>
        <w:pStyle w:val="null3"/>
        <w:ind w:firstLine="400"/>
      </w:pPr>
      <w:r>
        <w:rPr/>
        <w:t>★投标人应在投标文件中按照下表格式提供投标报价一览表，该“投标报价一览表”填报的价格作为价格评审依据，未提供的将按无效投标处理。</w:t>
      </w:r>
    </w:p>
    <w:tbl>
      <w:tblPr>
        <w:tblW w:w="0" w:type="auto"/>
        <w:tblBorders>
          <w:top w:val="none" w:color="000000" w:sz="4"/>
          <w:left w:val="none" w:color="000000" w:sz="4"/>
          <w:bottom w:val="none" w:color="000000" w:sz="4"/>
          <w:right w:val="none" w:color="000000" w:sz="4"/>
          <w:insideH w:val="none"/>
          <w:insideV w:val="none"/>
        </w:tblBorders>
      </w:tblPr>
      <w:tblGrid>
        <w:gridCol w:w="1993"/>
        <w:gridCol w:w="1747"/>
        <w:gridCol w:w="4535"/>
      </w:tblGrid>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rPr>
              <w:t>投标报价一览表</w:t>
            </w:r>
          </w:p>
        </w:tc>
      </w:tr>
      <w:tr>
        <w:tc>
          <w:tcPr>
            <w:tcW w:type="dxa" w:w="19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投标人名称（盖章）：</w:t>
            </w:r>
          </w:p>
        </w:tc>
        <w:tc>
          <w:tcPr>
            <w:tcW w:type="dxa" w:w="1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表一：非计划维修项目报价一览表</w:t>
            </w:r>
          </w:p>
        </w:tc>
      </w:tr>
      <w:tr>
        <w:tc>
          <w:tcPr>
            <w:tcW w:type="dxa" w:w="1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折扣率报价（</w:t>
            </w:r>
            <w:r>
              <w:rPr>
                <w:sz w:val="20"/>
              </w:rPr>
              <w:t>%）</w:t>
            </w:r>
          </w:p>
        </w:tc>
        <w:tc>
          <w:tcPr>
            <w:tcW w:type="dxa" w:w="4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2026年度执法船艇非</w:t>
            </w:r>
            <w:r>
              <w:rPr>
                <w:sz w:val="20"/>
              </w:rPr>
              <w:t>计划维修保养项目</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0"/>
                <w:u w:val="single"/>
              </w:rPr>
              <w:t>%</w:t>
            </w:r>
          </w:p>
        </w:tc>
        <w:tc>
          <w:tcPr>
            <w:tcW w:type="dxa" w:w="4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按照中国船舶工业总公司《国内民用船舶修理价格表》（</w:t>
            </w:r>
            <w:r>
              <w:rPr>
                <w:sz w:val="20"/>
              </w:rPr>
              <w:t>1992年版，以下简称92黄本）计价，其涵盖的维修项目必须按照92黄本计价，以价格系数1.8倍确定基准价；其次，按照中国船舶工业行业协会《中国修船价格指引》（2016年版，以下简称16红本）计价，其涵盖的维修项目，以价格系数0.85倍确定基准价。特别项目按照修船市场目前平均价格；备件备品购置按目前市场询价。按上述方式确定的单价为基准价，投标人在基准价的基础上进行</w:t>
            </w:r>
            <w:r>
              <w:rPr>
                <w:sz w:val="20"/>
              </w:rPr>
              <w:t>折扣</w:t>
            </w:r>
            <w:r>
              <w:rPr>
                <w:sz w:val="20"/>
              </w:rPr>
              <w:t>率报价，报价范围为</w:t>
            </w:r>
            <w:r>
              <w:rPr>
                <w:sz w:val="20"/>
              </w:rPr>
              <w:t>0-100%，结算时，结算单价=基准价×投标</w:t>
            </w:r>
            <w:r>
              <w:rPr>
                <w:sz w:val="20"/>
              </w:rPr>
              <w:t>折扣</w:t>
            </w:r>
            <w:r>
              <w:rPr>
                <w:sz w:val="20"/>
              </w:rPr>
              <w:t>率。</w:t>
            </w:r>
          </w:p>
        </w:tc>
      </w:tr>
      <w:tr>
        <w:tc>
          <w:tcPr>
            <w:tcW w:type="dxa" w:w="8275"/>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0"/>
                <w:b/>
              </w:rPr>
              <w:t>表二：计划维修项目（含计划维修部分的隐蔽工程）报价一览表</w:t>
            </w:r>
          </w:p>
        </w:tc>
      </w:tr>
      <w:tr>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投标报价（人民币</w:t>
            </w:r>
            <w:r>
              <w:rPr>
                <w:sz w:val="20"/>
              </w:rPr>
              <w:t>元）</w:t>
            </w:r>
          </w:p>
        </w:tc>
        <w:tc>
          <w:tcPr>
            <w:tcW w:type="dxa" w:w="4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中国渔政</w:t>
            </w:r>
            <w:r>
              <w:rPr>
                <w:sz w:val="20"/>
              </w:rPr>
              <w:t>44618船2026年度计划维修保养项目</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大写：</w:t>
            </w:r>
            <w:r>
              <w:br/>
            </w:r>
            <w:r>
              <w:rPr>
                <w:sz w:val="20"/>
              </w:rPr>
              <w:t>小写：</w:t>
            </w:r>
          </w:p>
        </w:tc>
        <w:tc>
          <w:tcPr>
            <w:tcW w:type="dxa" w:w="4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1.报价不得超过483,500元，含</w:t>
            </w:r>
            <w:r>
              <w:rPr>
                <w:sz w:val="20"/>
              </w:rPr>
              <w:t>隐蔽工程（为非竞争费用）</w:t>
            </w:r>
            <w:r>
              <w:rPr>
                <w:sz w:val="20"/>
              </w:rPr>
              <w:t>43,900元。</w:t>
            </w:r>
            <w:r>
              <w:br/>
            </w:r>
            <w:r>
              <w:rPr>
                <w:sz w:val="20"/>
              </w:rPr>
              <w:t>2.总报价为中国渔政44618船计划维修合计金额。</w:t>
            </w:r>
          </w:p>
        </w:tc>
      </w:tr>
      <w:tr>
        <w:tc>
          <w:tcPr>
            <w:tcW w:type="dxa" w:w="827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表三：报价汇总表</w:t>
            </w:r>
          </w:p>
        </w:tc>
      </w:tr>
      <w:tr>
        <w:tc>
          <w:tcPr>
            <w:tcW w:type="dxa" w:w="1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投标总报价（人民币元）</w:t>
            </w:r>
          </w:p>
        </w:tc>
        <w:tc>
          <w:tcPr>
            <w:tcW w:type="dxa" w:w="4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2026年度执法船艇维修保养项目</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大写：</w:t>
            </w:r>
            <w:r>
              <w:br/>
            </w:r>
            <w:r>
              <w:rPr>
                <w:sz w:val="20"/>
              </w:rPr>
              <w:t>小写：</w:t>
            </w:r>
          </w:p>
        </w:tc>
        <w:tc>
          <w:tcPr>
            <w:tcW w:type="dxa" w:w="4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1.投标总报价=</w:t>
            </w:r>
            <w:r>
              <w:rPr>
                <w:sz w:val="20"/>
              </w:rPr>
              <w:t>非计划维修保养预算</w:t>
            </w:r>
            <w:r>
              <w:rPr>
                <w:sz w:val="20"/>
              </w:rPr>
              <w:t>96万元</w:t>
            </w:r>
            <w:r>
              <w:rPr>
                <w:sz w:val="20"/>
              </w:rPr>
              <w:t>+投标人</w:t>
            </w:r>
            <w:r>
              <w:rPr>
                <w:sz w:val="20"/>
              </w:rPr>
              <w:t>计划维修保养报价（含隐蔽工程费用</w:t>
            </w:r>
            <w:r>
              <w:rPr>
                <w:sz w:val="20"/>
              </w:rPr>
              <w:t>4.39万元）</w:t>
            </w:r>
            <w:r>
              <w:rPr>
                <w:sz w:val="20"/>
              </w:rPr>
              <w:t>；</w:t>
            </w:r>
            <w:r>
              <w:br/>
            </w:r>
            <w:r>
              <w:rPr>
                <w:sz w:val="20"/>
              </w:rPr>
              <w:t>2.投标人在投标客户端填报本金额。</w:t>
            </w:r>
          </w:p>
        </w:tc>
      </w:tr>
    </w:tbl>
    <w:p>
      <w:pPr>
        <w:pStyle w:val="null3"/>
      </w:pPr>
      <w:r>
        <w:rPr/>
        <w:t>采购包1（广东省海洋综合执法总队直属一支队2026年度执法船艇维修保养项目）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采购分项1：自合同签订之日起至2027年7月31日。合同服务期满或累计结算金额达到该分项采购预算金额时，合同自动终止，以先到者为准。 采购分项2：为保障采购人执法船出航执勤率，自船艇进厂之日起算，“中国渔政44618船”进厂维修保养工期为15天（最长不得超20天）。若因中标人原因（且未经采购人同意延期的）导致工期超15天的，计划维修保养项目清单中专项服务项目（如驻坞费、码头费、垃圾费等）按15天结算。若因中标人原因（且未经采购人同意延期的）导致工期超20天的，采购人每天向中标人收取本项目合同总价0.3%违约金，该项违约金可由采购人直接在最终结算款中扣除。进厂维修计划时间为2026年8月，具体以采购人通知为准。</w:t>
            </w:r>
          </w:p>
        </w:tc>
      </w:tr>
      <w:tr>
        <w:tc>
          <w:tcPr>
            <w:tcW w:type="dxa" w:w="4153"/>
          </w:tcPr>
          <w:p>
            <w:pPr>
              <w:pStyle w:val="null3"/>
            </w:pPr>
            <w:r>
              <w:rPr/>
              <w:t>标的提供的地点</w:t>
            </w:r>
          </w:p>
        </w:tc>
        <w:tc>
          <w:tcPr>
            <w:tcW w:type="dxa" w:w="4153"/>
          </w:tcPr>
          <w:p>
            <w:pPr>
              <w:pStyle w:val="null3"/>
            </w:pPr>
            <w:r>
              <w:rPr/>
              <w:t>采购分项1：广东沿海锚地、港口、码头（主要为粤东区域）。 采购分项2：交船地点：采购人所在地（汕头港）。中标人需采取有效措施并派员随船保障采购人执法船从汕头港码头至中标人维修地点的航行安全。航行期间，相关燃油由中标人负责，相关费用包含在投标报价内。</w:t>
            </w:r>
          </w:p>
        </w:tc>
      </w:tr>
      <w:tr>
        <w:tc>
          <w:tcPr>
            <w:tcW w:type="dxa" w:w="4153"/>
          </w:tcPr>
          <w:p>
            <w:pPr>
              <w:pStyle w:val="null3"/>
            </w:pPr>
            <w:r>
              <w:rPr/>
              <w:t>付款方式</w:t>
            </w:r>
          </w:p>
        </w:tc>
        <w:tc>
          <w:tcPr>
            <w:tcW w:type="dxa" w:w="4153"/>
          </w:tcPr>
          <w:p>
            <w:pPr>
              <w:pStyle w:val="null3"/>
            </w:pPr>
            <w:r>
              <w:rPr/>
              <w:t>1期：支付比例100%,（1）采购分项1：①中标人在开展非计划维修保养服务项目维修前提交项目报价单由采购人确认，完成维修后，及时提交项目完工验收单、结算单，由采购人聘请的第三方有资质机构进行审核评估，高于第三方评估价格的，按第三方评估的价格支付费用，采购人收到中标人付款申请和递交的有效等额发票后10个工作日内支付结算金额给中标人。②本采购分项预算金额即为该分项合同签约总额，项目最终结算累计总金额原则上不超该分项合同签约总额。 （2）采购分项2： ①合同签订后5个工作日内采购人向中标人支付该分项总价的30%。 ②船舶维修项目全部完工并经采购人验收合格，中标人完成船舶出厂手续办理后，采购人在10个工作日内，向中标人支付该分项总价的50%。 ③中标人提交完整的结算资料后，采购人委托第三方审核机构进行结算审核，审核完成且双方确认无误后，采购人在10个工作日内，按第三方结算审核价向中标人支付该分项总价的剩余尾款。注：中标人根据合同附件、维修项目变更联系单、补充报价单及采购人签字确认的中标人完工单申请结算。该结算金额需接受采购人委托的有资质的第三方机构审核，审核后的金额为最终的结算金额。每期支付前，中标人需提供合法有效发票和付款申请函，否则采购人有权顺延付款期限且不构成违约。 （3）采购人有及时支付采购资金的义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完工后，中标人向采购人提出验收申请，采购人应在5日内组织安排验收，中标人需配合采购人验收试航。（2）中标人保证所提供的设备及配件材料应当是符合国家标准的全新产品。（3）维修项目（含外协）质量须达到验收标准，维修后须进行调试，确保完成后可以正常使用。验收标准：中标人按相关设备的国家和设计标准保证修理质量，设备修理以原样修复为准，设备或系统改造要达到设计要求并符合船级规定。按规定应交船检部门检验的项目，修理的项目由中标人交验，中标人须提交与修船有关的技术资料和数据。采购人有权委托有资质的第三方机构对维修项目质量进行检测，质量不达标中标人须重新维修（相关费用包含在投标报价中，采购人不再支付任何费用），相应的第三方机构检测费用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一、报价要求，（一）投标人报价时在云平台客户端填报的总价=非计划维修项目部分预算（96万元）+计划维修项目报价（含隐蔽工程金额4.39万元），客户端填报的价格仅供参考，不作为计算价格得分的依据。 （二）投标人应另按本章采购需求“投标报价一览表”格式内容在投标文件中提供各分项报价。该“投标报价一览表”填报的价格作为价格评审依据。本项目价格分30分=计划维修项目（含计划维修部分的隐蔽工程）价格分10分+非计划维修项目价格分20分。 采购分项1：进行折扣率报价； 采购分项2：投标人按附件《中国渔政44618船2026年度计划维修保养项目清单》填报中国渔政44618的单价和总价（含隐蔽工程费用4.39万元），并确保隐蔽工程报价按本招标文件提供的金额填报，未按招标文件规定的金额报价的，由评标委员会按照招标文件规定的金额进行修正。 (三)投标人除按项目清单填报所有项目的综合报价外，还应提供相应的综合报价分析，以便评标时审查综合报价的合理性。 (四)本次报价是包含施工过程风险的报价，投标人在施工过程所需的施工风险处理费用及不可预见费用包含在报价中。</w:t>
            </w:r>
          </w:p>
          <w:p>
            <w:pPr>
              <w:pStyle w:val="null3"/>
            </w:pPr>
            <w:r>
              <w:rPr/>
              <w:t>二、预算及结算要求，采购分项1：2026年度执法船艇非计划维修保养项目 1.预算96万元，包括中国海监9020、中国渔政44601、中国渔政44618、粤海洋执法66001、中国海监9020-3等。 2.该部分按实际修理项目工程量进行结算，结算单价按以下规则确定：按照中国船舶工业总公司《国内民用船舶修理价格表》（1992年版，以下简称92黄本）计价，其涵盖的维修项目必须按照92黄本计价，以价格系数1.8倍确定基准价；其次，按照中国船舶工业行业协会《中国修船价格指引》（2016年版，以下简称16红本）计价，其涵盖的维修项目，以价格系数0.85倍确定基准价。特别项目按照修船市场目前平均价格；备件备品购置按目前市场询价。按上述方式确定的单价为基准价，投标人在基准价的基础上进行折扣率报价，报价范围为0-100%，结算时，结算单价=基准价×投标折扣率。 3.本采购分项主要维修地在汕头港。 采购分项2：中国渔政44618船2026年度计划维修保养项目 1.中国渔政44618船2026年度计划维修保养，最高限价48.35万元（含隐蔽工程4.39万元）。 2.结算要求： ①《中国渔政44618船2026年度计划维修保养项目清单》内的项目，该部分实行总价结算，以该部分中标价作为结算价。 ②隐蔽工程及变更项目按实际修理项目工程量进行结算，结算单价按“采购分项1：2026年度执法船艇非计划维修保养项目”单价确定规则确定。</w:t>
            </w:r>
          </w:p>
          <w:p>
            <w:pPr>
              <w:pStyle w:val="null3"/>
            </w:pPr>
            <w:r>
              <w:rPr/>
              <w:t>三、价款变更，在维修过程中增加或变更维修项目、材料（配件）造成合同价款变更的，采购人有权委托有资质的第三方机构进行结算审核，审核后的金额为最终结算金额。</w:t>
            </w:r>
          </w:p>
          <w:p>
            <w:pPr>
              <w:pStyle w:val="null3"/>
            </w:pPr>
            <w:r>
              <w:rPr/>
              <w:t>四、工期顺延，（一）因设计变更或非中标人原因造成的停电、停水、停气及不可抗力因素等影响，导致当天停工4小时以上，工期相应顺延一天。如发生上述所述情况，中标人应在事发后24小时内书面告知采购人，并提供相关证明文件，经采购人同意后可顺延工期，可不予扣除违约金。 （二）因中标人责任，影响工期的，工期不顺延。 （三）施工过程中由于中标人原因造成安全生产事故或质量原因，其返工费用由中标人承担，且工期不顺延。</w:t>
            </w:r>
          </w:p>
          <w:p>
            <w:pPr>
              <w:pStyle w:val="null3"/>
            </w:pPr>
            <w:r>
              <w:rPr/>
              <w:t>五、维修项目质保期要求，（一）总成类的质保期为1年，运动部分3个月，固定部分6个月，新换件按照产品质保期，时间自最终验收合格并交付使用之日起计算。质保期内，由中标人提供配件及维修服务（相关费用均包含在投标报价中，采购人不再支付任何费用）。由于中标人原因造成的损失，采购人保留追偿权利。质保期内，本项目发生任何质量问题，中标人在收到采购人通知后需在5个日历天内及时安排维护维修，发生的所有费用由中标人承担；若中标人不履行保修责任的，采购人有权自行或委托第三方进行维修，由此产生的所有费用由中标人承担。 （二）在船舶质保期间，出现质保故障，中标人应在1小时内响应，24小时内到达船上实施勘验、报送当次售后服务计划。</w:t>
            </w:r>
          </w:p>
          <w:p>
            <w:pPr>
              <w:pStyle w:val="null3"/>
            </w:pPr>
            <w:r>
              <w:rPr/>
              <w:t>六、对投标人的其他要求，（一）投标人具有履行维修所必需的基本设施设备，包括具有满足300吨级船舶维修要求的码头、船（干）坞或船排、机加工设备（车床、电机烘烤、喷砂和喷漆设备、试压、检测等设备）、维修场地（轮机车间、甲板机械车间、管系车间、涂装车间、电器车间、备件仓库等）、起重设备（船坞上有塔式或门式吊机、铲车、施工作业车等），具有进出坞设施及坞修设施和配套的拖船等。有承接过船舶修理项目的业绩。 （二）投标人为本项目配备持有有效的船舶修造类（船、机、电）工程师或以上证书的人员。 （三）投标人针对本项目需求的现状进行理解和分析，结合项目特点制定项目维修方案、应急方案、安全管理、售后服务方案、维修保养档案管理等。鼓励投标人结合项目特点，提出更有利于项目开展的质保承诺，确保项目的正常运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采购分项1结算说明</w:t>
            </w:r>
          </w:p>
        </w:tc>
        <w:tc>
          <w:tcPr>
            <w:tcW w:type="dxa" w:w="2076"/>
          </w:tcPr>
          <w:p>
            <w:pPr>
              <w:pStyle w:val="null3"/>
              <w:jc w:val="left"/>
            </w:pPr>
            <w:r>
              <w:rPr/>
              <w:t>★投标人须购买修船责任保险。注：投标文件中须提供上述证明文件扫描件并加盖投标人公章，或提供承诺函，承诺中标后购买修船责任保险。（承诺函格式自拟）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广东省海洋综合执法总队直属一支队2026年度执法船艇维修保养项目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1,443,500.00</w:t>
            </w:r>
          </w:p>
        </w:tc>
        <w:tc>
          <w:tcPr>
            <w:tcW w:type="dxa" w:w="933"/>
          </w:tcPr>
          <w:p>
            <w:pPr>
              <w:pStyle w:val="null3"/>
              <w:jc w:val="right"/>
            </w:pPr>
            <w:r>
              <w:rPr/>
              <w:t>1,443,500.00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广东省海洋综合执法总队直属一支队2026年度执法船艇维修保养项目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采购分项</w:t>
            </w:r>
            <w:r>
              <w:rPr>
                <w:b/>
              </w:rPr>
              <w:t>1：2026年度执法船艇非计划维修保养项目</w:t>
            </w:r>
          </w:p>
          <w:p>
            <w:pPr>
              <w:pStyle w:val="null3"/>
            </w:pPr>
            <w:r>
              <w:rPr>
                <w:b/>
              </w:rPr>
              <w:t>一、服务和质量要求</w:t>
            </w:r>
          </w:p>
          <w:p>
            <w:pPr>
              <w:pStyle w:val="null3"/>
              <w:ind w:firstLine="400"/>
              <w:jc w:val="both"/>
            </w:pPr>
            <w:r>
              <w:rPr/>
              <w:t>（一）满足中华人民共和国海事局《船舶与海上设施法定检验规则》、《钢质船舶维修规范与质量检测标准实用手册》现行版本及其修正或补充说明，以及船艇装备、器材维修标准执行各装备、器材说明书中规定的技术标准，并参照出厂《质量证书》和《设备技术说明书》中的试验数据和标准执行。</w:t>
            </w:r>
          </w:p>
          <w:p>
            <w:pPr>
              <w:pStyle w:val="null3"/>
              <w:ind w:firstLine="400"/>
              <w:jc w:val="both"/>
            </w:pPr>
            <w:r>
              <w:rPr/>
              <w:t>（二）在维修过程中新增加或变更维修项目、材料（配件）的，须事先征得采购人同意，双方就加项延长时间及维修费用等问题协商一致，若因采购人供应配件等原因，中标人不能按时完成修理，双方应友好协商解决。</w:t>
            </w:r>
          </w:p>
          <w:p>
            <w:pPr>
              <w:pStyle w:val="null3"/>
              <w:ind w:firstLine="400"/>
            </w:pPr>
            <w:r>
              <w:rPr/>
              <w:t>（三）零部件、配件：所采用的零部件、配件等材料必须符合国家标准和行业标准以及船舶维修相关标准。更换的零部件及配件</w:t>
            </w:r>
            <w:r>
              <w:rPr/>
              <w:t>,须采用原装备件或相当于原装备</w:t>
            </w:r>
            <w:r>
              <w:rPr/>
              <w:t>件，中标人须承诺有合法的进货渠道，不得使用假冒伪劣产品或以次充好。配件更换必须先报价并征得采购人同意</w:t>
            </w:r>
            <w:r>
              <w:rPr/>
              <w:t>后</w:t>
            </w:r>
            <w:r>
              <w:rPr/>
              <w:t>方可进行维修换件。</w:t>
            </w:r>
          </w:p>
          <w:p>
            <w:pPr>
              <w:pStyle w:val="null3"/>
              <w:ind w:firstLine="400"/>
            </w:pPr>
            <w:r>
              <w:rPr/>
              <w:t>（</w:t>
            </w:r>
            <w:r>
              <w:rPr/>
              <w:t>四</w:t>
            </w:r>
            <w:r>
              <w:rPr/>
              <w:t>）采购人有权要求船舶核心部件（主机、发电机和通讯导航设备等）的维修及零配件更换由中标人委托该部件原制造厂商或具备代理（授权）资质的维修商负责实施。</w:t>
            </w:r>
          </w:p>
          <w:p>
            <w:pPr>
              <w:pStyle w:val="null3"/>
              <w:jc w:val="both"/>
            </w:pPr>
            <w:r>
              <w:rPr>
                <w:sz w:val="21"/>
                <w:b/>
              </w:rPr>
              <w:t>二、中标人的义务</w:t>
            </w:r>
          </w:p>
          <w:p>
            <w:pPr>
              <w:pStyle w:val="null3"/>
              <w:ind w:firstLine="400"/>
              <w:jc w:val="both"/>
            </w:pPr>
            <w:r>
              <w:rPr/>
              <w:t>（一）保质保量按期完成维修项目。若验收不合格的，采购人组织再次验收所发生的费用，由中标人负责承担。</w:t>
            </w:r>
          </w:p>
          <w:p>
            <w:pPr>
              <w:pStyle w:val="null3"/>
              <w:ind w:firstLine="400"/>
              <w:jc w:val="both"/>
            </w:pPr>
            <w:r>
              <w:rPr/>
              <w:t>（二）向采购人提供每日项目维修服务进度、计划和相应统计报表及项目事故报告。</w:t>
            </w:r>
          </w:p>
          <w:p>
            <w:pPr>
              <w:pStyle w:val="null3"/>
              <w:ind w:firstLine="400"/>
              <w:jc w:val="both"/>
            </w:pPr>
            <w:r>
              <w:rPr/>
              <w:t>（三）负责船舶维修全过程的安全防护，制定落实相应的施工安全措施，承担除不可抗力以外造成的一切损失和责任。</w:t>
            </w:r>
          </w:p>
          <w:p>
            <w:pPr>
              <w:pStyle w:val="null3"/>
              <w:ind w:firstLine="400"/>
              <w:jc w:val="both"/>
            </w:pPr>
            <w:r>
              <w:rPr/>
              <w:t>（四）中标人根据采购人所提供的拟维修项目对船舶进行勘察</w:t>
            </w:r>
            <w:r>
              <w:rPr/>
              <w:t>/检测、拟定维修方案并提供工程量清单和报价单（须明确维修工期），在取得采购人确认后方可实施维修。对可以维修的部件，不得以换代修；不得与任何人串通，虚假修船或虚报维修项目，损害采购人的利益。</w:t>
            </w:r>
          </w:p>
          <w:p>
            <w:pPr>
              <w:pStyle w:val="null3"/>
              <w:ind w:firstLine="400"/>
              <w:jc w:val="both"/>
            </w:pPr>
            <w:r>
              <w:rPr/>
              <w:t>（五）实施维修项目过程中，负责拆下及回装因施工需要而必须拆下的非修设备。因中标人操作不当造成的配件损坏而需更换相关配件的，由中标人自行承担。</w:t>
            </w:r>
          </w:p>
          <w:p>
            <w:pPr>
              <w:pStyle w:val="null3"/>
              <w:ind w:firstLine="400"/>
              <w:jc w:val="both"/>
            </w:pPr>
            <w:r>
              <w:rPr/>
              <w:t>（六）中标人不得使用假冒伪劣配件作维修保养，所提供给中标人选择使用的原厂配件、副厂配件和修复配件应当分别标识，因其造成维修质量问题时，应当承担赔偿责任。</w:t>
            </w:r>
          </w:p>
          <w:p>
            <w:pPr>
              <w:pStyle w:val="null3"/>
              <w:ind w:firstLine="400"/>
              <w:jc w:val="both"/>
            </w:pPr>
            <w:r>
              <w:rPr/>
              <w:t>（七）根据维修项目，编写修理工程工艺、各种参数、报验项目单作为向采购人及</w:t>
            </w:r>
            <w:r>
              <w:rPr/>
              <w:t>“CCS”报验的依据，并按检验程序负责联系“CCS”进行各种检验。</w:t>
            </w:r>
          </w:p>
          <w:p>
            <w:pPr>
              <w:pStyle w:val="null3"/>
              <w:ind w:firstLine="400"/>
              <w:jc w:val="both"/>
            </w:pPr>
            <w:r>
              <w:rPr/>
              <w:t>（八）中标人对其所聘请的工作人员负有监管职责，如因中标人违反国家有关法律法规，致使其工作人员不能正常工作，或造成其他严重后果的，视为中标人违约，采购人有权解除本合同，并追究其因此造成的经济损失。</w:t>
            </w:r>
          </w:p>
          <w:p>
            <w:pPr>
              <w:pStyle w:val="null3"/>
              <w:ind w:firstLine="400"/>
              <w:jc w:val="both"/>
            </w:pPr>
            <w:r>
              <w:rPr/>
              <w:t>（九）中标人不得进行项目分包或转包。</w:t>
            </w:r>
          </w:p>
          <w:p>
            <w:pPr>
              <w:pStyle w:val="null3"/>
              <w:jc w:val="both"/>
            </w:pPr>
            <w:r>
              <w:rPr>
                <w:b/>
              </w:rPr>
              <w:t>三、施工管理</w:t>
            </w:r>
          </w:p>
          <w:p>
            <w:pPr>
              <w:pStyle w:val="null3"/>
              <w:ind w:firstLine="400"/>
              <w:jc w:val="both"/>
            </w:pPr>
            <w:r>
              <w:rPr/>
              <w:t>（一）中标人应按安全施工有关规定，采取严格、科学的安全防护措施，确保施工安全和</w:t>
            </w:r>
            <w:r>
              <w:rPr/>
              <w:t>人员及财产</w:t>
            </w:r>
            <w:r>
              <w:rPr/>
              <w:t>的安全。</w:t>
            </w:r>
          </w:p>
          <w:p>
            <w:pPr>
              <w:pStyle w:val="null3"/>
              <w:ind w:firstLine="400"/>
              <w:jc w:val="both"/>
            </w:pPr>
            <w:r>
              <w:rPr/>
              <w:t>（二）中标人因拖欠劳务费及材料设备供应方的费用而发生的债务纠纷</w:t>
            </w:r>
            <w:r>
              <w:rPr/>
              <w:t>,由中标人自行解决和承担,采购人不承担任何责任,也不负责协商解决。</w:t>
            </w:r>
            <w:r>
              <w:rPr/>
              <w:t>如根据政府主管部门或司法机关的要求，采购人可从应付未付中标人款项中代为支付，中标人对此无异议并无条件确认代付款项。对因此给采购人造成损失的，中标人应予赔偿。</w:t>
            </w:r>
          </w:p>
          <w:p>
            <w:pPr>
              <w:pStyle w:val="null3"/>
              <w:ind w:firstLine="400"/>
              <w:jc w:val="both"/>
            </w:pPr>
            <w:r>
              <w:rPr/>
              <w:t>（三）由于中标人在维修生产过程中违反有关安全操作规程、消防规定，导致发生安全或火灾事故，中标人应承担由此引发的损失，现场所有的安全责任由中标人负责。</w:t>
            </w:r>
          </w:p>
          <w:p>
            <w:pPr>
              <w:pStyle w:val="null3"/>
              <w:jc w:val="both"/>
            </w:pPr>
            <w:r>
              <w:rPr>
                <w:b/>
              </w:rPr>
              <w:t>四、消防和安全责任</w:t>
            </w:r>
          </w:p>
          <w:p>
            <w:pPr>
              <w:pStyle w:val="null3"/>
              <w:ind w:firstLine="400"/>
              <w:jc w:val="both"/>
            </w:pPr>
            <w:r>
              <w:rPr/>
              <w:t>（一）在船厂期间，船舶的消防和安全管理责任由中标人负责，采购人与中标人双方要遵守国家安全法律法规，做好消防和安全工作，确保船舶施工期间在船上施工人员的安全，中标人施工人员的人身安全由中标人自行负责。</w:t>
            </w:r>
          </w:p>
          <w:p>
            <w:pPr>
              <w:pStyle w:val="null3"/>
              <w:ind w:firstLine="400"/>
              <w:jc w:val="both"/>
            </w:pPr>
            <w:r>
              <w:rPr/>
              <w:t>（二）中标人在船上进行明火作业时，必须严格遵守相关消防管理规定，征得采购人船长同意，配备好应急消防用品与专职看火员，认真检查动火现场及周边区域，油舱和日用油柜的明火作业前要进行测爆，符合动火安全要求后才可进行作业。每天作业完毕后，中标人应安排人员对施工现场进行认真检查，消除一切可能复燃的因素。</w:t>
            </w:r>
          </w:p>
          <w:p>
            <w:pPr>
              <w:pStyle w:val="null3"/>
              <w:ind w:firstLine="400"/>
              <w:jc w:val="both"/>
            </w:pPr>
            <w:r>
              <w:rPr/>
              <w:t>（三）中标人从事电工、风电焊</w:t>
            </w:r>
            <w:r>
              <w:rPr/>
              <w:t>、高空</w:t>
            </w:r>
            <w:r>
              <w:rPr/>
              <w:t>等特种作业人员，需持证上岗，使用船舶或码头电源时，一律由中标人持证电工接线，不得乱拉乱接。</w:t>
            </w:r>
          </w:p>
          <w:p>
            <w:pPr>
              <w:pStyle w:val="null3"/>
              <w:ind w:firstLine="400"/>
              <w:jc w:val="both"/>
            </w:pPr>
            <w:r>
              <w:rPr/>
              <w:t>（四）对于密闭空间、高空、舷外等危险处所施工时，中标人必须先做好相关的安全防护工作，在保证安全的条件下，才可安排相关人员进行施工作业。</w:t>
            </w:r>
          </w:p>
          <w:p>
            <w:pPr>
              <w:pStyle w:val="null3"/>
              <w:ind w:firstLine="400"/>
              <w:jc w:val="both"/>
            </w:pPr>
            <w:r>
              <w:rPr/>
              <w:t>（五）因中标人原因造成采购人船舶财产损失或人员伤亡时，由中标人负责进行赔偿。若采购人先行承担的，有权向中标人追偿。</w:t>
            </w:r>
          </w:p>
          <w:p>
            <w:pPr>
              <w:pStyle w:val="null3"/>
              <w:ind w:firstLine="400"/>
              <w:jc w:val="both"/>
            </w:pPr>
            <w:r>
              <w:rPr/>
              <w:t>（六）本合同未尽约定的有关船舶在厂期间的安全与环境保护工作内容的，以船舶进厂后双方签订《船舶修理安全与环境管理协议书》内容执行为准。</w:t>
            </w:r>
          </w:p>
          <w:p>
            <w:pPr>
              <w:pStyle w:val="null3"/>
              <w:jc w:val="both"/>
            </w:pPr>
            <w:r>
              <w:rPr>
                <w:b/>
              </w:rPr>
              <w:t>五、</w:t>
            </w:r>
            <w:r>
              <w:rPr>
                <w:b/>
              </w:rPr>
              <w:t>服务响应</w:t>
            </w:r>
            <w:r>
              <w:rPr>
                <w:b/>
              </w:rPr>
              <w:t>要求</w:t>
            </w:r>
          </w:p>
          <w:p>
            <w:pPr>
              <w:pStyle w:val="null3"/>
              <w:ind w:firstLine="400"/>
              <w:jc w:val="both"/>
            </w:pPr>
            <w:r>
              <w:rPr/>
              <w:t>★本</w:t>
            </w:r>
            <w:r>
              <w:rPr/>
              <w:t>分项采购内容</w:t>
            </w:r>
            <w:r>
              <w:rPr/>
              <w:t>为非计划维修项目，属于应急性维修，存在维修时间、维修项目等不确定的因素。针对项目的突发性与时效性，中标人需组建专业服务团队，确保能及时</w:t>
            </w:r>
            <w:r>
              <w:rPr/>
              <w:t>在</w:t>
            </w:r>
            <w:r>
              <w:rPr/>
              <w:t>采购人办公所在地</w:t>
            </w:r>
            <w:r>
              <w:rPr/>
              <w:t>（汕头市）</w:t>
            </w:r>
            <w:r>
              <w:rPr/>
              <w:t>及周边区域提供相应服务，保障维修工作顺利进行。采购人实施非计划维修服务项目时，要求中标人须在</w:t>
            </w:r>
            <w:r>
              <w:rPr/>
              <w:t>1小时内响应，维修地点在汕头港区域内的</w:t>
            </w:r>
            <w:r>
              <w:rPr/>
              <w:t>应在</w:t>
            </w:r>
            <w:r>
              <w:rPr/>
              <w:t>4小时内到达船上实施勘验、维修，维修地点在汕头港区域外的</w:t>
            </w:r>
            <w:r>
              <w:rPr/>
              <w:t>应在</w:t>
            </w:r>
            <w:r>
              <w:rPr/>
              <w:t>8小时内到达船上实施勘验、维修。（提供承诺函，格式自拟）</w:t>
            </w:r>
          </w:p>
          <w:p>
            <w:pPr>
              <w:pStyle w:val="null3"/>
            </w:pPr>
            <w:r>
              <w:rPr>
                <w:b/>
              </w:rPr>
              <w:t>采购分项</w:t>
            </w:r>
            <w:r>
              <w:rPr>
                <w:b/>
              </w:rPr>
              <w:t>2：</w:t>
            </w:r>
            <w:r>
              <w:rPr>
                <w:b/>
              </w:rPr>
              <w:t>中国渔政</w:t>
            </w:r>
            <w:r>
              <w:rPr>
                <w:b/>
              </w:rPr>
              <w:t>44618船202</w:t>
            </w:r>
            <w:r>
              <w:rPr>
                <w:b/>
              </w:rPr>
              <w:t>6</w:t>
            </w:r>
            <w:r>
              <w:rPr>
                <w:b/>
              </w:rPr>
              <w:t>年度计划维修保养项目</w:t>
            </w:r>
          </w:p>
          <w:p>
            <w:pPr>
              <w:pStyle w:val="null3"/>
            </w:pPr>
            <w:r>
              <w:rPr>
                <w:b/>
              </w:rPr>
              <w:t>一、服务和质量要求</w:t>
            </w:r>
          </w:p>
          <w:p>
            <w:pPr>
              <w:pStyle w:val="null3"/>
              <w:ind w:firstLine="400"/>
              <w:jc w:val="both"/>
            </w:pPr>
            <w:r>
              <w:rPr/>
              <w:t>（一）满足中华人民共和国海事局《船舶与海上设施法定检验规则》、《钢质船舶维修规范与质量检测标准实用手册》现行版本及其修正或补充说明，以及船艇装备、器材维修标准执行各装备、器材说明书中规定的技术标准，并参照出厂《质量证书》和《设备技术说明书》中的试验数据和标准执行。</w:t>
            </w:r>
          </w:p>
          <w:p>
            <w:pPr>
              <w:pStyle w:val="null3"/>
              <w:ind w:firstLine="400"/>
              <w:jc w:val="both"/>
            </w:pPr>
            <w:r>
              <w:rPr/>
              <w:t>（二）在维修过程中新增加或变更维修项目、材料（配件）的，须事先征得采购人同意，双方就加项延长时间及维修费用等问题协商一致，若因采购人供应配件等原因，中标人不能按时完成修理，双方应友好协商解决。</w:t>
            </w:r>
          </w:p>
          <w:p>
            <w:pPr>
              <w:pStyle w:val="null3"/>
              <w:ind w:firstLine="400"/>
            </w:pPr>
            <w:r>
              <w:rPr/>
              <w:t>（三）零部件、配件：所采用的零部件、配件等材料必须符合国家标准和行业标准以及船舶维修相关标准。更换的零部件及配件</w:t>
            </w:r>
            <w:r>
              <w:rPr/>
              <w:t>,须采用原装备件或相当于原装备</w:t>
            </w:r>
            <w:r>
              <w:rPr/>
              <w:t>件，中标人须承诺有合法的进货渠道，不得使用假冒伪劣产品或以次充好。配件更换必须先报价并征得采购人同意方可进行维修换件。</w:t>
            </w:r>
          </w:p>
          <w:p>
            <w:pPr>
              <w:pStyle w:val="null3"/>
              <w:ind w:firstLine="400"/>
            </w:pPr>
            <w:r>
              <w:rPr/>
              <w:t>（</w:t>
            </w:r>
            <w:r>
              <w:rPr/>
              <w:t>四</w:t>
            </w:r>
            <w:r>
              <w:rPr/>
              <w:t>）采购人有权要求船舶核心部件（主机、发电机和通讯导航设备等）的维修及零配件更换由中标人委托该部件原制造厂商或具备代理（授权）资质的维修商负责实施。</w:t>
            </w:r>
          </w:p>
          <w:p>
            <w:pPr>
              <w:pStyle w:val="null3"/>
              <w:jc w:val="both"/>
            </w:pPr>
            <w:r>
              <w:rPr>
                <w:b/>
              </w:rPr>
              <w:t>二、场地要求</w:t>
            </w:r>
          </w:p>
          <w:p>
            <w:pPr>
              <w:pStyle w:val="null3"/>
              <w:ind w:firstLine="400"/>
            </w:pPr>
            <w:r>
              <w:rPr/>
              <w:t>中标人所提供的修船服务地点至采购人码头的航道、桥梁高度必须满足采购人执法船艇的通航高度（不低于</w:t>
            </w:r>
            <w:r>
              <w:rPr/>
              <w:t>15</w:t>
            </w:r>
            <w:r>
              <w:rPr/>
              <w:t>米）。船厂码头需满足中国渔政</w:t>
            </w:r>
            <w:r>
              <w:rPr/>
              <w:t>44618停靠的要求，船需使用船台或船坞进行维修，若使用浮船坞，该船坞需有相关船级社证书。</w:t>
            </w:r>
          </w:p>
          <w:p>
            <w:pPr>
              <w:pStyle w:val="null3"/>
              <w:jc w:val="both"/>
            </w:pPr>
            <w:r>
              <w:rPr>
                <w:b/>
              </w:rPr>
              <w:t>三、油漆要求</w:t>
            </w:r>
          </w:p>
          <w:p>
            <w:pPr>
              <w:pStyle w:val="null3"/>
              <w:ind w:firstLine="400"/>
            </w:pPr>
            <w:r>
              <w:rPr/>
              <w:t>中国渔政</w:t>
            </w:r>
            <w:r>
              <w:rPr/>
              <w:t>44618船现用油漆为国际牌，此次进厂维修保养所需油漆由中标人供应。所供油漆需满足现用油漆的技术要求，不得低于现用油漆质量标准。需严格按照船方提供的油漆配套表施工，每次涂漆之前需经采购方认可后进行。中标人不得在下雨、重雾、潮湿的气候条件下进行室外涂装作业；不得在潮湿表面涂装；湿度在85%以上，室外温度高于30℃、低于-5℃；钢板表面温度低于露点3℃，不能进行涂装作业；不得在灰尘较多或污染严重的环境下施工。</w:t>
            </w:r>
          </w:p>
          <w:p>
            <w:pPr>
              <w:pStyle w:val="null3"/>
              <w:jc w:val="both"/>
            </w:pPr>
            <w:r>
              <w:rPr>
                <w:b/>
              </w:rPr>
              <w:t>四、中标人的义务</w:t>
            </w:r>
          </w:p>
          <w:p>
            <w:pPr>
              <w:pStyle w:val="null3"/>
              <w:ind w:firstLine="400"/>
            </w:pPr>
            <w:r>
              <w:rPr/>
              <w:t>（一）保质保量按期完成维修项目。若验收不合格的，采购人组织再次验收所发生的费用，由中标人负责承担</w:t>
            </w:r>
            <w:r>
              <w:rPr/>
              <w:t>，工期不顺延</w:t>
            </w:r>
            <w:r>
              <w:rPr/>
              <w:t>。</w:t>
            </w:r>
          </w:p>
          <w:p>
            <w:pPr>
              <w:pStyle w:val="null3"/>
              <w:ind w:firstLine="400"/>
            </w:pPr>
            <w:r>
              <w:rPr/>
              <w:t>（二）</w:t>
            </w:r>
            <w:r>
              <w:rPr/>
              <w:t>向采购人提供维修计划，并经采购人同意后执行。</w:t>
            </w:r>
            <w:r>
              <w:rPr/>
              <w:t>向采购人提供每日项目维修服务进度和相应统计报表及项目事故报告。</w:t>
            </w:r>
          </w:p>
          <w:p>
            <w:pPr>
              <w:pStyle w:val="null3"/>
              <w:ind w:firstLine="400"/>
            </w:pPr>
            <w:r>
              <w:rPr/>
              <w:t>（三）负责船舶维修全过程的安全防护，制定落实相应的施工安全措施，承担除不可抗力以外造成的一切损失和责任。</w:t>
            </w:r>
          </w:p>
          <w:p>
            <w:pPr>
              <w:pStyle w:val="null3"/>
              <w:ind w:firstLine="400"/>
            </w:pPr>
            <w:r>
              <w:rPr/>
              <w:t>（四）中标人根据采购人所提供的</w:t>
            </w:r>
            <w:r>
              <w:rPr/>
              <w:t>拟</w:t>
            </w:r>
            <w:r>
              <w:rPr/>
              <w:t>维修项目对船舶进行勘察</w:t>
            </w:r>
            <w:r>
              <w:rPr/>
              <w:t>/检测、拟定维修方案并提供工程量清单和报价单</w:t>
            </w:r>
            <w:r>
              <w:rPr/>
              <w:t>，在取得采购人确认后方可实施维修。对可以维修的部件，不得以换代修；不得与任何人串通，虚假修船或虚报维修项目，损害采购人的利益。</w:t>
            </w:r>
          </w:p>
          <w:p>
            <w:pPr>
              <w:pStyle w:val="null3"/>
              <w:ind w:firstLine="400"/>
            </w:pPr>
            <w:r>
              <w:rPr/>
              <w:t>（五）实施维修项目过程中，负责拆下及回装因施工需要而必须拆下</w:t>
            </w:r>
            <w:r>
              <w:rPr/>
              <w:t>的</w:t>
            </w:r>
            <w:r>
              <w:rPr/>
              <w:t>非修设备。因中标人操作不当造成的配件损坏而需更换相关配件的，由中标人自行承担。</w:t>
            </w:r>
          </w:p>
          <w:p>
            <w:pPr>
              <w:pStyle w:val="null3"/>
              <w:ind w:firstLine="400"/>
            </w:pPr>
            <w:r>
              <w:rPr/>
              <w:t>（六）中标人不得使用假冒伪劣配件作维修保养，所提供给中标人选择使用的原厂配件、副厂配件和修复配件应当分别标识，因其造成维修质量问题时，应当承担赔偿责任。</w:t>
            </w:r>
          </w:p>
          <w:p>
            <w:pPr>
              <w:pStyle w:val="null3"/>
              <w:ind w:firstLine="400"/>
            </w:pPr>
            <w:r>
              <w:rPr/>
              <w:t>（七）根据维修项目，编写修理工程工艺、各种参数、报验项目单作为向采购人及</w:t>
            </w:r>
            <w:r>
              <w:rPr/>
              <w:t>“CCS”报验的依据，并按检验程序负责联系“CCS”进行各种检验。</w:t>
            </w:r>
          </w:p>
          <w:p>
            <w:pPr>
              <w:pStyle w:val="null3"/>
              <w:ind w:firstLine="400"/>
            </w:pPr>
            <w:r>
              <w:rPr/>
              <w:t>（八）中标人对其所聘请的工作人员负有监管职责，如因中标人违反国家有关法律法规，致使其工作人员不能正常工作，或造成其他严重后果的，视为中标人违约，采购人有权解除本合同，并追究其因此造成的经济损失。</w:t>
            </w:r>
          </w:p>
          <w:p>
            <w:pPr>
              <w:pStyle w:val="null3"/>
              <w:ind w:firstLine="400"/>
              <w:jc w:val="both"/>
            </w:pPr>
            <w:r>
              <w:rPr/>
              <w:t>（九）中标人不得进行项目分包或转包。</w:t>
            </w:r>
          </w:p>
          <w:p>
            <w:pPr>
              <w:pStyle w:val="null3"/>
              <w:ind w:firstLine="400"/>
              <w:jc w:val="both"/>
            </w:pPr>
            <w:r>
              <w:rPr/>
              <w:t>（十）中标人须委派专人担任本项目的项目负责人，且不得随意更换，如确因特殊情况需要调整的，须事先征得采购人的书面同意。</w:t>
            </w:r>
          </w:p>
          <w:p>
            <w:pPr>
              <w:pStyle w:val="null3"/>
              <w:jc w:val="both"/>
            </w:pPr>
            <w:r>
              <w:rPr>
                <w:b/>
              </w:rPr>
              <w:t>五、施工管理</w:t>
            </w:r>
          </w:p>
          <w:p>
            <w:pPr>
              <w:pStyle w:val="null3"/>
              <w:ind w:firstLine="400"/>
              <w:jc w:val="both"/>
            </w:pPr>
            <w:r>
              <w:rPr/>
              <w:t>（一）中标人应按安全施工有关规定，采取严格、科学的安全防护措施，确保施工安全和</w:t>
            </w:r>
            <w:r>
              <w:rPr>
                <w:sz w:val="24"/>
              </w:rPr>
              <w:t>人员及财产</w:t>
            </w:r>
            <w:r>
              <w:rPr/>
              <w:t>的安全。</w:t>
            </w:r>
          </w:p>
          <w:p>
            <w:pPr>
              <w:pStyle w:val="null3"/>
              <w:ind w:firstLine="400"/>
              <w:jc w:val="both"/>
            </w:pPr>
            <w:r>
              <w:rPr/>
              <w:t>（二）中标人因拖欠劳务费及材料设备供应方的费用而发生的债务纠纷</w:t>
            </w:r>
            <w:r>
              <w:rPr/>
              <w:t>,由中标人自行解决和承担,采购人不承担任何责任,也不负责协商解决。</w:t>
            </w:r>
            <w:r>
              <w:rPr/>
              <w:t>如根据政府主管部门或司法机关的要求，采购人可从应付未付中标人款项中代为支付，中标人对此无异议并无条件确认代付款项。对因此给采购人造成损失的，中标人应予赔偿。</w:t>
            </w:r>
          </w:p>
          <w:p>
            <w:pPr>
              <w:pStyle w:val="null3"/>
              <w:ind w:firstLine="400"/>
              <w:jc w:val="both"/>
            </w:pPr>
            <w:r>
              <w:rPr/>
              <w:t>（三）由于中标人在维修生产过程中违反有关安全操作规程、消防规定，导致发生安全或火灾事故，中标人应承担由此引发的损失，现场所有的安全责任由中标人负责。</w:t>
            </w:r>
          </w:p>
          <w:p>
            <w:pPr>
              <w:pStyle w:val="null3"/>
              <w:ind w:firstLine="400"/>
              <w:jc w:val="both"/>
            </w:pPr>
            <w:r>
              <w:rPr/>
              <w:t>（四）隐蔽工程：由中标人在补充报价单的工程内容栏中将隐蔽工程内容陈述清楚并有中标人和船方负责人的签名。将确认单交采购人审批，确认后方可进行施工。</w:t>
            </w:r>
          </w:p>
          <w:p>
            <w:pPr>
              <w:pStyle w:val="null3"/>
              <w:jc w:val="both"/>
            </w:pPr>
            <w:r>
              <w:rPr>
                <w:b/>
              </w:rPr>
              <w:t>六、消防和安全责任</w:t>
            </w:r>
          </w:p>
          <w:p>
            <w:pPr>
              <w:pStyle w:val="null3"/>
              <w:ind w:firstLine="400"/>
              <w:jc w:val="both"/>
            </w:pPr>
            <w:r>
              <w:rPr/>
              <w:t>（一）在船厂期间，船舶的消防和安全管理责任由中标人负责，采购人与中标人双方要遵守国家安全法律法规，做好消防和安全工作，确保船舶施工期间在船上施工人员的安全，中标人施工人员的人身安全由中标人自行负责。</w:t>
            </w:r>
          </w:p>
          <w:p>
            <w:pPr>
              <w:pStyle w:val="null3"/>
              <w:ind w:firstLine="400"/>
              <w:jc w:val="both"/>
            </w:pPr>
            <w:r>
              <w:rPr/>
              <w:t>（二）中标人在船上进行明火作业时，必须严格遵守相关消防管理规定，征得采购人船长同意，配备好应急消防用品与专职看火员，认真检查动火现场及周边区域，油舱和日用油柜的明火作业前要进行测爆，符合动火安全要求后才可进行作业。每天作业完毕后，中标人应安排人员对施工现场进行认真检查，消除一切可能复燃的因素。</w:t>
            </w:r>
          </w:p>
          <w:p>
            <w:pPr>
              <w:pStyle w:val="null3"/>
              <w:ind w:firstLine="400"/>
              <w:jc w:val="both"/>
            </w:pPr>
            <w:r>
              <w:rPr/>
              <w:t>（三）中标人从事电工、风电焊</w:t>
            </w:r>
            <w:r>
              <w:rPr/>
              <w:t>、高空</w:t>
            </w:r>
            <w:r>
              <w:rPr/>
              <w:t>等特种作业人员，需持证上岗，使用船舶或码头电源时，一律由中标人持证电工接线，不得乱拉乱接。</w:t>
            </w:r>
          </w:p>
          <w:p>
            <w:pPr>
              <w:pStyle w:val="null3"/>
              <w:ind w:firstLine="400"/>
              <w:jc w:val="both"/>
            </w:pPr>
            <w:r>
              <w:rPr/>
              <w:t>（四）对于密闭空间、高空、舷外等危险处所施工时，中标人必须先做好相关的安全防护工作，在保证安全的条件下，才可安排相关人员进行施工作业。</w:t>
            </w:r>
          </w:p>
          <w:p>
            <w:pPr>
              <w:pStyle w:val="null3"/>
              <w:ind w:firstLine="400"/>
              <w:jc w:val="both"/>
            </w:pPr>
            <w:r>
              <w:rPr/>
              <w:t>（五）因中标人原因造成采购人船舶财产损失或人员伤亡时，由中标人负责进行赔偿。若采购人先行承担的，有权向中标人追偿。</w:t>
            </w:r>
          </w:p>
          <w:p>
            <w:pPr>
              <w:pStyle w:val="null3"/>
            </w:pPr>
            <w:r>
              <w:rPr>
                <w:sz w:val="21"/>
              </w:rPr>
              <w:t>（六）本项目合同未尽约定的有关船舶在厂期间的安全与环境保护工作内容的，以船舶进厂后双方签订《船舶修理安全与环境管理协议书》内容执行为准。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广东省海洋综合执法总队直属一支队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采购机构代理服务收费标准：招标代理费以采购预算金额为基准，按差额定率累进法计算，具体收费标准按下表计算，不足8000元的，按8000元收取。 采购预算金额（万元） 费率 100以下 1.5%；100-500 1.3%；500-1000 1.2%；1000-5000 1.0%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；请各投标人在投标文件递交截止时间前按须知前附表规定的金额递交至</w:t>
      </w:r>
      <w:r>
        <w:rPr/>
        <w:t>广州宜立工程管理有限公司</w:t>
      </w:r>
      <w:r>
        <w:rPr/>
        <w:t>，到账情况以开标时</w:t>
      </w:r>
      <w:r>
        <w:rPr/>
        <w:t>广州宜立工程管理有限公司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广州宜立工程管理有限公司官网（http://www.gzylzbdl.com）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广州宜立工程管理有限公司官网（http://www.gzylzbdl.com）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广东省广州市越秀区东风中路437号越秀城市广场南塔7楼</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海洋综合执法总队直属一支队2026年度执法船艇维修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w:t>
      </w:r>
      <w:r>
        <w:rPr/>
        <w:t>统一对外发布。</w:t>
      </w:r>
    </w:p>
    <w:p>
      <w:pPr>
        <w:pStyle w:val="null3"/>
        <w:ind w:firstLine="480"/>
      </w:pPr>
      <w:r>
        <w:rPr/>
        <w:t>（2）对</w:t>
      </w:r>
      <w:r>
        <w:rPr/>
        <w:t>广州宜立工程管理有限公司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采购包1（广东省海洋综合执法总队直属一支队2026年度执法船艇维修保养项目）：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采购包1（广东省海洋综合执法总队直属一支队2026年度执法船艇维修保养项目）：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支机构投标的，须提供总公司和分公司营业执照，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提供书面声明函或提供2024年度或2025年度财务状况报告或基本开户行出具的资信证明。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以投标函相关承诺声明内容进行评审。</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以投标函相关承诺声明内容进行评审。</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本项目整体专门面向中小企业采购，投标人必须为中小微企业、监狱企业或残疾人福利性单位。（提供《中小企业声明函》或属于监狱企业的证明材料或《残疾人福利性单位声明函》，否则不予认定）。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采购包1（广东省海洋综合执法总队直属一支队2026年度执法船艇维修保养项目）：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（1）报价是固定唯一价，对服务内容的关键、主要部分没有报价漏项。（2）投标报价无错漏项或有错漏项但被评标委员会认可。（3）招标文件不接受提交备用方案。</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采购包1(广东省海洋综合执法总队直属一支队2026年度执法船艇维修保养项目):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项目维修方案 (10.0分)</w:t>
            </w:r>
          </w:p>
        </w:tc>
        <w:tc>
          <w:tcPr>
            <w:tcW w:type="dxa" w:w="5076"/>
          </w:tcPr>
          <w:p>
            <w:pPr>
              <w:pStyle w:val="null3"/>
              <w:jc w:val="left"/>
            </w:pPr>
            <w:r>
              <w:rPr/>
              <w:t>对投标人针对本项目制定的维修方案（包括但不限于船艇进厂维修方案、维修工程进度，项目组织结构、质量管理等）进行综合评审：（1）方案完整详细、科学合理、可行性高，得10分。（2）方案涵盖了相关内容，不够完整和清晰，但具备可行性，得7分。（3）方案内容有欠缺，实际操作有难度，得3分。（4）未提供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对投标人根据执法船艇具体情况制定维修项目的应急方案进行综合评审（包括但不限于码头应急维修方案、海上应急维修方案等）：（1）应急方案中有分析各类风险，并在分析的基础上采取详细的风险管理措施，以严谨且可执行的措施，切实满足采购需求，得10分；（2）应急方案中有分析风险，并在分析的基础上采取一定的风险管理措施，措施基本可以满足采购需求的，得7分；（3）仅有基本应急方案的，得3分；（4）未提供不得分。</w:t>
            </w:r>
          </w:p>
        </w:tc>
      </w:tr>
      <w:tr>
        <w:tc>
          <w:tcPr>
            <w:tcW w:type="dxa" w:w="922"/>
            <w:gridSpan w:val="2"/>
            <w:vMerge/>
          </w:tcPr>
          <w:p/>
        </w:tc>
        <w:tc>
          <w:tcPr>
            <w:tcW w:type="dxa" w:w="2307"/>
          </w:tcPr>
          <w:p>
            <w:pPr>
              <w:pStyle w:val="null3"/>
              <w:jc w:val="left"/>
            </w:pPr>
            <w:r>
              <w:rPr/>
              <w:t>安全管理 (5.0分)</w:t>
            </w:r>
          </w:p>
        </w:tc>
        <w:tc>
          <w:tcPr>
            <w:tcW w:type="dxa" w:w="5076"/>
          </w:tcPr>
          <w:p>
            <w:pPr>
              <w:pStyle w:val="null3"/>
              <w:jc w:val="left"/>
            </w:pPr>
            <w:r>
              <w:rPr/>
              <w:t>对投标人针对本项目制定的安全管理方案（包括但不限于拟派人员、安全生产制度规程、进出、坞安全预案、试航安全预案、防台风预案、维修期间的安全救援预案等）进行综合评审：（1）安全管理方案内容严谨、详细，制定的措施合理且具备可执行性。能结合广东地区常见风险情况配套救援预案，完全满足本项目的要求，得5分； （2）安全管理方案涵盖了相关内容，基本能满足本项目的要求，得3分；（3）安全管理方案简单且内容未包含项目所需要应对的各方面内容、不够科学且合理性牵强，得1分。（4）未提供不得分。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针对本项目制定的售后服务方案（包括但不限于售后团队情况说明、售后服务流程、售后应急措施等）进行综合评审：（1）售后服务方案内容清晰、能有效保证售后服务质量、结合企业自身经验提供了各种售后服务的详细流程，并能针对项目实际需求，根据售后服务专员或技术人员的相关技术水平和服务经验，对其工作内容做出明确分工，确定拟派人员安排的，得10分; （2）有售后服务方案内容，相关内容能保证售后服务质量，并且提供了售后服务专员和技术人员的，得7分；（3）有售后服务方案内容，但相关内容有欠缺的，得3分；（4）未提供不得分。</w:t>
            </w:r>
          </w:p>
        </w:tc>
      </w:tr>
      <w:tr>
        <w:tc>
          <w:tcPr>
            <w:tcW w:type="dxa" w:w="922"/>
            <w:gridSpan w:val="2"/>
            <w:vMerge/>
          </w:tcPr>
          <w:p/>
        </w:tc>
        <w:tc>
          <w:tcPr>
            <w:tcW w:type="dxa" w:w="2307"/>
          </w:tcPr>
          <w:p>
            <w:pPr>
              <w:pStyle w:val="null3"/>
              <w:jc w:val="left"/>
            </w:pPr>
            <w:r>
              <w:rPr/>
              <w:t>维修保养档案管理 (5.0分)</w:t>
            </w:r>
          </w:p>
        </w:tc>
        <w:tc>
          <w:tcPr>
            <w:tcW w:type="dxa" w:w="5076"/>
          </w:tcPr>
          <w:p>
            <w:pPr>
              <w:pStyle w:val="null3"/>
              <w:jc w:val="left"/>
            </w:pPr>
            <w:r>
              <w:rPr/>
              <w:t>根据投标人提供的维修质量指标和各项管理规章制度及档案资料建立管理方案进行综合评审：（1）维修质量指标、档案管理规章制度、档案资料存档规范，可操作性强得5分； （2）维修质量指标、档案管理规章制度、档案资料存档较规范，有一定的可操作性得3分； （3）维修质量指标、档案管理规章制度粗糙、档案资料存档不够规范得1分； （4）无相关描述不得分。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综合能力 (4.0分)</w:t>
            </w:r>
          </w:p>
        </w:tc>
        <w:tc>
          <w:tcPr>
            <w:tcW w:type="dxa" w:w="5076"/>
          </w:tcPr>
          <w:p>
            <w:pPr>
              <w:pStyle w:val="null3"/>
              <w:jc w:val="left"/>
            </w:pPr>
            <w:r>
              <w:rPr/>
              <w:t>投标人为本项目配备的人员持有有效的船舶修造类（船、机、电）工程师或以上证书，每提供1人得2分，最高得4分。 注：提供以上人员相应证书扫描件和提交投标文件截止日前六个月任意一个月投标人为其缴纳的社保证明文件加盖投标人公章，同时提供劳动合同扫描件加盖投标人公章（聘任期应涵盖本次服务期），未提供或提供的资料不符合要求则不得分。</w:t>
            </w:r>
          </w:p>
        </w:tc>
      </w:tr>
      <w:tr>
        <w:tc>
          <w:tcPr>
            <w:tcW w:type="dxa" w:w="922"/>
            <w:gridSpan w:val="2"/>
            <w:vMerge/>
          </w:tcPr>
          <w:p/>
        </w:tc>
        <w:tc>
          <w:tcPr>
            <w:tcW w:type="dxa" w:w="2307"/>
          </w:tcPr>
          <w:p>
            <w:pPr>
              <w:pStyle w:val="null3"/>
              <w:jc w:val="left"/>
            </w:pPr>
            <w:r>
              <w:rPr/>
              <w:t>基本设施设备 (10.0分)</w:t>
            </w:r>
          </w:p>
        </w:tc>
        <w:tc>
          <w:tcPr>
            <w:tcW w:type="dxa" w:w="5076"/>
          </w:tcPr>
          <w:p>
            <w:pPr>
              <w:pStyle w:val="null3"/>
              <w:jc w:val="left"/>
            </w:pPr>
            <w:r>
              <w:rPr/>
              <w:t>1．投标人具有修船码头（满足300吨级船舶维修），得2分；注：投标文件须提供场地的自有产权证明或租赁证明或承诺中标后 10 个工作日内签订场地合作协议，如属自有或租赁的需提供场地概况说明、照片、场地布置图。未提供或提供的资料不符合要求则不得分。 2．投标人具有满足300吨级船舶维修的船（干）坞或船排，得2分； 注：投标文件须提供场地的自有产权证明或租赁证明或承诺中标后 10 个工作日内签订场地合作协议，如属自有或租赁的需提供场地概况说明、照片、场地布置图。未提供或提供的资料不符合要求则不得分。 3．投标人具有机加工设备（车床、电机烘烤、喷砂和喷漆设备、试压、检测等设备），得2分；注：投标文件须提供设备的所有权证明或租赁证明，并提供照片。未提供或提供的资料不符合要求则不得分。 4．投标人具有维修场地（轮机车间、甲板机械车间、管系车间、涂装车间、电器车间、备件仓库等），得2分；注：投标文件须提供场地的自有产权证明或租赁证明，并提供场地概况说明、照片、场地布置图。未提供或提供的资料不符合要求则不得分。 5．投标人具有起重设备（船坞上有塔式或门式吊机、铲车、施工作业车等），具有进出坞设施及坞修设施和配套的拖船等，得2分。注：投标文件须提供设备或设施的所有权证明或租赁证明，并提供照片。未提供或提供的资料不符合要求则不得分。</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投标人自2023年1月1日起至投标文件递交截止之日止（以合同签订时间为准）已完成船舶修理项目业绩的，每个得2分，最高得10分。 注：投标文件中须提供合同关键页（含签订合同双方的单位名称、合同项目名称、签订合同双方的落款盖章、签订日期的关键页），上述资料提供扫描件加盖投标人公章，未提供或提供的资料不符合要求则不得分。</w:t>
            </w:r>
          </w:p>
        </w:tc>
      </w:tr>
      <w:tr>
        <w:tc>
          <w:tcPr>
            <w:tcW w:type="dxa" w:w="922"/>
            <w:gridSpan w:val="2"/>
            <w:vMerge/>
          </w:tcPr>
          <w:p/>
        </w:tc>
        <w:tc>
          <w:tcPr>
            <w:tcW w:type="dxa" w:w="2307"/>
          </w:tcPr>
          <w:p>
            <w:pPr>
              <w:pStyle w:val="null3"/>
              <w:jc w:val="left"/>
            </w:pPr>
            <w:r>
              <w:rPr/>
              <w:t>质保期维护维修服务承诺 (3.0分)</w:t>
            </w:r>
          </w:p>
        </w:tc>
        <w:tc>
          <w:tcPr>
            <w:tcW w:type="dxa" w:w="5076"/>
          </w:tcPr>
          <w:p>
            <w:pPr>
              <w:pStyle w:val="null3"/>
              <w:jc w:val="left"/>
            </w:pPr>
            <w:r>
              <w:rPr/>
              <w:t>投标人就质保期内发生的任何质量问题提供维护维修服务承诺： 1.承诺在收到采购人通知后3个日历天内及时安排维护维修，且发生的所有费用由中标人承担；若中标人不履行保修责任的，采购人有权自行或委托第三方进行维修，且由此产生的所有费用由中标人承担，得3分； 2.承诺在收到采购人通知后4个日历天内及时安排维护维修，且发生的所有费用由中标人承担；若中标人不履行保修责任的，采购人有权自行或委托第三方进行维修，且由此产生的所有费用由中标人承担，得2分； 3.承诺在收到采购人通知后5个日历天内及时安排维护维修，且发生的所有费用由中标人承担；若中标人不履行保修责任的，采购人有权自行或委托第三方进行维修，且由此产生的所有费用由中标人承担，得1分； 注：本项最高得3分。提供承诺函，格式自拟。不提供承诺或承诺内容不完整的不得分。</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投标人提供的质保期与本项目质保期要求无差异的，得1分。优于本项目质保期要求的，即在总成类的质保期为1年，运动部分3个月，固定部分6个月的基础上，三项同时每增加1个月得1分，其他情况不得分，本项最高得3分。 提供承诺函，格式自拟。 注：是否提供更优质保期，由投标人结合项目及自身情况而定。无论是否提供更优质保期，质保期涉及相关费用均包含在投标报价内。</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本项目价格分30分=计划维修项目（含计划维修部分的隐蔽工程）价格分10分+非计划维修项目价格分20分。价格分采用低价优先法计算，即满足招标文件要求且投标价格最低的投标报价为评标基准价，其价格分为满分。其他投标人的价格分统一按照下列公式计算：计划维修项目（含计划维修部分的隐蔽工程）部分投标报价得分＝（评标基准价/投标报价）×10；非计划维修项目部分投标报价得分＝（评标基准价/投标报价）×20（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按照招标文件确定的评标方法、步骤、标准，对投标文件进行评审，根据综合评审情况，提出书面评标报告，按照评审综合得分由高到低顺序推荐3名中标候选人名单。综合得分最高的投标人为第一中标候选供应商，综合得分次高的投标人为第二中标候选供应商，以此类推。综合得分相同的优先排列顺序如下：1）投标报价低者；2)技术得分高者；3)商务得分高者。综合评分相同，且评标价和商务、技术评分均相同的，名次由评委会抽签决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广东省海洋综合执法总队直属一支队</w:t>
      </w:r>
      <w:r>
        <w:rPr>
          <w:sz w:val="40"/>
          <w:b/>
        </w:rPr>
        <w:t>2026</w:t>
      </w:r>
      <w:r>
        <w:rPr>
          <w:sz w:val="40"/>
          <w:b/>
        </w:rPr>
        <w:t>年度执法船艇维修保养项目</w:t>
      </w:r>
      <w:r>
        <w:rPr>
          <w:sz w:val="40"/>
          <w:b/>
        </w:rPr>
        <w:t>合同</w:t>
      </w:r>
    </w:p>
    <w:p>
      <w:pPr>
        <w:pStyle w:val="null3"/>
        <w:jc w:val="center"/>
      </w:pPr>
      <w:r>
        <w:rPr>
          <w:sz w:val="28"/>
          <w:b/>
        </w:rPr>
        <w:t>项目名称：</w:t>
      </w:r>
    </w:p>
    <w:p>
      <w:pPr>
        <w:pStyle w:val="null3"/>
      </w:pPr>
      <w:r>
        <w:rPr>
          <w:sz w:val="28"/>
          <w:b/>
        </w:rPr>
        <w:t>合同编号：</w:t>
      </w:r>
    </w:p>
    <w:p>
      <w:pPr>
        <w:pStyle w:val="null3"/>
      </w:pPr>
      <w:r>
        <w:rPr>
          <w:sz w:val="28"/>
          <w:b/>
        </w:rPr>
        <w:t>签约地点：汕头</w:t>
      </w:r>
    </w:p>
    <w:p>
      <w:pPr>
        <w:pStyle w:val="null3"/>
        <w:ind w:right="-60"/>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4"/>
        </w:rPr>
        <w:t>注：本合同仅为合同的参考文本，合同签订双方可根据项目的具体要求进行修订。</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45"/>
        <w:gridCol w:w="2400"/>
        <w:gridCol w:w="3105"/>
      </w:tblGrid>
      <w:tr>
        <w:tc>
          <w:tcPr>
            <w:tcW w:type="dxa" w:w="825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甲方：广东省海洋综合执法总队直属一支队</w:t>
            </w:r>
          </w:p>
          <w:p>
            <w:pPr>
              <w:pStyle w:val="null3"/>
            </w:pPr>
            <w:r>
              <w:rPr>
                <w:sz w:val="19"/>
              </w:rPr>
              <w:t xml:space="preserve"> </w:t>
            </w: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0754-86613438</w:t>
            </w:r>
          </w:p>
        </w:tc>
        <w:tc>
          <w:tcPr>
            <w:tcW w:type="dxa" w:w="2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31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地址：广东省汕头市金平区海滨路国信大厦</w:t>
            </w:r>
            <w:r>
              <w:rPr>
                <w:sz w:val="24"/>
              </w:rPr>
              <w:t>13号附楼7-11层</w:t>
            </w:r>
          </w:p>
        </w:tc>
      </w:tr>
      <w:tr>
        <w:tc>
          <w:tcPr>
            <w:tcW w:type="dxa" w:w="825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电子邮箱：</w:t>
            </w:r>
          </w:p>
        </w:tc>
      </w:tr>
      <w:tr>
        <w:tc>
          <w:tcPr>
            <w:tcW w:type="dxa" w:w="825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31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825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电子邮箱：</w:t>
            </w:r>
          </w:p>
        </w:tc>
      </w:tr>
      <w:tr>
        <w:tc>
          <w:tcPr>
            <w:tcW w:type="dxa" w:w="825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rPr>
        <w:t>根据</w:t>
      </w:r>
      <w:r>
        <w:rPr>
          <w:sz w:val="24"/>
          <w:u w:val="single"/>
        </w:rPr>
        <w:t>广东省海洋综合执法总队直属一支队</w:t>
      </w:r>
      <w:r>
        <w:rPr>
          <w:sz w:val="24"/>
          <w:u w:val="single"/>
        </w:rPr>
        <w:t>2026年度执法船艇维修保养项目</w:t>
      </w:r>
      <w:r>
        <w:rPr>
          <w:sz w:val="24"/>
        </w:rPr>
        <w:t>的采购评审结果，甲、乙双方根据《中华人民共和国政府采购法》《中华人民共和国民法典》及相关法律法规的规定，遵循平等、自愿、公平和诚实信用的原则，就</w:t>
      </w:r>
      <w:r>
        <w:rPr>
          <w:sz w:val="24"/>
          <w:u w:val="single"/>
        </w:rPr>
        <w:t>广东省海洋综合执法总队直属一支队</w:t>
      </w:r>
      <w:r>
        <w:rPr>
          <w:sz w:val="24"/>
          <w:u w:val="single"/>
        </w:rPr>
        <w:t>2026年度执法船艇维修保养项目</w:t>
      </w:r>
      <w:r>
        <w:rPr>
          <w:sz w:val="24"/>
        </w:rPr>
        <w:t>及有关事项协商一致，签订本合同，并共同遵守。</w:t>
      </w:r>
    </w:p>
    <w:p>
      <w:pPr>
        <w:pStyle w:val="null3"/>
        <w:jc w:val="both"/>
      </w:pPr>
      <w:r>
        <w:rPr>
          <w:sz w:val="24"/>
          <w:b/>
        </w:rPr>
        <w:t xml:space="preserve"> </w:t>
      </w:r>
      <w:r>
        <w:rPr>
          <w:sz w:val="24"/>
          <w:b/>
        </w:rPr>
        <w:t>第一条</w:t>
      </w:r>
      <w:r>
        <w:rPr>
          <w:sz w:val="24"/>
          <w:b/>
        </w:rPr>
        <w:t>合同金额</w:t>
      </w:r>
    </w:p>
    <w:p>
      <w:pPr>
        <w:pStyle w:val="null3"/>
        <w:ind w:firstLine="480"/>
      </w:pPr>
      <w:r>
        <w:rPr>
          <w:sz w:val="24"/>
        </w:rPr>
        <w:t>合同金额暂计为（大写）：</w:t>
      </w:r>
      <w:r>
        <w:rPr>
          <w:sz w:val="24"/>
        </w:rPr>
        <w:t xml:space="preserve">      </w:t>
      </w:r>
      <w:r>
        <w:rPr>
          <w:sz w:val="24"/>
        </w:rPr>
        <w:t>（￥</w:t>
      </w:r>
      <w:r>
        <w:rPr>
          <w:sz w:val="24"/>
        </w:rPr>
        <w:t xml:space="preserve">   </w:t>
      </w:r>
      <w:r>
        <w:rPr>
          <w:sz w:val="24"/>
        </w:rPr>
        <w:t>），该金额为含税价格。最终结算价以完工验收后，由第三方审核机构出具的审核价格为准。其中：</w:t>
      </w:r>
    </w:p>
    <w:p>
      <w:pPr>
        <w:pStyle w:val="null3"/>
        <w:ind w:firstLine="480"/>
      </w:pPr>
      <w:r>
        <w:rPr>
          <w:sz w:val="24"/>
        </w:rPr>
        <w:t>采购分项</w:t>
      </w:r>
      <w:r>
        <w:rPr>
          <w:sz w:val="24"/>
        </w:rPr>
        <w:t>1：2026年度执法船艇非计划维修保养项目折扣率：    %</w:t>
      </w:r>
    </w:p>
    <w:p>
      <w:pPr>
        <w:pStyle w:val="null3"/>
        <w:ind w:firstLine="480"/>
      </w:pPr>
      <w:r>
        <w:rPr>
          <w:sz w:val="24"/>
        </w:rPr>
        <w:t>采购分项</w:t>
      </w:r>
      <w:r>
        <w:rPr>
          <w:sz w:val="24"/>
        </w:rPr>
        <w:t>2：中国渔政44618船2026年度计划维修保养项目（不含隐蔽工程）金额（大写）： （￥ ）   。</w:t>
      </w:r>
    </w:p>
    <w:p>
      <w:pPr>
        <w:pStyle w:val="null3"/>
      </w:pPr>
      <w:r>
        <w:rPr>
          <w:sz w:val="24"/>
          <w:b/>
        </w:rPr>
        <w:t>第二条</w:t>
      </w:r>
      <w:r>
        <w:rPr>
          <w:sz w:val="24"/>
          <w:b/>
        </w:rPr>
        <w:t>维修船艇基本情况和维修保养内容</w:t>
      </w:r>
    </w:p>
    <w:p>
      <w:pPr>
        <w:pStyle w:val="null3"/>
        <w:ind w:firstLine="480"/>
      </w:pPr>
      <w:r>
        <w:rPr>
          <w:sz w:val="24"/>
        </w:rPr>
        <w:t>1.维修船艇基本情况</w:t>
      </w:r>
    </w:p>
    <w:p>
      <w:pPr>
        <w:pStyle w:val="null3"/>
        <w:ind w:firstLine="480"/>
      </w:pPr>
      <w:r>
        <w:rPr>
          <w:sz w:val="24"/>
        </w:rPr>
        <w:t>（</w:t>
      </w:r>
      <w:r>
        <w:rPr>
          <w:sz w:val="24"/>
        </w:rPr>
        <w:t>1）中国海监9020（执法船）</w:t>
      </w:r>
    </w:p>
    <w:p>
      <w:pPr>
        <w:pStyle w:val="null3"/>
        <w:ind w:firstLine="480"/>
      </w:pPr>
      <w:r>
        <w:rPr>
          <w:sz w:val="24"/>
        </w:rPr>
        <w:t>总吨位</w:t>
      </w:r>
      <w:r>
        <w:rPr>
          <w:sz w:val="24"/>
        </w:rPr>
        <w:t>1310，发电机总容量1249.00kW，主机功率5840kW，总长79m，船长74m，型宽10.6m，型深5.10m，设计吃水3.98m，船体材质：钢质，结构型式：横骨架式。主机型号：MAN 8L27/38，制造厂：中高柴油机重工有限公司，额定转速：800rpm，额定功率：2920kw。配套6.7米船载工作艇中国海监9020-1，7.5米船载工作艇中国海监9020-2。</w:t>
      </w:r>
    </w:p>
    <w:p>
      <w:pPr>
        <w:pStyle w:val="null3"/>
        <w:ind w:firstLine="480"/>
      </w:pPr>
      <w:r>
        <w:rPr>
          <w:sz w:val="24"/>
        </w:rPr>
        <w:t>（</w:t>
      </w:r>
      <w:r>
        <w:rPr>
          <w:sz w:val="24"/>
        </w:rPr>
        <w:t>2）中国渔政44601（执法船）</w:t>
      </w:r>
    </w:p>
    <w:p>
      <w:pPr>
        <w:pStyle w:val="null3"/>
        <w:ind w:firstLine="480"/>
      </w:pPr>
      <w:r>
        <w:rPr>
          <w:sz w:val="24"/>
        </w:rPr>
        <w:t>总吨位</w:t>
      </w:r>
      <w:r>
        <w:rPr>
          <w:sz w:val="24"/>
        </w:rPr>
        <w:t>330，发电机总容量230.00kW，主机功率2798kW，总长49m，船长44.61m，型宽7.60m，型深4.3m，设计吃水2.3m，船体材质：钢质，结构型式：横骨架式。主机型号：KTA50-M2，制造厂：康明斯有限公司，额定转速：1950rpm，额定功率：1399kw。</w:t>
      </w:r>
    </w:p>
    <w:p>
      <w:pPr>
        <w:pStyle w:val="null3"/>
        <w:ind w:firstLine="480"/>
      </w:pPr>
      <w:r>
        <w:rPr>
          <w:sz w:val="24"/>
        </w:rPr>
        <w:t>（</w:t>
      </w:r>
      <w:r>
        <w:rPr>
          <w:sz w:val="24"/>
        </w:rPr>
        <w:t>3）中国渔政44618（清障工程船）</w:t>
      </w:r>
    </w:p>
    <w:p>
      <w:pPr>
        <w:pStyle w:val="null3"/>
        <w:ind w:firstLine="480"/>
      </w:pPr>
      <w:r>
        <w:rPr>
          <w:sz w:val="24"/>
        </w:rPr>
        <w:t>总吨位</w:t>
      </w:r>
      <w:r>
        <w:rPr>
          <w:sz w:val="24"/>
        </w:rPr>
        <w:t>223，主机功率894kW，总长34.3520m，船长30.10m，型宽9.00m，型深2.40m，设计吃水1.15m，船体材质：钢质，结构型式：横骨架式。主机型号：K19-M，制造厂：康明斯有限公司，额定功率：447kw。主甲板首部设18.0m固定长臂钩机 1 座。</w:t>
      </w:r>
    </w:p>
    <w:p>
      <w:pPr>
        <w:pStyle w:val="null3"/>
        <w:ind w:firstLine="480"/>
      </w:pPr>
      <w:r>
        <w:rPr>
          <w:sz w:val="24"/>
        </w:rPr>
        <w:t>（</w:t>
      </w:r>
      <w:r>
        <w:rPr>
          <w:sz w:val="24"/>
        </w:rPr>
        <w:t>4）粤海洋执法66001（执法快艇）</w:t>
      </w:r>
    </w:p>
    <w:p>
      <w:pPr>
        <w:pStyle w:val="null3"/>
        <w:ind w:firstLine="480"/>
      </w:pPr>
      <w:r>
        <w:rPr>
          <w:sz w:val="24"/>
        </w:rPr>
        <w:t>船长</w:t>
      </w:r>
      <w:r>
        <w:rPr>
          <w:sz w:val="24"/>
        </w:rPr>
        <w:t>12.39m，总吨位13，采用四汽油舷外机驱动方式，主船体及甲板结构均采用船用高强度纤维增强复合材料，最大功率4*250HP。</w:t>
      </w:r>
    </w:p>
    <w:p>
      <w:pPr>
        <w:pStyle w:val="null3"/>
        <w:ind w:firstLine="480"/>
      </w:pPr>
      <w:r>
        <w:rPr>
          <w:sz w:val="24"/>
        </w:rPr>
        <w:t>（</w:t>
      </w:r>
      <w:r>
        <w:rPr>
          <w:sz w:val="24"/>
        </w:rPr>
        <w:t>5）中国海监9020-3（执法快艇）</w:t>
      </w:r>
    </w:p>
    <w:p>
      <w:pPr>
        <w:pStyle w:val="null3"/>
        <w:ind w:firstLine="480"/>
      </w:pPr>
      <w:r>
        <w:rPr>
          <w:sz w:val="24"/>
        </w:rPr>
        <w:t>总长</w:t>
      </w:r>
      <w:r>
        <w:rPr>
          <w:sz w:val="24"/>
        </w:rPr>
        <w:t>13.75m，船宽3.30m,型深1.95m，吃水0.7m，采用四汽油舷外机驱动方式，主船体及甲板结构均采用船用高强度纤维增强复合材料，最大功率4*250HP。</w:t>
      </w:r>
    </w:p>
    <w:p>
      <w:pPr>
        <w:pStyle w:val="null3"/>
        <w:ind w:firstLine="480"/>
      </w:pPr>
      <w:r>
        <w:rPr>
          <w:sz w:val="24"/>
        </w:rPr>
        <w:t>2.维修保养内容</w:t>
      </w:r>
    </w:p>
    <w:p>
      <w:pPr>
        <w:pStyle w:val="null3"/>
        <w:ind w:firstLine="480"/>
      </w:pPr>
      <w:r>
        <w:rPr>
          <w:sz w:val="24"/>
        </w:rPr>
        <w:t>（</w:t>
      </w:r>
      <w:r>
        <w:rPr>
          <w:sz w:val="24"/>
        </w:rPr>
        <w:t>1）对中国渔政44618开展2026年度计划维修保养</w:t>
      </w:r>
    </w:p>
    <w:p>
      <w:pPr>
        <w:pStyle w:val="null3"/>
        <w:ind w:firstLine="480"/>
      </w:pPr>
      <w:r>
        <w:rPr>
          <w:sz w:val="24"/>
        </w:rPr>
        <w:t>具体维修保养内容详见</w:t>
      </w:r>
      <w:r>
        <w:rPr>
          <w:sz w:val="24"/>
        </w:rPr>
        <w:t>“中国渔政44618船2026年度计划维修保养项目清单”。</w:t>
      </w:r>
    </w:p>
    <w:p>
      <w:pPr>
        <w:pStyle w:val="null3"/>
        <w:ind w:firstLine="480"/>
      </w:pPr>
      <w:r>
        <w:rPr>
          <w:sz w:val="24"/>
        </w:rPr>
        <w:t>（</w:t>
      </w:r>
      <w:r>
        <w:rPr>
          <w:sz w:val="24"/>
        </w:rPr>
        <w:t>2）根据执法船艇拟定的日常维修和应急维修等非计划维修保养服务项目，组织进行维修、保养、调试、试航及其他相关服务，并完成相应验收工作。</w:t>
      </w:r>
    </w:p>
    <w:p>
      <w:pPr>
        <w:pStyle w:val="null3"/>
        <w:jc w:val="both"/>
      </w:pPr>
      <w:r>
        <w:rPr>
          <w:sz w:val="24"/>
          <w:b/>
        </w:rPr>
        <w:t>第三条</w:t>
      </w:r>
      <w:r>
        <w:rPr>
          <w:sz w:val="24"/>
          <w:b/>
        </w:rPr>
        <w:t>维修保养服务地点</w:t>
      </w:r>
    </w:p>
    <w:p>
      <w:pPr>
        <w:pStyle w:val="null3"/>
        <w:ind w:firstLine="480"/>
      </w:pPr>
      <w:r>
        <w:rPr>
          <w:sz w:val="24"/>
        </w:rPr>
        <w:t>1.2026年度执法船艇非计划维修保养项目：广东沿海锚地、港口、码头（主要为粤东区域）；</w:t>
      </w:r>
    </w:p>
    <w:p>
      <w:pPr>
        <w:pStyle w:val="null3"/>
        <w:ind w:firstLine="480"/>
      </w:pPr>
      <w:r>
        <w:rPr>
          <w:sz w:val="24"/>
        </w:rPr>
        <w:t>2.中国渔政44618船2026年度计划维修保养项目交船地点：甲方所在地（汕头港）。乙方需采取有效措施并派员随船保障甲方执法船</w:t>
      </w:r>
      <w:r>
        <w:rPr/>
        <w:t>从汕头港码头至</w:t>
      </w:r>
      <w:r>
        <w:rPr/>
        <w:t>乙方维修</w:t>
      </w:r>
      <w:r>
        <w:rPr/>
        <w:t>地点</w:t>
      </w:r>
      <w:r>
        <w:rPr>
          <w:sz w:val="24"/>
        </w:rPr>
        <w:t>的航行安全。航行期间，相关燃油由乙方负责，相关费用包含在合同价内。</w:t>
      </w:r>
    </w:p>
    <w:p>
      <w:pPr>
        <w:pStyle w:val="null3"/>
        <w:jc w:val="both"/>
      </w:pPr>
      <w:r>
        <w:rPr>
          <w:sz w:val="24"/>
          <w:b/>
        </w:rPr>
        <w:t>第四条</w:t>
      </w:r>
      <w:r>
        <w:rPr>
          <w:sz w:val="24"/>
          <w:b/>
        </w:rPr>
        <w:t>维修工期</w:t>
      </w:r>
    </w:p>
    <w:p>
      <w:pPr>
        <w:pStyle w:val="null3"/>
        <w:ind w:firstLine="480"/>
      </w:pPr>
      <w:r>
        <w:rPr>
          <w:sz w:val="24"/>
        </w:rPr>
        <w:t>1.2026年度执法船艇非计划维修保养项目：自合同签订之日起至2027年</w:t>
      </w:r>
      <w:r>
        <w:rPr>
          <w:sz w:val="24"/>
        </w:rPr>
        <w:t>7月31日</w:t>
      </w:r>
      <w:r>
        <w:rPr>
          <w:sz w:val="24"/>
        </w:rPr>
        <w:t>。合同服务期满或累计结算金额达到该分项采购预算金额时，合同自动终止，以先到者为准。</w:t>
      </w:r>
    </w:p>
    <w:p>
      <w:pPr>
        <w:pStyle w:val="null3"/>
        <w:ind w:firstLine="480"/>
      </w:pPr>
      <w:r>
        <w:rPr>
          <w:sz w:val="24"/>
        </w:rPr>
        <w:t>2.中国渔政44618船2026年度计划维修保养项目：为保障甲方执法船出航执勤率，自船艇进厂之日起算，“中国渔政44618船”进厂维修保养工期为15天（最长不得超20天）。若因乙方原因（且未经甲方同意延期的）导致工期超15天的，计划维修保养项目清单中专项服务项目（如驻坞费、码头费、垃圾费等）按15天结算。若因</w:t>
      </w:r>
      <w:r>
        <w:rPr>
          <w:sz w:val="24"/>
        </w:rPr>
        <w:t>乙方</w:t>
      </w:r>
      <w:r>
        <w:rPr>
          <w:sz w:val="24"/>
        </w:rPr>
        <w:t>原因（且未经</w:t>
      </w:r>
      <w:r>
        <w:rPr>
          <w:sz w:val="24"/>
        </w:rPr>
        <w:t>甲方</w:t>
      </w:r>
      <w:r>
        <w:rPr>
          <w:sz w:val="24"/>
        </w:rPr>
        <w:t>同意延期的）导致工期超</w:t>
      </w:r>
      <w:r>
        <w:rPr>
          <w:sz w:val="24"/>
        </w:rPr>
        <w:t>20天的，甲方每天向乙方收取本项目合同总价0.3%违约金，该项违约金可由甲方直接在最终结算款中扣除。进厂维修计划时间为2026年8月，具体以甲方通知为准。</w:t>
      </w:r>
    </w:p>
    <w:p>
      <w:pPr>
        <w:pStyle w:val="null3"/>
        <w:jc w:val="both"/>
      </w:pPr>
      <w:r>
        <w:rPr>
          <w:sz w:val="24"/>
          <w:b/>
        </w:rPr>
        <w:t>第五条</w:t>
      </w:r>
      <w:r>
        <w:rPr>
          <w:sz w:val="24"/>
          <w:b/>
        </w:rPr>
        <w:t>付款方式</w:t>
      </w:r>
    </w:p>
    <w:p>
      <w:pPr>
        <w:pStyle w:val="null3"/>
        <w:ind w:firstLine="482"/>
      </w:pPr>
      <w:r>
        <w:rPr>
          <w:sz w:val="24"/>
          <w:b/>
        </w:rPr>
        <w:t>（一）采购分项</w:t>
      </w:r>
      <w:r>
        <w:rPr>
          <w:sz w:val="24"/>
          <w:b/>
        </w:rPr>
        <w:t>1（2026年度执法船艇非计划维修保养项目）：</w:t>
      </w:r>
    </w:p>
    <w:p>
      <w:pPr>
        <w:pStyle w:val="null3"/>
        <w:ind w:firstLine="480"/>
      </w:pPr>
      <w:r>
        <w:rPr>
          <w:sz w:val="24"/>
        </w:rPr>
        <w:t>①乙方在开展非计划维修保养服务项目维修前提交项目报价单由甲方确认，完成维修后，及时提交项目完工验收单、结算单，由甲方聘请的第三方有资质机构进行审核评估，高于第三方评估价格的，按第三方评估的价格支付费用，甲方收到乙方付款申请和递交的有效等额发票后10个工作日内支付结算金额给乙方。</w:t>
      </w:r>
    </w:p>
    <w:p>
      <w:pPr>
        <w:pStyle w:val="null3"/>
        <w:ind w:firstLine="480"/>
      </w:pPr>
      <w:r>
        <w:rPr>
          <w:sz w:val="24"/>
        </w:rPr>
        <w:t>②本采购分项预算金额即为该分项合同签约总额，项目最终结算累计总金额原则上不超该分项合同签约总额。</w:t>
      </w:r>
    </w:p>
    <w:p>
      <w:pPr>
        <w:pStyle w:val="null3"/>
        <w:ind w:firstLine="482"/>
      </w:pPr>
      <w:r>
        <w:rPr>
          <w:sz w:val="24"/>
          <w:b/>
        </w:rPr>
        <w:t>（二）采购分项</w:t>
      </w:r>
      <w:r>
        <w:rPr>
          <w:sz w:val="24"/>
          <w:b/>
        </w:rPr>
        <w:t>2（中国渔政44618船2026年度计划维修保养项目</w:t>
      </w:r>
      <w:r>
        <w:rPr>
          <w:sz w:val="24"/>
        </w:rPr>
        <w:t>）</w:t>
      </w:r>
      <w:r>
        <w:rPr>
          <w:sz w:val="24"/>
          <w:b/>
        </w:rPr>
        <w:t>：</w:t>
      </w:r>
    </w:p>
    <w:p>
      <w:pPr>
        <w:pStyle w:val="null3"/>
        <w:ind w:firstLine="480"/>
      </w:pPr>
      <w:r>
        <w:rPr>
          <w:sz w:val="24"/>
        </w:rPr>
        <w:t>①合同签订后5个工作日内甲方向乙方支付该分项总价的30%。</w:t>
      </w:r>
    </w:p>
    <w:p>
      <w:pPr>
        <w:pStyle w:val="null3"/>
        <w:ind w:firstLine="480"/>
      </w:pPr>
      <w:r>
        <w:rPr>
          <w:sz w:val="24"/>
        </w:rPr>
        <w:t>②船舶维修项目全部完工并经甲方验收合格，乙方完成船舶出厂手续办理后，甲方在10个工作日内，向乙方支付该分项总价的50%。</w:t>
      </w:r>
    </w:p>
    <w:p>
      <w:pPr>
        <w:pStyle w:val="null3"/>
        <w:ind w:firstLine="480"/>
      </w:pPr>
      <w:r>
        <w:rPr>
          <w:sz w:val="24"/>
        </w:rPr>
        <w:t>③乙方提交完整的结算资料后，甲方委托第三方审核机构进行结算审核，审核完成且双方确认无误后，甲方在10个工作日内，按第三方结算审核价向乙方支付该分项总价的剩余尾款。乙方根据合同附件、维修项目变更联系单、补充报价单及甲方签字确认的乙方完工单申请结算。该结算金额需接受甲方委托的有资质的第三方机构审核，审核后的金额为最终的结算金额。</w:t>
      </w:r>
    </w:p>
    <w:p>
      <w:pPr>
        <w:pStyle w:val="null3"/>
        <w:ind w:firstLine="480"/>
      </w:pPr>
      <w:r>
        <w:rPr>
          <w:sz w:val="24"/>
        </w:rPr>
        <w:t>④每期支付前，乙方需提供合法有效发票和付款申请函，否则甲方有权顺延付款期限且不构成违约。</w:t>
      </w:r>
    </w:p>
    <w:p>
      <w:pPr>
        <w:pStyle w:val="null3"/>
        <w:ind w:firstLine="480"/>
      </w:pPr>
      <w:r>
        <w:rPr>
          <w:sz w:val="24"/>
        </w:rPr>
        <w:t>（三）甲方有及时支付采购资金的义务。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4"/>
        </w:rPr>
        <w:t>（四）乙方为甲方开具上述发票所需信息如下：</w:t>
      </w:r>
    </w:p>
    <w:p>
      <w:pPr>
        <w:pStyle w:val="null3"/>
        <w:ind w:firstLine="480"/>
      </w:pPr>
      <w:r>
        <w:rPr>
          <w:sz w:val="24"/>
        </w:rPr>
        <w:t>（</w:t>
      </w:r>
      <w:r>
        <w:rPr>
          <w:sz w:val="24"/>
        </w:rPr>
        <w:t>1）单位名称：广东省海洋综合执法总队直属一支队</w:t>
      </w:r>
    </w:p>
    <w:p>
      <w:pPr>
        <w:pStyle w:val="null3"/>
        <w:ind w:firstLine="480"/>
      </w:pPr>
      <w:r>
        <w:rPr>
          <w:sz w:val="24"/>
        </w:rPr>
        <w:t>（</w:t>
      </w:r>
      <w:r>
        <w:rPr>
          <w:sz w:val="24"/>
        </w:rPr>
        <w:t>2）统一社会信用代码：114400005814155372</w:t>
      </w:r>
    </w:p>
    <w:p>
      <w:pPr>
        <w:pStyle w:val="null3"/>
        <w:ind w:firstLine="480"/>
      </w:pPr>
      <w:r>
        <w:rPr>
          <w:sz w:val="24"/>
        </w:rPr>
        <w:t>（</w:t>
      </w:r>
      <w:r>
        <w:rPr>
          <w:sz w:val="24"/>
        </w:rPr>
        <w:t>3）单位地址：广东省汕头市金平区海滨路国信大厦13号附楼7-11层</w:t>
      </w:r>
    </w:p>
    <w:p>
      <w:pPr>
        <w:pStyle w:val="null3"/>
        <w:ind w:firstLine="480"/>
      </w:pPr>
      <w:r>
        <w:rPr>
          <w:sz w:val="24"/>
        </w:rPr>
        <w:t>（</w:t>
      </w:r>
      <w:r>
        <w:rPr>
          <w:sz w:val="24"/>
        </w:rPr>
        <w:t>4）联系电话：0754-86613438</w:t>
      </w:r>
    </w:p>
    <w:p>
      <w:pPr>
        <w:pStyle w:val="null3"/>
        <w:ind w:firstLine="480"/>
      </w:pPr>
      <w:r>
        <w:rPr>
          <w:sz w:val="24"/>
        </w:rPr>
        <w:t>（</w:t>
      </w:r>
      <w:r>
        <w:rPr>
          <w:sz w:val="24"/>
        </w:rPr>
        <w:t>5）开户行名称：</w:t>
      </w:r>
    </w:p>
    <w:p>
      <w:pPr>
        <w:pStyle w:val="null3"/>
        <w:ind w:firstLine="480"/>
      </w:pPr>
      <w:r>
        <w:rPr>
          <w:sz w:val="24"/>
        </w:rPr>
        <w:t>（</w:t>
      </w:r>
      <w:r>
        <w:rPr>
          <w:sz w:val="24"/>
        </w:rPr>
        <w:t>6）银行账号：</w:t>
      </w:r>
    </w:p>
    <w:p>
      <w:pPr>
        <w:pStyle w:val="null3"/>
        <w:ind w:firstLine="480"/>
      </w:pPr>
      <w:r>
        <w:rPr>
          <w:sz w:val="24"/>
        </w:rPr>
        <w:t>5．甲方按期将结算款以汇款形式支付给乙方指定的收款银行及账号即视为支付给乙方。乙方收款信息如下：</w:t>
      </w:r>
    </w:p>
    <w:p>
      <w:pPr>
        <w:pStyle w:val="null3"/>
        <w:ind w:firstLine="480"/>
      </w:pPr>
      <w:r>
        <w:rPr>
          <w:sz w:val="24"/>
        </w:rPr>
        <w:t>（</w:t>
      </w:r>
      <w:r>
        <w:rPr>
          <w:sz w:val="24"/>
        </w:rPr>
        <w:t xml:space="preserve">1）单位全称：        </w:t>
      </w:r>
    </w:p>
    <w:p>
      <w:pPr>
        <w:pStyle w:val="null3"/>
        <w:ind w:firstLine="480"/>
      </w:pPr>
      <w:r>
        <w:rPr>
          <w:sz w:val="24"/>
        </w:rPr>
        <w:t>（</w:t>
      </w:r>
      <w:r>
        <w:rPr>
          <w:sz w:val="24"/>
        </w:rPr>
        <w:t xml:space="preserve">2）开户行：          </w:t>
      </w:r>
    </w:p>
    <w:p>
      <w:pPr>
        <w:pStyle w:val="null3"/>
        <w:ind w:firstLine="480"/>
      </w:pPr>
      <w:r>
        <w:rPr>
          <w:sz w:val="24"/>
        </w:rPr>
        <w:t>（</w:t>
      </w:r>
      <w:r>
        <w:rPr>
          <w:sz w:val="24"/>
        </w:rPr>
        <w:t xml:space="preserve">3）账  号：  </w:t>
      </w:r>
    </w:p>
    <w:p>
      <w:pPr>
        <w:pStyle w:val="null3"/>
        <w:ind w:firstLine="480"/>
      </w:pPr>
      <w:r>
        <w:rPr>
          <w:sz w:val="24"/>
        </w:rPr>
        <w:t>（五）价款变更</w:t>
      </w:r>
    </w:p>
    <w:p>
      <w:pPr>
        <w:pStyle w:val="null3"/>
        <w:ind w:firstLine="480"/>
      </w:pPr>
      <w:r>
        <w:rPr>
          <w:sz w:val="24"/>
        </w:rPr>
        <w:t>在维修过程中增加或变更维修项目、材料（配件）造成合同价款变更的，甲方有权委托有资质的第三方机构进行结算审核，审核后的金额为最终结算金额。</w:t>
      </w:r>
    </w:p>
    <w:p>
      <w:pPr>
        <w:pStyle w:val="null3"/>
      </w:pPr>
      <w:r>
        <w:rPr>
          <w:sz w:val="24"/>
          <w:b/>
        </w:rPr>
        <w:t>第六条</w:t>
      </w:r>
      <w:r>
        <w:rPr>
          <w:sz w:val="24"/>
          <w:b/>
        </w:rPr>
        <w:t>结算要求</w:t>
      </w:r>
    </w:p>
    <w:p>
      <w:pPr>
        <w:pStyle w:val="null3"/>
        <w:ind w:firstLine="482"/>
      </w:pPr>
      <w:r>
        <w:rPr>
          <w:sz w:val="24"/>
          <w:b/>
        </w:rPr>
        <w:t>（一）采购分项</w:t>
      </w:r>
      <w:r>
        <w:rPr>
          <w:sz w:val="24"/>
          <w:b/>
        </w:rPr>
        <w:t>1：2026年度执法船艇非计划维修保养项目</w:t>
      </w:r>
    </w:p>
    <w:p>
      <w:pPr>
        <w:pStyle w:val="null3"/>
        <w:ind w:firstLine="480"/>
      </w:pPr>
      <w:r>
        <w:rPr>
          <w:sz w:val="24"/>
        </w:rPr>
        <w:t>1.包括中国海监9020、中国渔政44601、中国渔政44618、粤海洋执法66001、中国海监9020-3等。</w:t>
      </w:r>
    </w:p>
    <w:p>
      <w:pPr>
        <w:pStyle w:val="null3"/>
        <w:ind w:firstLine="480"/>
      </w:pPr>
      <w:r>
        <w:rPr>
          <w:sz w:val="24"/>
        </w:rPr>
        <w:t>2.该部分按实际修理项目工程量进行结算，结算单价按以下规则确定：按照中国船舶工业总公司《国内民用船舶修理价格表》（1992年版，以下简称92黄本）计价，其涵盖的维修项目必须按照92黄本计价，以价格系数1.8倍确定基准价；其次，按照中国船舶工业行业协会《中国修船价格指引》（2016年版，以下简称16红本）计价，其涵盖的维修项目，以价格系数0.85倍确定基准价。特别项目按照修船市场目前平均价格；备件备品购置按目前市场询价。按上述方式确定的单价为基准价，</w:t>
      </w:r>
      <w:r>
        <w:rPr>
          <w:sz w:val="24"/>
        </w:rPr>
        <w:t>乙方</w:t>
      </w:r>
      <w:r>
        <w:rPr>
          <w:sz w:val="24"/>
        </w:rPr>
        <w:t>在基准价的基础上进行折扣率报价，报价范围为</w:t>
      </w:r>
      <w:r>
        <w:rPr>
          <w:sz w:val="24"/>
        </w:rPr>
        <w:t>0-100%，结算时，结算单价=基准价×中标折扣率。</w:t>
      </w:r>
    </w:p>
    <w:p>
      <w:pPr>
        <w:pStyle w:val="null3"/>
        <w:ind w:firstLine="480"/>
      </w:pPr>
      <w:r>
        <w:rPr>
          <w:sz w:val="24"/>
        </w:rPr>
        <w:t>3.本采购分项主要维修地在汕头港。</w:t>
      </w:r>
    </w:p>
    <w:p>
      <w:pPr>
        <w:pStyle w:val="null3"/>
        <w:ind w:firstLine="482"/>
      </w:pPr>
      <w:r>
        <w:rPr>
          <w:sz w:val="24"/>
          <w:b/>
        </w:rPr>
        <w:t>（二）采购分项</w:t>
      </w:r>
      <w:r>
        <w:rPr>
          <w:sz w:val="24"/>
          <w:b/>
        </w:rPr>
        <w:t>2：中国渔政44618船2026年度计划维修保养项目</w:t>
      </w:r>
    </w:p>
    <w:p>
      <w:pPr>
        <w:pStyle w:val="null3"/>
        <w:ind w:firstLine="480"/>
      </w:pPr>
      <w:r>
        <w:rPr>
          <w:sz w:val="24"/>
        </w:rPr>
        <w:t>1.结算要求：①《中国渔政44618船2026年度计划维修保养项目清单》内的项目，该部分实行总价结算，以该部分中标价作为结算价。 ②隐蔽工程及变更项目按实际修理项目工程量进行结算，结算单价按“采购分项1：2026年度执法船艇非计划维修保养项目”单价确定规则确定。</w:t>
      </w:r>
    </w:p>
    <w:p>
      <w:pPr>
        <w:pStyle w:val="null3"/>
        <w:jc w:val="both"/>
      </w:pPr>
      <w:r>
        <w:rPr>
          <w:sz w:val="24"/>
          <w:b/>
        </w:rPr>
        <w:t>第七条</w:t>
      </w:r>
      <w:r>
        <w:rPr>
          <w:sz w:val="24"/>
          <w:b/>
        </w:rPr>
        <w:t>工期顺延</w:t>
      </w:r>
    </w:p>
    <w:p>
      <w:pPr>
        <w:pStyle w:val="null3"/>
        <w:ind w:firstLine="480"/>
      </w:pPr>
      <w:r>
        <w:rPr>
          <w:sz w:val="24"/>
        </w:rPr>
        <w:t>（一）因设计变更或非乙方原因造成的停电、停水、停气及不可抗力因素等影响，导致当天停工</w:t>
      </w:r>
      <w:r>
        <w:rPr>
          <w:sz w:val="24"/>
        </w:rPr>
        <w:t>4小时以上，工期相应顺延一天。如发生上述所述情况，乙方应在事发后24小时内书面告知甲方，并提</w:t>
      </w:r>
      <w:r>
        <w:rPr>
          <w:sz w:val="24"/>
        </w:rPr>
        <w:t>供</w:t>
      </w:r>
      <w:r>
        <w:rPr>
          <w:sz w:val="24"/>
        </w:rPr>
        <w:t>相关证明</w:t>
      </w:r>
      <w:r>
        <w:rPr>
          <w:sz w:val="24"/>
        </w:rPr>
        <w:t>文件</w:t>
      </w:r>
      <w:r>
        <w:rPr>
          <w:sz w:val="24"/>
        </w:rPr>
        <w:t>，经甲方同意后可顺延工期，可不予扣除违约金。</w:t>
      </w:r>
    </w:p>
    <w:p>
      <w:pPr>
        <w:pStyle w:val="null3"/>
        <w:ind w:firstLine="480"/>
      </w:pPr>
      <w:r>
        <w:rPr>
          <w:sz w:val="24"/>
        </w:rPr>
        <w:t>（二）因乙方责任，影响工期的，工期不顺延。</w:t>
      </w:r>
    </w:p>
    <w:p>
      <w:pPr>
        <w:pStyle w:val="null3"/>
        <w:ind w:firstLine="480"/>
      </w:pPr>
      <w:r>
        <w:rPr>
          <w:sz w:val="24"/>
        </w:rPr>
        <w:t>（三）施工过程中由于乙方原因造成安全生产事故或质量原因，其返工费用由乙方承担，且工期不顺延。</w:t>
      </w:r>
    </w:p>
    <w:p>
      <w:pPr>
        <w:pStyle w:val="null3"/>
      </w:pPr>
      <w:r>
        <w:rPr>
          <w:sz w:val="24"/>
          <w:b/>
        </w:rPr>
        <w:t>第八条</w:t>
      </w:r>
      <w:r>
        <w:rPr>
          <w:sz w:val="24"/>
          <w:b/>
        </w:rPr>
        <w:t>服务和质量要求</w:t>
      </w:r>
    </w:p>
    <w:p>
      <w:pPr>
        <w:pStyle w:val="null3"/>
        <w:ind w:firstLine="482"/>
      </w:pPr>
      <w:r>
        <w:rPr>
          <w:sz w:val="24"/>
          <w:b/>
        </w:rPr>
        <w:t>（一）采购分项</w:t>
      </w:r>
      <w:r>
        <w:rPr>
          <w:sz w:val="24"/>
          <w:b/>
        </w:rPr>
        <w:t>1：2026年度执法船艇非计划维修保养项目</w:t>
      </w:r>
    </w:p>
    <w:p>
      <w:pPr>
        <w:pStyle w:val="null3"/>
        <w:ind w:firstLine="480"/>
      </w:pPr>
      <w:r>
        <w:rPr>
          <w:sz w:val="24"/>
        </w:rPr>
        <w:t>1.乙方委派专门负责本项目的项目负责人（姓名：    联系电话：         ）。</w:t>
      </w:r>
    </w:p>
    <w:p>
      <w:pPr>
        <w:pStyle w:val="null3"/>
        <w:ind w:firstLine="480"/>
      </w:pPr>
      <w:r>
        <w:rPr>
          <w:sz w:val="24"/>
        </w:rPr>
        <w:t>2.满足中华人民共和国海事局《船舶与海上设施法定检验规则》、《钢质船舶维修规范与质量检测标准实用手册》现行版本及其修正或补充说明，以及船艇装备、器材维修标准执行各装备、器材说明书中规定的技术标准，并参照出厂《质量证书》和《设备技术说明书》中的试验数据和标准执行。</w:t>
      </w:r>
    </w:p>
    <w:p>
      <w:pPr>
        <w:pStyle w:val="null3"/>
        <w:ind w:firstLine="480"/>
      </w:pPr>
      <w:r>
        <w:rPr>
          <w:sz w:val="24"/>
        </w:rPr>
        <w:t>3</w:t>
      </w:r>
      <w:r>
        <w:rPr>
          <w:sz w:val="24"/>
        </w:rPr>
        <w:t>.在维修过程中新增加或变更维修项目、材料（配件）的，须事先征得甲方同意，双方就加项延长时间及维修费用等问题协商一致，若因甲方供应配件等原因，乙方不能按时完成修理，双方应友好协商解决。</w:t>
      </w:r>
    </w:p>
    <w:p>
      <w:pPr>
        <w:pStyle w:val="null3"/>
        <w:ind w:firstLine="480"/>
      </w:pPr>
      <w:r>
        <w:rPr>
          <w:sz w:val="24"/>
        </w:rPr>
        <w:t>4</w:t>
      </w:r>
      <w:r>
        <w:rPr>
          <w:sz w:val="24"/>
        </w:rPr>
        <w:t>.零部件、配件：所采用的零部件、配件等材料必须符合国家标准和行业标准以及船舶维修相关标准。更换的零部件及配件,须采用原装备件或相当于原装备件，乙方承诺有合法的进货渠道，不得使用假冒伪劣产品或以次充好。配件更换必须先报价并征得甲方同意后方可进行维修换件。</w:t>
      </w:r>
    </w:p>
    <w:p>
      <w:pPr>
        <w:pStyle w:val="null3"/>
        <w:ind w:firstLine="480"/>
      </w:pPr>
      <w:r>
        <w:rPr>
          <w:sz w:val="24"/>
        </w:rPr>
        <w:t>5</w:t>
      </w:r>
      <w:r>
        <w:rPr>
          <w:sz w:val="24"/>
        </w:rPr>
        <w:t>.服务响应要求：本分项采购内容为非计划维修项目，属于应急性维修，存在维修时间、维修项目等不确定的因素。针对项目的突发性与时效性，乙方需组建专业服务团队，确保能及时在甲方办公所在地（汕头市）及周边区域提供相应服务，保障维修工作顺利进行。甲方实施非计划维修服务项目时，乙方须在1小时内响应，维修地点在汕头港区域内的应在4小时内到达船上实施勘验、维修，维修地点在汕头港区域外的应在8小时内到达船上实施勘验、维修。</w:t>
      </w:r>
    </w:p>
    <w:p>
      <w:pPr>
        <w:pStyle w:val="null3"/>
        <w:ind w:firstLine="482"/>
      </w:pPr>
      <w:r>
        <w:rPr>
          <w:sz w:val="24"/>
          <w:b/>
        </w:rPr>
        <w:t>（二）采购分项</w:t>
      </w:r>
      <w:r>
        <w:rPr>
          <w:sz w:val="24"/>
          <w:b/>
        </w:rPr>
        <w:t>2：中国渔政44618船2026年度计划维修保养项目</w:t>
      </w:r>
    </w:p>
    <w:p>
      <w:pPr>
        <w:pStyle w:val="null3"/>
        <w:ind w:firstLine="480"/>
      </w:pPr>
      <w:r>
        <w:rPr>
          <w:sz w:val="24"/>
        </w:rPr>
        <w:t>1.乙方委派专门负责本项目的项目负责人（姓名：    联系电话：         ）。</w:t>
      </w:r>
    </w:p>
    <w:p>
      <w:pPr>
        <w:pStyle w:val="null3"/>
        <w:ind w:firstLine="480"/>
      </w:pPr>
      <w:r>
        <w:rPr>
          <w:sz w:val="24"/>
        </w:rPr>
        <w:t>2.</w:t>
      </w:r>
      <w:r>
        <w:rPr>
          <w:sz w:val="24"/>
        </w:rPr>
        <w:t>满足中华人民共和国海事局《船舶与海上设施法定检验规则》、《钢质船舶维修规范与质量检测标准实用手册》现行版本及其修正或补充说明，以及船艇装备、器材维修标准执行各装备、器材说明书中规定的技术标准，并参照出厂《质量证书》和《设备技术说明书》中的试验数据和标准执行。</w:t>
      </w:r>
    </w:p>
    <w:p>
      <w:pPr>
        <w:pStyle w:val="null3"/>
        <w:ind w:firstLine="480"/>
      </w:pPr>
      <w:r>
        <w:rPr>
          <w:sz w:val="24"/>
        </w:rPr>
        <w:t>3</w:t>
      </w:r>
      <w:r>
        <w:rPr>
          <w:sz w:val="24"/>
        </w:rPr>
        <w:t>.在维修过程中新增加或变更维修项目、材料（配件）的，须事先征得甲方同意，双方就加项延长时间及维修费用等问题协商一致，若因甲方供应配件等原因，乙方不能按时完成修理，双方应友好协商解决。</w:t>
      </w:r>
    </w:p>
    <w:p>
      <w:pPr>
        <w:pStyle w:val="null3"/>
        <w:ind w:firstLine="480"/>
      </w:pPr>
      <w:r>
        <w:rPr>
          <w:sz w:val="24"/>
        </w:rPr>
        <w:t>4</w:t>
      </w:r>
      <w:r>
        <w:rPr>
          <w:sz w:val="24"/>
        </w:rPr>
        <w:t>.零部件、配件：所采用的零部件、配件等材料必须符合国家标准和行业标准以及船舶维修相关标准。更换的零部件及配件,须采用原装备件或相当于原装备件，乙方承诺有合法的进货渠道，不得使用假冒伪劣产品或以次充好。配件更换必须先报价并征得甲方同意后方可进行维修换件。</w:t>
      </w:r>
    </w:p>
    <w:p>
      <w:pPr>
        <w:pStyle w:val="null3"/>
        <w:ind w:firstLine="480"/>
      </w:pPr>
      <w:r>
        <w:rPr>
          <w:sz w:val="24"/>
        </w:rPr>
        <w:t>5</w:t>
      </w:r>
      <w:r>
        <w:rPr>
          <w:sz w:val="24"/>
        </w:rPr>
        <w:t>.甲方有权要求船舶核心部件（主机、发电机和通讯导航设备等）的维修及零配件更换由乙方委托该部件原制造厂商或具备代理（授权）资质的维修商负责实施。</w:t>
      </w:r>
    </w:p>
    <w:p>
      <w:pPr>
        <w:pStyle w:val="null3"/>
        <w:ind w:firstLine="480"/>
      </w:pPr>
      <w:r>
        <w:rPr>
          <w:sz w:val="24"/>
        </w:rPr>
        <w:t>6</w:t>
      </w:r>
      <w:r>
        <w:rPr>
          <w:sz w:val="24"/>
        </w:rPr>
        <w:t>.场地要求</w:t>
      </w:r>
    </w:p>
    <w:p>
      <w:pPr>
        <w:pStyle w:val="null3"/>
        <w:ind w:firstLine="480"/>
      </w:pPr>
      <w:r>
        <w:rPr>
          <w:sz w:val="24"/>
        </w:rPr>
        <w:t>乙方所提供的修船服务地点至甲方码头的航道、桥梁高度必须满足甲方执法船艇的通航高度（不低于</w:t>
      </w:r>
      <w:r>
        <w:rPr>
          <w:sz w:val="24"/>
        </w:rPr>
        <w:t>15米）。船厂码头需满足中国渔政44618停靠的要求，船需使用船台或船坞进行维修，若使用浮船坞，该船坞需有相关船级社证书。</w:t>
      </w:r>
    </w:p>
    <w:p>
      <w:pPr>
        <w:pStyle w:val="null3"/>
        <w:ind w:firstLine="480"/>
      </w:pPr>
      <w:r>
        <w:rPr>
          <w:sz w:val="24"/>
        </w:rPr>
        <w:t>7</w:t>
      </w:r>
      <w:r>
        <w:rPr>
          <w:sz w:val="24"/>
        </w:rPr>
        <w:t>.油漆要求</w:t>
      </w:r>
    </w:p>
    <w:p>
      <w:pPr>
        <w:pStyle w:val="null3"/>
        <w:ind w:firstLine="480"/>
      </w:pPr>
      <w:r>
        <w:rPr>
          <w:sz w:val="24"/>
        </w:rPr>
        <w:t>中国渔政</w:t>
      </w:r>
      <w:r>
        <w:rPr>
          <w:sz w:val="24"/>
        </w:rPr>
        <w:t>44618船现用油漆为国际牌，此次进厂维修保养所需油漆由乙方供应。所供油漆需满足现用油漆的技术要求，不得低于现用油漆质量标准。需严格按照船方提供的油漆配套表施工，每次涂漆之前需经甲方认可后进行。乙方不得在下雨、重雾、潮湿的气候条件下进行室外涂装作业；不得在潮湿表面涂装；湿度在85%以上，室外温度高于30℃、低于-5℃；钢板表面温度低于露点3℃，不能进行涂装作业；不得在灰尘较多或污染严重的环境下施工。</w:t>
      </w:r>
    </w:p>
    <w:p>
      <w:pPr>
        <w:pStyle w:val="null3"/>
        <w:jc w:val="both"/>
      </w:pPr>
      <w:r>
        <w:rPr>
          <w:sz w:val="24"/>
          <w:b/>
        </w:rPr>
        <w:t>第九条</w:t>
      </w:r>
      <w:r>
        <w:rPr>
          <w:sz w:val="24"/>
          <w:b/>
        </w:rPr>
        <w:t>消防和安全责任</w:t>
      </w:r>
    </w:p>
    <w:p>
      <w:pPr>
        <w:pStyle w:val="null3"/>
        <w:ind w:firstLine="480"/>
      </w:pPr>
      <w:r>
        <w:rPr>
          <w:sz w:val="24"/>
        </w:rPr>
        <w:t>1．在船厂期间，船舶的消防和安全管理责任由乙方负责，甲、乙双方要遵守国家安全法律法规，做好消防和安全工作，确保船舶施工期间在船上施工人员的安全，乙方施工人员的人身安全由乙方自行负责。</w:t>
      </w:r>
    </w:p>
    <w:p>
      <w:pPr>
        <w:pStyle w:val="null3"/>
        <w:ind w:firstLine="480"/>
      </w:pPr>
      <w:r>
        <w:rPr>
          <w:sz w:val="24"/>
        </w:rPr>
        <w:t>2．乙方在船上进行明火作业时，必须严格遵守相关消防管理规定，征得甲方船长同意，配备好应急消防用品与专职看火员，认真检查动火现场及周边区域，油舱和日用油柜的明火作业前要进行测爆，符合动火安全要求后才可进行作业。每天作业完毕后，乙方应安排人员对施工现场进行认真检查，消除一切可能复燃的因素。</w:t>
      </w:r>
    </w:p>
    <w:p>
      <w:pPr>
        <w:pStyle w:val="null3"/>
        <w:ind w:firstLine="480"/>
      </w:pPr>
      <w:r>
        <w:rPr>
          <w:sz w:val="24"/>
        </w:rPr>
        <w:t>3．乙方从事电工、风电焊、高空等特种作业人员，需持证上岗，使用船舶或码头电源时，一律由乙方持证电工接线，不得乱拉乱接。</w:t>
      </w:r>
    </w:p>
    <w:p>
      <w:pPr>
        <w:pStyle w:val="null3"/>
        <w:ind w:firstLine="480"/>
      </w:pPr>
      <w:r>
        <w:rPr>
          <w:sz w:val="24"/>
        </w:rPr>
        <w:t>4．对于密闭空间、高空、舷外等危险处所施工时，乙方必须先做好相关的安全防护工作，在保证安全的条件下，才可安排相关人员进行施工作业。</w:t>
      </w:r>
    </w:p>
    <w:p>
      <w:pPr>
        <w:pStyle w:val="null3"/>
        <w:ind w:firstLine="480"/>
      </w:pPr>
      <w:r>
        <w:rPr>
          <w:sz w:val="24"/>
        </w:rPr>
        <w:t>5.因乙方原因造成甲方船舶财产损失或人员伤亡时，由乙方负责进行赔偿。若甲方先行承担的，有权向乙方追偿。</w:t>
      </w:r>
    </w:p>
    <w:p>
      <w:pPr>
        <w:pStyle w:val="null3"/>
        <w:ind w:firstLine="480"/>
      </w:pPr>
      <w:r>
        <w:rPr>
          <w:sz w:val="24"/>
        </w:rPr>
        <w:t>6.本合同未尽约定的有关船舶在厂期间的安全与环境保护工作内容的，以船舶进厂后双方签订《船舶修理安全与环境管理协议书》内容执行为准。</w:t>
      </w:r>
    </w:p>
    <w:p>
      <w:pPr>
        <w:pStyle w:val="null3"/>
        <w:jc w:val="both"/>
      </w:pPr>
      <w:r>
        <w:rPr>
          <w:sz w:val="24"/>
          <w:b/>
        </w:rPr>
        <w:t>第十条</w:t>
      </w:r>
      <w:r>
        <w:rPr>
          <w:sz w:val="24"/>
          <w:b/>
        </w:rPr>
        <w:t>双方的权利和义务</w:t>
      </w:r>
    </w:p>
    <w:p>
      <w:pPr>
        <w:pStyle w:val="null3"/>
        <w:jc w:val="both"/>
      </w:pPr>
      <w:r>
        <w:rPr>
          <w:sz w:val="24"/>
          <w:b/>
        </w:rPr>
        <w:t>1.甲方权利：</w:t>
      </w:r>
    </w:p>
    <w:p>
      <w:pPr>
        <w:pStyle w:val="null3"/>
        <w:ind w:firstLine="480"/>
      </w:pPr>
      <w:r>
        <w:rPr>
          <w:sz w:val="24"/>
        </w:rPr>
        <w:t>（</w:t>
      </w:r>
      <w:r>
        <w:rPr>
          <w:sz w:val="24"/>
        </w:rPr>
        <w:t>1）有权监督乙方依约履行本合同义务，监督项目资金专款专用，并有权要求船舶核心部件（主机、发电机和通讯导航设备等）的维修及零配件更换由乙方委托该部件原制造厂商或具备代理（授权）资质的维修商负责实施。</w:t>
      </w:r>
    </w:p>
    <w:p>
      <w:pPr>
        <w:pStyle w:val="null3"/>
        <w:ind w:firstLine="480"/>
      </w:pPr>
      <w:r>
        <w:rPr>
          <w:sz w:val="24"/>
        </w:rPr>
        <w:t>（</w:t>
      </w:r>
      <w:r>
        <w:rPr>
          <w:sz w:val="24"/>
        </w:rPr>
        <w:t>2）对维修项目进行监督、检查和审查（包括但不限于维修造价、质量、进度、安全、环保、人员设备和场地等），对违规行为进行纠正(以书面函件为准)。</w:t>
      </w:r>
    </w:p>
    <w:p>
      <w:pPr>
        <w:pStyle w:val="null3"/>
        <w:ind w:firstLine="480"/>
      </w:pPr>
      <w:r>
        <w:rPr>
          <w:sz w:val="24"/>
        </w:rPr>
        <w:t>（</w:t>
      </w:r>
      <w:r>
        <w:rPr>
          <w:sz w:val="24"/>
        </w:rPr>
        <w:t>3）有权要求乙方更换不称职的项目管理工作人员。</w:t>
      </w:r>
    </w:p>
    <w:p>
      <w:pPr>
        <w:pStyle w:val="null3"/>
        <w:ind w:firstLine="480"/>
      </w:pPr>
      <w:r>
        <w:rPr>
          <w:sz w:val="24"/>
        </w:rPr>
        <w:t>（</w:t>
      </w:r>
      <w:r>
        <w:rPr>
          <w:sz w:val="24"/>
        </w:rPr>
        <w:t>4）有权要求乙方主要管理人员及时、如实、全面汇报项目进度，了解项目进展情况，协调各项工作的开展，决定重大事项。</w:t>
      </w:r>
    </w:p>
    <w:p>
      <w:pPr>
        <w:pStyle w:val="null3"/>
        <w:jc w:val="both"/>
      </w:pPr>
      <w:r>
        <w:rPr>
          <w:sz w:val="24"/>
          <w:b/>
        </w:rPr>
        <w:t>2.甲方的义务：</w:t>
      </w:r>
    </w:p>
    <w:p>
      <w:pPr>
        <w:pStyle w:val="null3"/>
        <w:ind w:firstLine="480"/>
      </w:pPr>
      <w:r>
        <w:rPr>
          <w:sz w:val="24"/>
        </w:rPr>
        <w:t>（</w:t>
      </w:r>
      <w:r>
        <w:rPr>
          <w:sz w:val="24"/>
        </w:rPr>
        <w:t>1）协助乙方协调项目维修与相关管理部门的关系。</w:t>
      </w:r>
    </w:p>
    <w:p>
      <w:pPr>
        <w:pStyle w:val="null3"/>
        <w:ind w:firstLine="480"/>
      </w:pPr>
      <w:r>
        <w:rPr>
          <w:sz w:val="24"/>
        </w:rPr>
        <w:t>（</w:t>
      </w:r>
      <w:r>
        <w:rPr>
          <w:sz w:val="24"/>
        </w:rPr>
        <w:t>2）乙方提交维修项目完工验收申请后，负责组织进行该项目的完工验收。</w:t>
      </w:r>
    </w:p>
    <w:p>
      <w:pPr>
        <w:pStyle w:val="null3"/>
        <w:ind w:firstLine="480"/>
      </w:pPr>
      <w:r>
        <w:rPr>
          <w:sz w:val="24"/>
        </w:rPr>
        <w:t>（</w:t>
      </w:r>
      <w:r>
        <w:rPr>
          <w:sz w:val="24"/>
        </w:rPr>
        <w:t>3）积极配合乙方做好修船准备工作和相关修理工作，使船舶达到维修状态。</w:t>
      </w:r>
    </w:p>
    <w:p>
      <w:pPr>
        <w:pStyle w:val="null3"/>
        <w:ind w:firstLine="480"/>
      </w:pPr>
      <w:r>
        <w:rPr>
          <w:sz w:val="24"/>
        </w:rPr>
        <w:t>（</w:t>
      </w:r>
      <w:r>
        <w:rPr>
          <w:sz w:val="24"/>
        </w:rPr>
        <w:t>4）厂修期间应保持有人护船值班，协助乙方做好防火、防沉、防盗工作。</w:t>
      </w:r>
    </w:p>
    <w:p>
      <w:pPr>
        <w:pStyle w:val="null3"/>
        <w:ind w:firstLine="480"/>
      </w:pPr>
      <w:r>
        <w:rPr>
          <w:sz w:val="24"/>
        </w:rPr>
        <w:t>（</w:t>
      </w:r>
      <w:r>
        <w:rPr>
          <w:sz w:val="24"/>
        </w:rPr>
        <w:t>5）在修船工作开始之前，与乙方签署《船舶修理安全与环境管理协议书》。</w:t>
      </w:r>
    </w:p>
    <w:p>
      <w:pPr>
        <w:pStyle w:val="null3"/>
        <w:jc w:val="both"/>
      </w:pPr>
      <w:r>
        <w:rPr>
          <w:sz w:val="24"/>
          <w:b/>
        </w:rPr>
        <w:t>3.乙方的权利：</w:t>
      </w:r>
    </w:p>
    <w:p>
      <w:pPr>
        <w:pStyle w:val="null3"/>
        <w:ind w:firstLine="480"/>
      </w:pPr>
      <w:r>
        <w:rPr>
          <w:sz w:val="24"/>
        </w:rPr>
        <w:t>（</w:t>
      </w:r>
      <w:r>
        <w:rPr>
          <w:sz w:val="24"/>
        </w:rPr>
        <w:t>1）乙方有按期得到结算款、项目变更、签证增加费用的权利。</w:t>
      </w:r>
    </w:p>
    <w:p>
      <w:pPr>
        <w:pStyle w:val="null3"/>
        <w:ind w:firstLine="480"/>
      </w:pPr>
      <w:r>
        <w:rPr>
          <w:sz w:val="24"/>
        </w:rPr>
        <w:t>（</w:t>
      </w:r>
      <w:r>
        <w:rPr>
          <w:sz w:val="24"/>
        </w:rPr>
        <w:t>2）乙方有因甲方不按进度支付结算款（超出该期结算款支付时间28自然日）而停工和索要结算款及其同期利息的权利。</w:t>
      </w:r>
    </w:p>
    <w:p>
      <w:pPr>
        <w:pStyle w:val="null3"/>
        <w:ind w:firstLine="480"/>
      </w:pPr>
      <w:r>
        <w:rPr>
          <w:sz w:val="24"/>
        </w:rPr>
        <w:t>（</w:t>
      </w:r>
      <w:r>
        <w:rPr>
          <w:sz w:val="24"/>
        </w:rPr>
        <w:t>3）乙方有非因乙方原因造成项目中止或终止而要求索赔及撤出施工的权利。</w:t>
      </w:r>
    </w:p>
    <w:p>
      <w:pPr>
        <w:pStyle w:val="null3"/>
        <w:jc w:val="both"/>
      </w:pPr>
      <w:r>
        <w:rPr>
          <w:sz w:val="24"/>
          <w:b/>
        </w:rPr>
        <w:t>4.乙方的义务：</w:t>
      </w:r>
    </w:p>
    <w:p>
      <w:pPr>
        <w:pStyle w:val="null3"/>
        <w:ind w:firstLine="480"/>
      </w:pPr>
      <w:r>
        <w:rPr>
          <w:sz w:val="24"/>
        </w:rPr>
        <w:t>（</w:t>
      </w:r>
      <w:r>
        <w:rPr>
          <w:sz w:val="24"/>
        </w:rPr>
        <w:t>1）保质保量按期完成维修项目。若验收不合格的，甲方组织再次验收所发生的费用，由乙方负责承担，工期不顺延。</w:t>
      </w:r>
    </w:p>
    <w:p>
      <w:pPr>
        <w:pStyle w:val="null3"/>
        <w:ind w:firstLine="480"/>
      </w:pPr>
      <w:r>
        <w:rPr>
          <w:sz w:val="24"/>
        </w:rPr>
        <w:t>（</w:t>
      </w:r>
      <w:r>
        <w:rPr>
          <w:sz w:val="24"/>
        </w:rPr>
        <w:t>2）向甲方提供维修计划，并经甲方同意后执行。向甲方提供每日项目维修服务进度和相应统计报表及项目事故报告。</w:t>
      </w:r>
    </w:p>
    <w:p>
      <w:pPr>
        <w:pStyle w:val="null3"/>
        <w:ind w:firstLine="480"/>
      </w:pPr>
      <w:r>
        <w:rPr>
          <w:sz w:val="24"/>
        </w:rPr>
        <w:t>（</w:t>
      </w:r>
      <w:r>
        <w:rPr>
          <w:sz w:val="24"/>
        </w:rPr>
        <w:t>3）负责船舶维修全过程的安全防护，制定落实相应的施工安全措施，承担除不可抗力以外造成的一切损失和责任。</w:t>
      </w:r>
    </w:p>
    <w:p>
      <w:pPr>
        <w:pStyle w:val="null3"/>
        <w:ind w:firstLine="480"/>
      </w:pPr>
      <w:r>
        <w:rPr>
          <w:sz w:val="24"/>
        </w:rPr>
        <w:t>（</w:t>
      </w:r>
      <w:r>
        <w:rPr>
          <w:sz w:val="24"/>
        </w:rPr>
        <w:t>4）乙方根据甲方所提供的拟维修项目对船舶进行勘察/检测、拟定维修方案并提供工程量清单和报价单，在取得甲方确认后方可实施维修。对可以维修的部件，不得以换代修；不得与任何人串通，虚假修船或虚报维修项目，损害甲方的利益。</w:t>
      </w:r>
    </w:p>
    <w:p>
      <w:pPr>
        <w:pStyle w:val="null3"/>
        <w:ind w:firstLine="480"/>
      </w:pPr>
      <w:r>
        <w:rPr>
          <w:sz w:val="24"/>
        </w:rPr>
        <w:t>（</w:t>
      </w:r>
      <w:r>
        <w:rPr>
          <w:sz w:val="24"/>
        </w:rPr>
        <w:t>5）实施维修项目过程中，负责拆下及回装因施工需要而必须拆下的非修设备。因乙方操作不当造成的配件损坏而需更换相关配件的，由乙方自行承担。</w:t>
      </w:r>
    </w:p>
    <w:p>
      <w:pPr>
        <w:pStyle w:val="null3"/>
        <w:ind w:firstLine="480"/>
      </w:pPr>
      <w:r>
        <w:rPr>
          <w:sz w:val="24"/>
        </w:rPr>
        <w:t>（</w:t>
      </w:r>
      <w:r>
        <w:rPr>
          <w:sz w:val="24"/>
        </w:rPr>
        <w:t>6）乙方不得使用假冒伪劣配件作维修保养，所提供给乙方选择使用的原厂配件、副厂配件和修复配件应当分别标识，因其造成维修质量问题时，应当承担赔偿责任。</w:t>
      </w:r>
    </w:p>
    <w:p>
      <w:pPr>
        <w:pStyle w:val="null3"/>
        <w:ind w:firstLine="480"/>
      </w:pPr>
      <w:r>
        <w:rPr>
          <w:sz w:val="24"/>
        </w:rPr>
        <w:t>（</w:t>
      </w:r>
      <w:r>
        <w:rPr>
          <w:sz w:val="24"/>
        </w:rPr>
        <w:t>7）根据维修项目，编写修理工程工艺、各种参数、报验项目单作为向甲方及“CCS”报验的依据，并按检验程序负责联系“CCS”进行各种检验。</w:t>
      </w:r>
    </w:p>
    <w:p>
      <w:pPr>
        <w:pStyle w:val="null3"/>
        <w:ind w:firstLine="480"/>
      </w:pPr>
      <w:r>
        <w:rPr>
          <w:sz w:val="24"/>
        </w:rPr>
        <w:t>（</w:t>
      </w:r>
      <w:r>
        <w:rPr>
          <w:sz w:val="24"/>
        </w:rPr>
        <w:t>8）乙方对其所聘请的工作人员负有监管职责，如因乙方违反国家有关法律法规，致使其工作人员不能正常工作，或造成其他严重后果的，视为乙方违约，甲方有权解除本合同，并追究其因此造成的经济损失。</w:t>
      </w:r>
    </w:p>
    <w:p>
      <w:pPr>
        <w:pStyle w:val="null3"/>
        <w:ind w:firstLine="480"/>
      </w:pPr>
      <w:r>
        <w:rPr>
          <w:sz w:val="24"/>
        </w:rPr>
        <w:t>（</w:t>
      </w:r>
      <w:r>
        <w:rPr>
          <w:sz w:val="24"/>
        </w:rPr>
        <w:t>9）除甲方要求船舶核心部件（主机、发电机和通讯导航设备等）的维修及零配件更换由乙方委托该部件原制造厂商或具备代理（授权）资质的维修商负责实施外，乙方不得进行项目分包或转包。</w:t>
      </w:r>
    </w:p>
    <w:p>
      <w:pPr>
        <w:pStyle w:val="null3"/>
        <w:ind w:firstLine="480"/>
      </w:pPr>
      <w:r>
        <w:rPr>
          <w:sz w:val="24"/>
        </w:rPr>
        <w:t>（</w:t>
      </w:r>
      <w:r>
        <w:rPr>
          <w:sz w:val="24"/>
        </w:rPr>
        <w:t>10）乙方须委派专人担任本项目的项目负责人，且不得随意更换，如确因特殊情况需要调整的，须事先征得甲方的书面同意。</w:t>
      </w:r>
    </w:p>
    <w:p>
      <w:pPr>
        <w:pStyle w:val="null3"/>
        <w:jc w:val="both"/>
      </w:pPr>
      <w:r>
        <w:rPr>
          <w:sz w:val="24"/>
          <w:b/>
        </w:rPr>
        <w:t>第十一条</w:t>
      </w:r>
      <w:r>
        <w:rPr>
          <w:sz w:val="24"/>
          <w:b/>
        </w:rPr>
        <w:t>竣工验收及质保期</w:t>
      </w:r>
    </w:p>
    <w:p>
      <w:pPr>
        <w:pStyle w:val="null3"/>
        <w:ind w:firstLine="480"/>
      </w:pPr>
      <w:r>
        <w:rPr>
          <w:sz w:val="24"/>
        </w:rPr>
        <w:t>1.项目完工后，乙方向甲方提出验收申请，甲方应在5日内组织安排验收，乙方需配合甲方验收试航。</w:t>
      </w:r>
    </w:p>
    <w:p>
      <w:pPr>
        <w:pStyle w:val="null3"/>
        <w:ind w:firstLine="480"/>
      </w:pPr>
      <w:r>
        <w:rPr>
          <w:sz w:val="24"/>
        </w:rPr>
        <w:t>2.乙方保证所提供的设备及配件材料应当是符合国家标准的全新产品。</w:t>
      </w:r>
    </w:p>
    <w:p>
      <w:pPr>
        <w:pStyle w:val="null3"/>
        <w:ind w:firstLine="480"/>
      </w:pPr>
      <w:r>
        <w:rPr>
          <w:sz w:val="24"/>
        </w:rPr>
        <w:t>3.维修项目（含外协）质量须达到验收标准，维修后须进行调试，确保完成后可以正常使用。验收标准：乙方按相关设备的国家和设计标准保证修理质量，设备修理以原样修复为准，设备或系统改造要达到设计要求并符合船级规定。按规定应交船检部门检验的项目，修理的项目由乙方交验，乙方须提交与修船有关的技术资料和数据。甲方有权委托有资质的第三方机构对维修项目质量进行检测，质量不达标乙方须重新维修（相关费用包含在本合同价款中，甲方不再支付任何费用），相应的第三方机构检测费用由乙方自行承担。</w:t>
      </w:r>
    </w:p>
    <w:p>
      <w:pPr>
        <w:pStyle w:val="null3"/>
        <w:ind w:firstLine="480"/>
      </w:pPr>
      <w:r>
        <w:rPr>
          <w:sz w:val="24"/>
        </w:rPr>
        <w:t>4.维修项目质保期：</w:t>
      </w:r>
    </w:p>
    <w:p>
      <w:pPr>
        <w:pStyle w:val="null3"/>
        <w:ind w:firstLine="480"/>
      </w:pPr>
      <w:r>
        <w:rPr>
          <w:sz w:val="24"/>
        </w:rPr>
        <w:t>（</w:t>
      </w:r>
      <w:r>
        <w:rPr>
          <w:sz w:val="24"/>
        </w:rPr>
        <w:t>1）总成类的质保期为1年，运动部分3个月，固定部分6个月，新换件按照产品质保期，时间自最终验收合格并交付使用之日起计算。质保期内，由乙方提供配件及维修服务（相关费用均包含在投标报价中，甲方不再支付任何费用）。由于乙方原因造成的损失，甲方保留追偿权利。质保期内，本项目发生任何质量问题，乙方在收到甲方通知后需在5个日历天内及时安排维护维修，发生的所有费用由乙方承担；若乙方不履行保修责任的，甲方有权自行或委托第三方进行维修，由此产生的所有费用由乙方承担。</w:t>
      </w:r>
    </w:p>
    <w:p>
      <w:pPr>
        <w:pStyle w:val="null3"/>
        <w:ind w:firstLine="480"/>
      </w:pPr>
      <w:r>
        <w:rPr>
          <w:sz w:val="24"/>
        </w:rPr>
        <w:t>（</w:t>
      </w:r>
      <w:r>
        <w:rPr>
          <w:sz w:val="24"/>
        </w:rPr>
        <w:t>2）在船舶质保期间，出现质保故障，乙方应在1小时内响应，24小时内到达船上实施勘验、报送当次售后服务计划。</w:t>
      </w:r>
    </w:p>
    <w:p>
      <w:pPr>
        <w:pStyle w:val="null3"/>
        <w:jc w:val="both"/>
      </w:pPr>
      <w:r>
        <w:rPr>
          <w:sz w:val="24"/>
          <w:b/>
        </w:rPr>
        <w:t>第十二条</w:t>
      </w:r>
      <w:r>
        <w:rPr>
          <w:sz w:val="24"/>
          <w:b/>
        </w:rPr>
        <w:t>施工管理</w:t>
      </w:r>
    </w:p>
    <w:p>
      <w:pPr>
        <w:pStyle w:val="null3"/>
        <w:ind w:firstLine="480"/>
      </w:pPr>
      <w:r>
        <w:rPr>
          <w:sz w:val="24"/>
        </w:rPr>
        <w:t>（一）</w:t>
      </w:r>
      <w:r>
        <w:rPr>
          <w:sz w:val="24"/>
        </w:rPr>
        <w:t>2026年度执法船艇非计划维修保养项目：</w:t>
      </w:r>
    </w:p>
    <w:p>
      <w:pPr>
        <w:pStyle w:val="null3"/>
        <w:ind w:firstLine="480"/>
      </w:pPr>
      <w:r>
        <w:rPr>
          <w:sz w:val="24"/>
        </w:rPr>
        <w:t>1.乙方应按安全施工有关规定，采取严格、科学的安全防护措施，确保施工安全和人员及财产的安全。</w:t>
      </w:r>
    </w:p>
    <w:p>
      <w:pPr>
        <w:pStyle w:val="null3"/>
        <w:ind w:firstLine="480"/>
      </w:pPr>
      <w:r>
        <w:rPr>
          <w:sz w:val="24"/>
        </w:rPr>
        <w:t>2.乙方因拖欠劳务费及材料设备供应方的费用而发生的债务纠纷,由乙方自行解决和承担,甲方不承担任何责任,也不负责协商解决。如根据政府主管部门或司法机关的要求，甲方可从应付未付乙方款项中代为支付，乙方对此无异议并无条件确认代付款项。对因此给甲方造成损失的，乙方应予赔偿。</w:t>
      </w:r>
    </w:p>
    <w:p>
      <w:pPr>
        <w:pStyle w:val="null3"/>
        <w:ind w:firstLine="480"/>
      </w:pPr>
      <w:r>
        <w:rPr>
          <w:sz w:val="24"/>
        </w:rPr>
        <w:t>3.由于乙方在维修生产过程中违反有关安全操作规程、消防规定，导致发生安全或火灾事故，乙方应承担由此引发的损失，现场所有的安全责任由乙方负责。</w:t>
      </w:r>
    </w:p>
    <w:p>
      <w:pPr>
        <w:pStyle w:val="null3"/>
        <w:ind w:firstLine="480"/>
      </w:pPr>
      <w:r>
        <w:rPr>
          <w:sz w:val="24"/>
        </w:rPr>
        <w:t>（二）中国渔政</w:t>
      </w:r>
      <w:r>
        <w:rPr>
          <w:sz w:val="24"/>
        </w:rPr>
        <w:t>44618船2026年度计划维修保养项目：</w:t>
      </w:r>
    </w:p>
    <w:p>
      <w:pPr>
        <w:pStyle w:val="null3"/>
        <w:ind w:firstLine="480"/>
      </w:pPr>
      <w:r>
        <w:rPr>
          <w:sz w:val="24"/>
        </w:rPr>
        <w:t>1.乙方应按安全施工有关规定，采取严格、科学的安全防护措施，确保施工安全和人员及财产的安全。</w:t>
      </w:r>
    </w:p>
    <w:p>
      <w:pPr>
        <w:pStyle w:val="null3"/>
        <w:ind w:firstLine="480"/>
      </w:pPr>
      <w:r>
        <w:rPr>
          <w:sz w:val="24"/>
        </w:rPr>
        <w:t>2.乙方因拖欠劳务费及材料设备供应方的费用而发生的债务纠纷,由乙方自行解决和承担,甲方不承担任何责任,也不负责协商解决。如根据政府主管部门或司法机关的要求，甲方可从应付未付乙方款项中代为支付，乙方对此无异议并无条件确认代付款项。对因此给甲方造成损失的，乙方应予赔偿。</w:t>
      </w:r>
    </w:p>
    <w:p>
      <w:pPr>
        <w:pStyle w:val="null3"/>
        <w:ind w:firstLine="480"/>
      </w:pPr>
      <w:r>
        <w:rPr>
          <w:sz w:val="24"/>
        </w:rPr>
        <w:t>3.由于乙方在维修生产过程中违反有关安全操作规程、消防规定，导致发生安全或火灾事故，乙方应承担由此引发的损失，现场所有的安全责任由乙方负责。</w:t>
      </w:r>
    </w:p>
    <w:p>
      <w:pPr>
        <w:pStyle w:val="null3"/>
        <w:ind w:firstLine="480"/>
      </w:pPr>
      <w:r>
        <w:rPr>
          <w:sz w:val="24"/>
        </w:rPr>
        <w:t>4.隐蔽工程：由乙方在补充报价单的工程内容栏中将隐蔽工程内容陈述清楚并有乙方和船方负责人的签名。将确认单交甲方审批，确认后方可进行施工。</w:t>
      </w:r>
    </w:p>
    <w:p>
      <w:pPr>
        <w:pStyle w:val="null3"/>
        <w:jc w:val="both"/>
      </w:pPr>
      <w:r>
        <w:rPr>
          <w:sz w:val="24"/>
          <w:b/>
        </w:rPr>
        <w:t>第十三条</w:t>
      </w:r>
      <w:r>
        <w:rPr>
          <w:sz w:val="24"/>
          <w:b/>
        </w:rPr>
        <w:t>保密</w:t>
      </w:r>
    </w:p>
    <w:p>
      <w:pPr>
        <w:pStyle w:val="null3"/>
        <w:ind w:firstLine="480"/>
      </w:pPr>
      <w:r>
        <w:rPr>
          <w:sz w:val="24"/>
        </w:rPr>
        <w:t>1. 协议履行过程中、终止或解除后,乙方必须采取措施对本项目实施过程中的数据、源代码、技术文档以及相关调查成果(包括阶段性成果和最终成果)、甲方的技术信息、计划决策、涉及被调查对象的经营信息及资料和尚未公开及非主动公开的甲方制作或保管的政府信息等资料保密,否则,由于乙方过错导致上述资料泄密的,乙方必须承担一切责任。</w:t>
      </w:r>
    </w:p>
    <w:p>
      <w:pPr>
        <w:pStyle w:val="null3"/>
        <w:ind w:firstLine="480"/>
      </w:pPr>
      <w:r>
        <w:rPr>
          <w:sz w:val="24"/>
        </w:rPr>
        <w:t>2.未经甲方事先书面同意，乙方不得将本合同，以及本合同签订和履行过程中获得或知悉的相关条文、规格、计划、图纸、模型、样品或资料提供或泄露给与本合同无关的任何第三方，不得将其用于履行本合同之外的其他用途。即使向与履行本合同有关的人员提供，也应注意保密并限于履行合同所必需的范围。</w:t>
      </w:r>
    </w:p>
    <w:p>
      <w:pPr>
        <w:pStyle w:val="null3"/>
        <w:ind w:firstLine="480"/>
      </w:pPr>
      <w:r>
        <w:rPr>
          <w:sz w:val="24"/>
        </w:rPr>
        <w:t>3.乙方每违反一次保密要求，需按照合同总额5%支付违约金，违反超过三次，甲方有权单方解除合同，要求乙方按合同总额20%支付违约金，若造成甲方损失的，乙方应予以赔偿，包括但不限于甲方为维权、应诉或追偿产生的律师费、诉讼费、财产保全保险费、调查取证费等。</w:t>
      </w:r>
    </w:p>
    <w:p>
      <w:pPr>
        <w:pStyle w:val="null3"/>
        <w:ind w:firstLine="480"/>
      </w:pPr>
      <w:r>
        <w:rPr>
          <w:sz w:val="24"/>
        </w:rPr>
        <w:t>4.除了合同本身之外，上款所列举的任何物件均是甲方的财产。如果甲方有要求，乙方在完成合同后应将这些物件及全部复制件归还甲方。项目结束时,乙方应如数归还所有甲方提供的文本和资料并删除相应的电子文件,无法归还的,应当按甲方要求予以销毁，乙方不得保留这些文本和资料的任何复印件或电子版。</w:t>
      </w:r>
    </w:p>
    <w:p>
      <w:pPr>
        <w:pStyle w:val="null3"/>
        <w:jc w:val="both"/>
      </w:pPr>
      <w:r>
        <w:rPr>
          <w:sz w:val="24"/>
          <w:b/>
        </w:rPr>
        <w:t>第十四条</w:t>
      </w:r>
      <w:r>
        <w:rPr>
          <w:sz w:val="24"/>
          <w:b/>
        </w:rPr>
        <w:t>违约责任</w:t>
      </w:r>
    </w:p>
    <w:p>
      <w:pPr>
        <w:pStyle w:val="null3"/>
        <w:ind w:firstLine="480"/>
      </w:pPr>
      <w:r>
        <w:rPr>
          <w:sz w:val="24"/>
        </w:rPr>
        <w:t>1．甲方逾期付款，则每日按当期欠付金额的3‰向乙方支付违约金，违约金不超过欠付总额的5%。</w:t>
      </w:r>
    </w:p>
    <w:p>
      <w:pPr>
        <w:pStyle w:val="null3"/>
        <w:ind w:firstLine="480"/>
      </w:pPr>
      <w:r>
        <w:rPr>
          <w:sz w:val="24"/>
        </w:rPr>
        <w:t>2．乙方提供的服务不符合投标文件或本合同规定的，甲方有权拒收，要求乙方整改，并且乙方须向甲方支付本合同总价5%的违约金。如乙方拒绝完善或完善超过三次仍质量不合格，甲方有权单方解除合同，要求乙方应退还甲方支付的全部款项，并按合同总额20%支付违约金。如甲方需另委托其他单位时，乙方应承担全部费用。</w:t>
      </w:r>
    </w:p>
    <w:p>
      <w:pPr>
        <w:pStyle w:val="null3"/>
        <w:ind w:firstLine="480"/>
      </w:pPr>
      <w:r>
        <w:rPr>
          <w:sz w:val="24"/>
        </w:rPr>
        <w:t>3．若因乙方违约造成甲方损失的，乙方应予以赔偿，包括但不限于乙方为维权或追偿产生的律师费、诉讼费、财产保全保险费、调查取证费等。</w:t>
      </w:r>
    </w:p>
    <w:p>
      <w:pPr>
        <w:pStyle w:val="null3"/>
        <w:ind w:firstLine="480"/>
      </w:pPr>
      <w:r>
        <w:rPr>
          <w:sz w:val="24"/>
        </w:rPr>
        <w:t>4．乙方未能按甲方要求时间安排船舶进厂的，从甲方提出进厂需求第五个工作日起每日按合同价款3‰的数额向甲方支付违约金，该项违约金可由甲方直接从合同费用中扣除。由于乙方原因逾期达15日历天，甲方有权解除合同，有权要求乙方退回已收取的合同款项，并按合同总金额的20%向甲方支付违约金。</w:t>
      </w:r>
    </w:p>
    <w:p>
      <w:pPr>
        <w:pStyle w:val="null3"/>
        <w:ind w:firstLine="480"/>
      </w:pPr>
      <w:r>
        <w:rPr>
          <w:sz w:val="24"/>
        </w:rPr>
        <w:t>5．乙方无正当理由未能按非计划维修响应时间开展维修工作的，从逾期之日起每日按合同价款3‰的数额向甲方支付违约金，该项违约金可由甲方直接从合同费用中扣除。由于乙方原因逾期达15日历天，甲方有权解除合同，有权要求乙方退回已收取的合同款项，并按合同总金额的20%向甲方支付违约金。</w:t>
      </w:r>
    </w:p>
    <w:p>
      <w:pPr>
        <w:pStyle w:val="null3"/>
        <w:ind w:firstLine="480"/>
      </w:pPr>
      <w:r>
        <w:rPr>
          <w:sz w:val="24"/>
        </w:rPr>
        <w:t>6．甲方有权委托有资质的第三方质量检测机构对维修项目质量进行检测，若发现竣工项目不合格或与工程量清单上项目不符，乙方应服从检测结果并立即重修，相关费用由乙方自行承担，工期不顺延；同时，甲方或第三方的检测费用亦全部由乙方承担。由于乙方原因造成的其他损失，乙方均应当向甲方进行赔偿。无论甲方或甲方委托的第三方是否对维修项目的质量进行检测或者检测的结果如何，乙方均应对维修项目的质量负责，并承担一切质量责任。</w:t>
      </w:r>
    </w:p>
    <w:p>
      <w:pPr>
        <w:pStyle w:val="null3"/>
        <w:ind w:firstLine="480"/>
      </w:pPr>
      <w:r>
        <w:rPr>
          <w:sz w:val="24"/>
        </w:rPr>
        <w:t>7．乙方无正当理由未能按双方约定时间交付船舶的，从逾期之日起每日按合同价款3‰的数额向甲方支付违约金，该项违约金可由甲方直接从合同费用中扣除。由于乙方原因逾期达15日历天，甲方有权解除合同，有权要求乙方退回已收取的合同款项，并按合同总金额的20%向甲方支付违约金。</w:t>
      </w:r>
    </w:p>
    <w:p>
      <w:pPr>
        <w:pStyle w:val="null3"/>
        <w:ind w:firstLine="480"/>
      </w:pPr>
      <w:r>
        <w:rPr>
          <w:sz w:val="24"/>
        </w:rPr>
        <w:t>8．本项目所有维修变更，必须经过甲方书面确认后乙方才可实施，否则视为无效，甲方不予结算；若乙方未经甲方书面确认而单方面变更维修项目并实施，则被视为乙方违约，乙方负责修复至原约定的设计，并且承担由此造成的所有费用及损失。</w:t>
      </w:r>
    </w:p>
    <w:p>
      <w:pPr>
        <w:pStyle w:val="null3"/>
        <w:ind w:firstLine="480"/>
      </w:pPr>
      <w:r>
        <w:rPr>
          <w:sz w:val="24"/>
        </w:rPr>
        <w:t>9．乙方转包或非法分包本项目的，甲方有权单方面解除本合同，要求乙方退回已收取的合同款项，按合同总价20%支付违约金，并赔偿甲方全部损失。</w:t>
      </w:r>
    </w:p>
    <w:p>
      <w:pPr>
        <w:pStyle w:val="null3"/>
        <w:ind w:firstLine="480"/>
      </w:pPr>
      <w:r>
        <w:rPr>
          <w:sz w:val="24"/>
        </w:rPr>
        <w:t>10．因一方原因，合同无法继续履行时，应及时以书面形式通知对方，经双方协商一致可解除合同，但责任方应承担相应的违约责任。</w:t>
      </w:r>
    </w:p>
    <w:p>
      <w:pPr>
        <w:pStyle w:val="null3"/>
        <w:ind w:firstLine="480"/>
      </w:pPr>
      <w:r>
        <w:rPr>
          <w:sz w:val="24"/>
        </w:rPr>
        <w:t>11．其他违约责任按《中华人民共和国民法典》处理。</w:t>
      </w:r>
    </w:p>
    <w:p>
      <w:pPr>
        <w:pStyle w:val="null3"/>
      </w:pPr>
      <w:r>
        <w:rPr>
          <w:sz w:val="24"/>
          <w:b/>
        </w:rPr>
        <w:t>第十五条</w:t>
      </w:r>
      <w:r>
        <w:rPr>
          <w:sz w:val="24"/>
          <w:b/>
        </w:rPr>
        <w:t>争端的解决</w:t>
      </w:r>
    </w:p>
    <w:p>
      <w:pPr>
        <w:pStyle w:val="null3"/>
        <w:ind w:firstLine="480"/>
      </w:pPr>
      <w:r>
        <w:rPr>
          <w:sz w:val="24"/>
        </w:rPr>
        <w:t>合同执行过程中发生的任何争议，双方应友好协商解决。协商不成的，应将争议提交甲方所在地（汕头市金平区）有管辖权的法院诉讼解决。</w:t>
      </w:r>
    </w:p>
    <w:p>
      <w:pPr>
        <w:pStyle w:val="null3"/>
        <w:jc w:val="both"/>
      </w:pPr>
      <w:r>
        <w:rPr>
          <w:sz w:val="24"/>
          <w:b/>
        </w:rPr>
        <w:t>第十六条</w:t>
      </w:r>
      <w:r>
        <w:rPr>
          <w:sz w:val="24"/>
          <w:b/>
        </w:rPr>
        <w:t>不可抗力</w:t>
      </w:r>
    </w:p>
    <w:p>
      <w:pPr>
        <w:pStyle w:val="null3"/>
        <w:ind w:firstLine="480"/>
      </w:pPr>
      <w:r>
        <w:rPr>
          <w:sz w:val="24"/>
        </w:rPr>
        <w:t>任何一方由于不可抗力原因不能履行合同时，应在不可抗力事件结束后</w:t>
      </w:r>
      <w:r>
        <w:rPr>
          <w:sz w:val="24"/>
        </w:rPr>
        <w:t>1日内向对方通报，以减轻可能给对方造成的损失，并在7日在取得有关机构的不可抗力证明或双方谅解确认后，允许延期履行或修订合同，并根据情况可部分或全部免于承担违约责任。</w:t>
      </w:r>
    </w:p>
    <w:p>
      <w:pPr>
        <w:pStyle w:val="null3"/>
        <w:jc w:val="both"/>
      </w:pPr>
      <w:r>
        <w:rPr>
          <w:sz w:val="24"/>
          <w:b/>
        </w:rPr>
        <w:t>第十七条</w:t>
      </w:r>
      <w:r>
        <w:rPr>
          <w:sz w:val="24"/>
          <w:b/>
        </w:rPr>
        <w:t>税费</w:t>
      </w:r>
    </w:p>
    <w:p>
      <w:pPr>
        <w:pStyle w:val="null3"/>
        <w:ind w:firstLine="480"/>
      </w:pPr>
      <w:r>
        <w:rPr>
          <w:sz w:val="24"/>
        </w:rPr>
        <w:t>在中国境内、外发生的与本合同执行有关的一切税费均由乙方负担。</w:t>
      </w:r>
    </w:p>
    <w:p>
      <w:pPr>
        <w:pStyle w:val="null3"/>
        <w:jc w:val="both"/>
      </w:pPr>
      <w:r>
        <w:rPr>
          <w:sz w:val="24"/>
          <w:b/>
        </w:rPr>
        <w:t>第十八条</w:t>
      </w:r>
      <w:r>
        <w:rPr>
          <w:sz w:val="24"/>
          <w:b/>
        </w:rPr>
        <w:t>其他</w:t>
      </w:r>
    </w:p>
    <w:p>
      <w:pPr>
        <w:pStyle w:val="null3"/>
        <w:ind w:firstLine="480"/>
      </w:pPr>
      <w:r>
        <w:rPr>
          <w:sz w:val="24"/>
        </w:rPr>
        <w:t>1.本合同所有附件、招标文件、投标文件、中标（成交）结果通知书均为合同的有效组成部分，与本合同具有同等法律效力。</w:t>
      </w:r>
    </w:p>
    <w:p>
      <w:pPr>
        <w:pStyle w:val="null3"/>
        <w:ind w:firstLine="480"/>
      </w:pPr>
      <w:r>
        <w:rPr>
          <w:sz w:val="24"/>
        </w:rPr>
        <w:t>2.一方向对方发出的通知、文件应按本协议确定的联系方式进行。如当面送交，以联系人签名视为送达；如以电子邮件方式传送，则以电子邮件进入本协议指定电子邮箱收件系统之日视为送达；如以邮寄方式送达，则以特快专递方式，按本协议确定的联系地址寄出，自寄出邮戳之日起三日内视为送达。邮寄单上写明的内附文件名称视为所送达的文件。一方如果变更联系方式的，应当及时书面通知对方。一方拒收对方邮件或变更联系方式未通知对方的，发件人所发出的文件视为已送达给了对方。</w:t>
      </w:r>
    </w:p>
    <w:p>
      <w:pPr>
        <w:pStyle w:val="null3"/>
        <w:jc w:val="both"/>
      </w:pPr>
      <w:r>
        <w:rPr>
          <w:sz w:val="24"/>
          <w:b/>
        </w:rPr>
        <w:t>第十九条</w:t>
      </w:r>
      <w:r>
        <w:rPr>
          <w:sz w:val="24"/>
          <w:b/>
        </w:rPr>
        <w:t>合同生效</w:t>
      </w:r>
    </w:p>
    <w:p>
      <w:pPr>
        <w:pStyle w:val="null3"/>
        <w:ind w:firstLine="480"/>
      </w:pPr>
      <w:r>
        <w:rPr>
          <w:sz w:val="24"/>
        </w:rPr>
        <w:t>1.本合同在甲乙双方签署后生效。</w:t>
      </w:r>
    </w:p>
    <w:p>
      <w:pPr>
        <w:pStyle w:val="null3"/>
        <w:ind w:firstLine="480"/>
      </w:pPr>
      <w:r>
        <w:rPr>
          <w:sz w:val="24"/>
        </w:rPr>
        <w:t>2.合同一式陆份。甲乙双方各执叁份。</w:t>
      </w:r>
    </w:p>
    <w:tbl>
      <w:tblPr>
        <w:tblW w:w="0" w:type="auto"/>
        <w:tblBorders>
          <w:top w:val="none" w:color="000000" w:sz="4"/>
          <w:left w:val="none" w:color="000000" w:sz="4"/>
          <w:bottom w:val="none" w:color="000000" w:sz="4"/>
          <w:right w:val="none" w:color="000000" w:sz="4"/>
          <w:insideH w:val="none"/>
          <w:insideV w:val="none"/>
        </w:tblBorders>
      </w:tblPr>
      <w:tblGrid>
        <w:gridCol w:w="4372"/>
        <w:gridCol w:w="409"/>
        <w:gridCol w:w="3509"/>
      </w:tblGrid>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甲方：</w:t>
            </w:r>
            <w:r>
              <w:rPr>
                <w:sz w:val="22"/>
              </w:rPr>
              <w:t>广东省海洋综合执法总队直属一支队</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乙方</w:t>
            </w:r>
            <w:r>
              <w:rPr>
                <w:sz w:val="24"/>
              </w:rPr>
              <w:t>:</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（公章）</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（公章）</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法定代表人：</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法定代表人：</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地址：</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地址：</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电话：</w:t>
            </w:r>
            <w:r>
              <w:rPr>
                <w:sz w:val="24"/>
              </w:rPr>
              <w:t>0754-86613438</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电话：</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开户银行：</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开户银行：</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付款单位：广东省海洋综合执法总队直属</w:t>
            </w:r>
          </w:p>
          <w:p>
            <w:pPr>
              <w:pStyle w:val="null3"/>
              <w:ind w:right="-840"/>
            </w:pPr>
            <w:r>
              <w:rPr>
                <w:sz w:val="24"/>
              </w:rPr>
              <w:t>一支队</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收款单位：</w:t>
            </w:r>
          </w:p>
        </w:tc>
      </w:tr>
      <w:tr>
        <w:tc>
          <w:tcPr>
            <w:tcW w:type="dxa" w:w="43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账</w:t>
            </w:r>
            <w:r>
              <w:rPr>
                <w:sz w:val="24"/>
              </w:rPr>
              <w:t xml:space="preserve">    </w:t>
            </w:r>
            <w:r>
              <w:rPr>
                <w:sz w:val="24"/>
              </w:rPr>
              <w:t>号：</w:t>
            </w:r>
          </w:p>
        </w:tc>
        <w:tc>
          <w:tcPr>
            <w:tcW w:type="dxa" w:w="391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账</w:t>
            </w:r>
            <w:r>
              <w:rPr>
                <w:sz w:val="24"/>
              </w:rPr>
              <w:t xml:space="preserve">    </w:t>
            </w:r>
            <w:r>
              <w:rPr>
                <w:sz w:val="24"/>
              </w:rPr>
              <w:t>号：</w:t>
            </w:r>
          </w:p>
        </w:tc>
      </w:tr>
      <w:tr>
        <w:tc>
          <w:tcPr>
            <w:tcW w:type="dxa" w:w="478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5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84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440001-2026-29287</w:t>
      </w:r>
    </w:p>
    <w:p>
      <w:pPr>
        <w:pStyle w:val="null3"/>
        <w:jc w:val="center"/>
        <w:outlineLvl w:val="3"/>
      </w:pPr>
      <w:r>
        <w:rPr>
          <w:sz w:val="24"/>
          <w:b/>
        </w:rPr>
        <w:t>采购项目编号：</w:t>
      </w:r>
      <w:r>
        <w:rPr>
          <w:sz w:val="24"/>
          <w:b/>
        </w:rPr>
        <w:t>GZYL26FG053429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广州宜立工程管理有限公司</w:t>
      </w:r>
    </w:p>
    <w:p>
      <w:pPr>
        <w:pStyle w:val="null3"/>
        <w:ind w:firstLine="480"/>
      </w:pPr>
      <w:r>
        <w:rPr/>
        <w:t xml:space="preserve"> 你方组织的</w:t>
      </w:r>
      <w:r>
        <w:rPr>
          <w:u w:val="single"/>
        </w:rPr>
        <w:t>“</w:t>
      </w:r>
      <w:r>
        <w:rPr>
          <w:u w:val="single"/>
        </w:rPr>
        <w:t>广东省海洋综合执法总队直属一支队2026年度执法船艇维修保养项目</w:t>
      </w:r>
      <w:r>
        <w:rPr>
          <w:u w:val="single"/>
        </w:rPr>
        <w:t>”</w:t>
      </w:r>
      <w:r>
        <w:rPr/>
        <w:t>项目的招标[采购项目编号为：</w:t>
      </w:r>
      <w:r>
        <w:rPr>
          <w:u w:val="single"/>
        </w:rPr>
        <w:t>GZYL26FG053429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广东省海洋综合执法总队直属一支队2026年度执法船艇维修保养项目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广东省海洋综合执法总队直属一支队2026年度执法船艇维修保养项目</w:t>
      </w:r>
      <w:r>
        <w:rPr/>
        <w:t>”项目采购[采购项目编号为</w:t>
      </w:r>
      <w:r>
        <w:rPr/>
        <w:t>GZYL26FG053429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广东省海洋综合执法总队直属一支队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广州宜立工程管理有限公司</w:t>
      </w:r>
    </w:p>
    <w:p>
      <w:pPr>
        <w:pStyle w:val="null3"/>
        <w:ind w:firstLine="480"/>
      </w:pPr>
      <w:r>
        <w:rPr/>
        <w:t xml:space="preserve"> 如果我方在贵采购代理机构组织的</w:t>
      </w:r>
      <w:r>
        <w:rPr/>
        <w:t>广东省海洋综合执法总队直属一支队2026年度执法船艇维修保养项目</w:t>
      </w:r>
      <w:r>
        <w:rPr/>
        <w:t>招标中获中标（采购项目编号：</w:t>
      </w:r>
      <w:r>
        <w:rPr/>
        <w:t>GZYL26FG053429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广东省海洋综合执法总队直属一支队2026年度执法船艇维修保养项目</w:t>
      </w:r>
      <w:r>
        <w:rPr/>
        <w:t>”项目（采购项目编号：</w:t>
      </w:r>
      <w:r>
        <w:rPr/>
        <w:t>GZYL26FG053429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